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BCDF45E" w14:textId="4B2C923F" w:rsidR="008B1F64" w:rsidRPr="008B1F64" w:rsidRDefault="00154CEA" w:rsidP="00154CEA">
      <w:pPr>
        <w:ind w:firstLine="426"/>
        <w:jc w:val="right"/>
        <w:rPr>
          <w:b/>
          <w:spacing w:val="-3"/>
          <w:sz w:val="28"/>
          <w:szCs w:val="28"/>
          <w:lang w:val="en-US"/>
        </w:rPr>
      </w:pPr>
      <w:bookmarkStart w:id="0" w:name="_GoBack"/>
      <w:r>
        <w:rPr>
          <w:b/>
          <w:spacing w:val="-3"/>
          <w:sz w:val="28"/>
          <w:szCs w:val="28"/>
          <w:lang w:val="en-US"/>
        </w:rPr>
        <w:t xml:space="preserve"> </w:t>
      </w:r>
      <w:r w:rsidR="008B1F64">
        <w:rPr>
          <w:b/>
          <w:spacing w:val="-3"/>
          <w:sz w:val="28"/>
          <w:szCs w:val="28"/>
          <w:lang w:val="en-US"/>
        </w:rPr>
        <w:t>F</w:t>
      </w:r>
      <w:r w:rsidR="008B1F64" w:rsidRPr="008B1F64">
        <w:rPr>
          <w:b/>
          <w:spacing w:val="-3"/>
          <w:sz w:val="28"/>
          <w:szCs w:val="28"/>
          <w:lang w:val="en-US"/>
        </w:rPr>
        <w:t>.7.03-03</w:t>
      </w:r>
    </w:p>
    <w:bookmarkEnd w:id="0"/>
    <w:p w14:paraId="67248D3E" w14:textId="77777777" w:rsidR="008B1F64" w:rsidRPr="008B1F64" w:rsidRDefault="008B1F64" w:rsidP="008B1F64">
      <w:pPr>
        <w:ind w:firstLine="426"/>
        <w:jc w:val="right"/>
        <w:rPr>
          <w:b/>
          <w:spacing w:val="-3"/>
          <w:sz w:val="28"/>
          <w:szCs w:val="28"/>
          <w:lang w:val="en-US"/>
        </w:rPr>
      </w:pPr>
    </w:p>
    <w:p w14:paraId="004B6E3A" w14:textId="77777777" w:rsidR="008B1F64" w:rsidRPr="008B1F64" w:rsidRDefault="008B1F64" w:rsidP="008B1F64">
      <w:pPr>
        <w:ind w:firstLine="426"/>
        <w:jc w:val="right"/>
        <w:rPr>
          <w:b/>
          <w:spacing w:val="-3"/>
          <w:sz w:val="28"/>
          <w:szCs w:val="28"/>
          <w:lang w:val="en-US"/>
        </w:rPr>
      </w:pPr>
    </w:p>
    <w:p w14:paraId="68D04D5B" w14:textId="77777777" w:rsidR="008B1F64" w:rsidRPr="008B1F64" w:rsidRDefault="008B1F64" w:rsidP="008B1F64">
      <w:pPr>
        <w:jc w:val="center"/>
        <w:rPr>
          <w:b/>
          <w:spacing w:val="-3"/>
          <w:sz w:val="28"/>
          <w:szCs w:val="28"/>
          <w:lang w:val="en-US"/>
        </w:rPr>
      </w:pPr>
      <w:r>
        <w:rPr>
          <w:b/>
          <w:spacing w:val="-3"/>
          <w:sz w:val="28"/>
          <w:szCs w:val="28"/>
          <w:lang w:val="en-US"/>
        </w:rPr>
        <w:t>Yessembekova</w:t>
      </w:r>
      <w:r w:rsidRPr="008B1F64">
        <w:rPr>
          <w:b/>
          <w:spacing w:val="-3"/>
          <w:sz w:val="28"/>
          <w:szCs w:val="28"/>
          <w:lang w:val="en-US"/>
        </w:rPr>
        <w:t xml:space="preserve"> </w:t>
      </w:r>
      <w:r>
        <w:rPr>
          <w:b/>
          <w:spacing w:val="-3"/>
          <w:sz w:val="28"/>
          <w:szCs w:val="28"/>
          <w:lang w:val="en-US"/>
        </w:rPr>
        <w:t>Gulzhan</w:t>
      </w:r>
      <w:r w:rsidRPr="008B1F64">
        <w:rPr>
          <w:b/>
          <w:spacing w:val="-3"/>
          <w:sz w:val="28"/>
          <w:szCs w:val="28"/>
          <w:lang w:val="en-US"/>
        </w:rPr>
        <w:t xml:space="preserve"> </w:t>
      </w:r>
      <w:r>
        <w:rPr>
          <w:b/>
          <w:spacing w:val="-3"/>
          <w:sz w:val="28"/>
          <w:szCs w:val="28"/>
          <w:lang w:val="en-US"/>
        </w:rPr>
        <w:t>Beysenbekovna</w:t>
      </w:r>
    </w:p>
    <w:p w14:paraId="1A34954C" w14:textId="77777777" w:rsidR="008B1F64" w:rsidRPr="008B1F64" w:rsidRDefault="008B1F64" w:rsidP="008B1F64">
      <w:pPr>
        <w:ind w:firstLine="426"/>
        <w:jc w:val="right"/>
        <w:rPr>
          <w:b/>
          <w:spacing w:val="-3"/>
          <w:sz w:val="28"/>
          <w:szCs w:val="28"/>
          <w:lang w:val="en-US"/>
        </w:rPr>
      </w:pPr>
    </w:p>
    <w:p w14:paraId="6E50426C" w14:textId="77777777" w:rsidR="008B1F64" w:rsidRPr="008B1F64" w:rsidRDefault="008B1F64" w:rsidP="008B1F64">
      <w:pPr>
        <w:ind w:firstLine="426"/>
        <w:jc w:val="right"/>
        <w:rPr>
          <w:b/>
          <w:spacing w:val="-3"/>
          <w:sz w:val="28"/>
          <w:szCs w:val="28"/>
          <w:lang w:val="en-US"/>
        </w:rPr>
      </w:pPr>
    </w:p>
    <w:p w14:paraId="181123D2" w14:textId="77777777" w:rsidR="008B1F64" w:rsidRPr="008B1F64" w:rsidRDefault="008B1F64" w:rsidP="008B1F64">
      <w:pPr>
        <w:ind w:firstLine="426"/>
        <w:jc w:val="right"/>
        <w:rPr>
          <w:b/>
          <w:spacing w:val="-3"/>
          <w:sz w:val="28"/>
          <w:szCs w:val="28"/>
          <w:lang w:val="en-US"/>
        </w:rPr>
      </w:pPr>
    </w:p>
    <w:p w14:paraId="6497E90F" w14:textId="77777777" w:rsidR="008B1F64" w:rsidRPr="008B1F64" w:rsidRDefault="008B1F64" w:rsidP="008B1F64">
      <w:pPr>
        <w:ind w:firstLine="426"/>
        <w:jc w:val="center"/>
        <w:rPr>
          <w:noProof/>
          <w:spacing w:val="-3"/>
          <w:sz w:val="28"/>
          <w:szCs w:val="28"/>
          <w:lang w:val="en-US"/>
        </w:rPr>
      </w:pPr>
    </w:p>
    <w:p w14:paraId="32D4C003" w14:textId="77777777" w:rsidR="008B1F64" w:rsidRPr="008B1F64" w:rsidRDefault="008B1F64" w:rsidP="008B1F64">
      <w:pPr>
        <w:ind w:firstLine="426"/>
        <w:jc w:val="center"/>
        <w:rPr>
          <w:b/>
          <w:sz w:val="28"/>
          <w:szCs w:val="28"/>
          <w:lang w:val="en-US"/>
        </w:rPr>
      </w:pPr>
    </w:p>
    <w:p w14:paraId="26D70B95" w14:textId="77777777" w:rsidR="008B1F64" w:rsidRPr="008B1F64" w:rsidRDefault="008B1F64" w:rsidP="008B1F64">
      <w:pPr>
        <w:ind w:firstLine="426"/>
        <w:jc w:val="both"/>
        <w:rPr>
          <w:spacing w:val="-2"/>
          <w:sz w:val="28"/>
          <w:szCs w:val="28"/>
          <w:lang w:val="en-US"/>
        </w:rPr>
      </w:pPr>
    </w:p>
    <w:p w14:paraId="22E41A76" w14:textId="77777777" w:rsidR="008B1F64" w:rsidRPr="008B1F64" w:rsidRDefault="008B1F64" w:rsidP="008B1F64">
      <w:pPr>
        <w:ind w:firstLine="426"/>
        <w:jc w:val="center"/>
        <w:rPr>
          <w:b/>
          <w:sz w:val="28"/>
          <w:szCs w:val="28"/>
          <w:lang w:val="en-US"/>
        </w:rPr>
      </w:pPr>
    </w:p>
    <w:p w14:paraId="2A2EF548" w14:textId="77777777" w:rsidR="008B1F64" w:rsidRPr="008F5E5C" w:rsidRDefault="008B1F64" w:rsidP="008B1F64">
      <w:pPr>
        <w:suppressAutoHyphens/>
        <w:jc w:val="center"/>
        <w:rPr>
          <w:b/>
          <w:sz w:val="28"/>
          <w:szCs w:val="28"/>
          <w:lang w:val="en-US" w:eastAsia="ar-SA"/>
        </w:rPr>
      </w:pPr>
      <w:r>
        <w:rPr>
          <w:b/>
          <w:color w:val="000000" w:themeColor="text1"/>
          <w:sz w:val="28"/>
          <w:szCs w:val="28"/>
          <w:lang w:val="en"/>
        </w:rPr>
        <w:t xml:space="preserve">Collection of lectures on </w:t>
      </w:r>
      <w:r w:rsidRPr="00D71CF4">
        <w:rPr>
          <w:b/>
          <w:color w:val="000000"/>
          <w:sz w:val="28"/>
          <w:szCs w:val="28"/>
          <w:lang w:val="en"/>
        </w:rPr>
        <w:t>"</w:t>
      </w:r>
      <w:r>
        <w:rPr>
          <w:b/>
          <w:sz w:val="28"/>
          <w:szCs w:val="28"/>
          <w:lang w:val="en-US" w:eastAsia="ar-SA"/>
        </w:rPr>
        <w:t xml:space="preserve">Chemical </w:t>
      </w:r>
      <w:r w:rsidRPr="008F5E5C">
        <w:rPr>
          <w:b/>
          <w:sz w:val="28"/>
          <w:szCs w:val="28"/>
          <w:lang w:val="en-US" w:eastAsia="ar-SA"/>
        </w:rPr>
        <w:t>an</w:t>
      </w:r>
      <w:r>
        <w:rPr>
          <w:b/>
          <w:sz w:val="28"/>
          <w:szCs w:val="28"/>
          <w:lang w:val="en-US" w:eastAsia="ar-SA"/>
        </w:rPr>
        <w:t>d b</w:t>
      </w:r>
      <w:r w:rsidRPr="008F5E5C">
        <w:rPr>
          <w:b/>
          <w:sz w:val="28"/>
          <w:szCs w:val="28"/>
          <w:lang w:val="en-US" w:eastAsia="ar-SA"/>
        </w:rPr>
        <w:t xml:space="preserve">iological </w:t>
      </w:r>
      <w:r>
        <w:rPr>
          <w:b/>
          <w:sz w:val="28"/>
          <w:szCs w:val="28"/>
          <w:lang w:val="en-US" w:eastAsia="ar-SA"/>
        </w:rPr>
        <w:t>protection of plants</w:t>
      </w:r>
      <w:r w:rsidRPr="008F5E5C">
        <w:rPr>
          <w:b/>
          <w:sz w:val="28"/>
          <w:szCs w:val="28"/>
          <w:lang w:val="en-US" w:eastAsia="ar-SA"/>
        </w:rPr>
        <w:t>"</w:t>
      </w:r>
    </w:p>
    <w:p w14:paraId="23D7F7B6" w14:textId="0A66F0C2" w:rsidR="008B1F64" w:rsidRPr="008B1F64" w:rsidRDefault="008B1F64" w:rsidP="008B1F64">
      <w:pPr>
        <w:pStyle w:val="a3"/>
        <w:jc w:val="center"/>
        <w:rPr>
          <w:b w:val="0"/>
          <w:color w:val="000000" w:themeColor="text1"/>
          <w:sz w:val="28"/>
          <w:szCs w:val="28"/>
          <w:lang w:val="en-US"/>
        </w:rPr>
      </w:pPr>
    </w:p>
    <w:p w14:paraId="2F46C89A" w14:textId="77777777" w:rsidR="008B1F64" w:rsidRPr="00126B95" w:rsidRDefault="008B1F64" w:rsidP="008B1F64">
      <w:pPr>
        <w:ind w:firstLine="426"/>
        <w:jc w:val="center"/>
        <w:rPr>
          <w:b/>
          <w:sz w:val="28"/>
          <w:szCs w:val="28"/>
          <w:lang w:val="en"/>
        </w:rPr>
      </w:pPr>
    </w:p>
    <w:p w14:paraId="498A7A5C" w14:textId="77777777" w:rsidR="008B1F64" w:rsidRPr="008B1F64" w:rsidRDefault="008B1F64" w:rsidP="008B1F64">
      <w:pPr>
        <w:ind w:firstLine="426"/>
        <w:jc w:val="center"/>
        <w:rPr>
          <w:b/>
          <w:spacing w:val="-3"/>
          <w:sz w:val="28"/>
          <w:szCs w:val="28"/>
          <w:lang w:val="en-US"/>
        </w:rPr>
      </w:pPr>
    </w:p>
    <w:p w14:paraId="60850106" w14:textId="77777777" w:rsidR="008B1F64" w:rsidRPr="008B1F64" w:rsidRDefault="008B1F64" w:rsidP="008B1F64">
      <w:pPr>
        <w:ind w:firstLine="426"/>
        <w:jc w:val="center"/>
        <w:rPr>
          <w:b/>
          <w:sz w:val="28"/>
          <w:szCs w:val="28"/>
          <w:lang w:val="en-US"/>
        </w:rPr>
      </w:pPr>
    </w:p>
    <w:p w14:paraId="698528B5" w14:textId="77777777" w:rsidR="008B1F64" w:rsidRPr="008B1F64" w:rsidRDefault="008B1F64" w:rsidP="008B1F64">
      <w:pPr>
        <w:rPr>
          <w:b/>
          <w:noProof/>
          <w:spacing w:val="-9"/>
          <w:sz w:val="28"/>
          <w:szCs w:val="28"/>
          <w:lang w:val="en-US"/>
        </w:rPr>
      </w:pPr>
    </w:p>
    <w:p w14:paraId="34778650" w14:textId="77777777" w:rsidR="008B1F64" w:rsidRPr="008B1F64" w:rsidRDefault="008B1F64" w:rsidP="008B1F64">
      <w:pPr>
        <w:ind w:firstLine="426"/>
        <w:jc w:val="center"/>
        <w:rPr>
          <w:b/>
          <w:noProof/>
          <w:spacing w:val="-9"/>
          <w:sz w:val="28"/>
          <w:szCs w:val="28"/>
          <w:lang w:val="en-US"/>
        </w:rPr>
      </w:pPr>
    </w:p>
    <w:p w14:paraId="68688DBE" w14:textId="77777777" w:rsidR="008B1F64" w:rsidRDefault="008B1F64" w:rsidP="008B1F64">
      <w:pPr>
        <w:ind w:firstLine="426"/>
        <w:jc w:val="center"/>
        <w:rPr>
          <w:b/>
          <w:noProof/>
          <w:spacing w:val="-9"/>
          <w:sz w:val="28"/>
          <w:szCs w:val="28"/>
        </w:rPr>
      </w:pPr>
      <w:r>
        <w:rPr>
          <w:noProof/>
          <w:spacing w:val="-7"/>
          <w:sz w:val="28"/>
          <w:szCs w:val="28"/>
        </w:rPr>
        <w:drawing>
          <wp:inline distT="0" distB="0" distL="0" distR="0" wp14:anchorId="437E54D2" wp14:editId="6088CF9C">
            <wp:extent cx="4949371" cy="3643086"/>
            <wp:effectExtent l="0" t="0" r="381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949371" cy="3643086"/>
                    </a:xfrm>
                    <a:prstGeom prst="rect">
                      <a:avLst/>
                    </a:prstGeom>
                    <a:noFill/>
                    <a:ln>
                      <a:noFill/>
                    </a:ln>
                  </pic:spPr>
                </pic:pic>
              </a:graphicData>
            </a:graphic>
          </wp:inline>
        </w:drawing>
      </w:r>
    </w:p>
    <w:p w14:paraId="0E129455" w14:textId="77777777" w:rsidR="008B1F64" w:rsidRDefault="008B1F64" w:rsidP="008B1F64">
      <w:pPr>
        <w:ind w:firstLine="426"/>
        <w:jc w:val="center"/>
        <w:rPr>
          <w:b/>
          <w:noProof/>
          <w:spacing w:val="-9"/>
          <w:sz w:val="28"/>
          <w:szCs w:val="28"/>
        </w:rPr>
      </w:pPr>
    </w:p>
    <w:p w14:paraId="79D14057" w14:textId="77777777" w:rsidR="008B1F64" w:rsidRDefault="008B1F64" w:rsidP="008B1F64">
      <w:pPr>
        <w:ind w:firstLine="426"/>
        <w:jc w:val="center"/>
        <w:rPr>
          <w:b/>
          <w:noProof/>
          <w:spacing w:val="-9"/>
          <w:sz w:val="28"/>
          <w:szCs w:val="28"/>
        </w:rPr>
      </w:pPr>
    </w:p>
    <w:p w14:paraId="6B9E4409" w14:textId="77777777" w:rsidR="008B1F64" w:rsidRDefault="008B1F64" w:rsidP="008B1F64">
      <w:pPr>
        <w:ind w:firstLine="426"/>
        <w:jc w:val="center"/>
        <w:rPr>
          <w:b/>
          <w:noProof/>
          <w:spacing w:val="-9"/>
          <w:sz w:val="28"/>
          <w:szCs w:val="28"/>
        </w:rPr>
      </w:pPr>
    </w:p>
    <w:p w14:paraId="31A505FB" w14:textId="77777777" w:rsidR="008B1F64" w:rsidRPr="00126B95" w:rsidRDefault="008B1F64" w:rsidP="008B1F64">
      <w:pPr>
        <w:pStyle w:val="a3"/>
        <w:jc w:val="center"/>
        <w:rPr>
          <w:b w:val="0"/>
          <w:color w:val="000000" w:themeColor="text1"/>
          <w:sz w:val="28"/>
          <w:szCs w:val="28"/>
          <w:lang w:val="en-US"/>
        </w:rPr>
      </w:pPr>
    </w:p>
    <w:p w14:paraId="22E339A3" w14:textId="77777777" w:rsidR="008B1F64" w:rsidRDefault="008B1F64" w:rsidP="008B1F64">
      <w:pPr>
        <w:pStyle w:val="a3"/>
        <w:rPr>
          <w:b w:val="0"/>
          <w:color w:val="000000" w:themeColor="text1"/>
          <w:sz w:val="28"/>
          <w:szCs w:val="28"/>
          <w:lang w:val="en-US"/>
        </w:rPr>
      </w:pPr>
    </w:p>
    <w:p w14:paraId="0226F8B0" w14:textId="77777777" w:rsidR="008B1F64" w:rsidRPr="00126B95" w:rsidRDefault="008B1F64" w:rsidP="008B1F64">
      <w:pPr>
        <w:pStyle w:val="a3"/>
        <w:rPr>
          <w:b w:val="0"/>
          <w:color w:val="000000" w:themeColor="text1"/>
          <w:sz w:val="28"/>
          <w:szCs w:val="28"/>
          <w:lang w:val="en-US"/>
        </w:rPr>
      </w:pPr>
    </w:p>
    <w:p w14:paraId="2C1F1C94" w14:textId="77777777" w:rsidR="008B1F64" w:rsidRDefault="008B1F64" w:rsidP="008B1F64">
      <w:pPr>
        <w:pStyle w:val="a3"/>
        <w:jc w:val="center"/>
        <w:rPr>
          <w:b w:val="0"/>
          <w:color w:val="000000" w:themeColor="text1"/>
          <w:sz w:val="28"/>
          <w:szCs w:val="28"/>
        </w:rPr>
      </w:pPr>
    </w:p>
    <w:p w14:paraId="40982CCA" w14:textId="77777777" w:rsidR="008B1F64" w:rsidRDefault="008B1F64" w:rsidP="008B1F64">
      <w:pPr>
        <w:pStyle w:val="a3"/>
        <w:jc w:val="center"/>
        <w:rPr>
          <w:b w:val="0"/>
          <w:color w:val="000000" w:themeColor="text1"/>
          <w:sz w:val="28"/>
          <w:szCs w:val="28"/>
        </w:rPr>
      </w:pPr>
    </w:p>
    <w:p w14:paraId="28FB15C1" w14:textId="04DB1471" w:rsidR="008B1F64" w:rsidRPr="004A1F0D" w:rsidRDefault="008B1F64" w:rsidP="008B1F64">
      <w:pPr>
        <w:pStyle w:val="a3"/>
        <w:jc w:val="center"/>
        <w:rPr>
          <w:color w:val="000000" w:themeColor="text1"/>
          <w:sz w:val="28"/>
          <w:szCs w:val="28"/>
          <w:lang w:val="en-US"/>
        </w:rPr>
      </w:pPr>
      <w:r w:rsidRPr="004A1F0D">
        <w:rPr>
          <w:color w:val="000000" w:themeColor="text1"/>
          <w:sz w:val="28"/>
          <w:szCs w:val="28"/>
          <w:lang w:val="en-US"/>
        </w:rPr>
        <w:t>Shymkent 2018y.</w:t>
      </w:r>
    </w:p>
    <w:p w14:paraId="445CFD93" w14:textId="77777777" w:rsidR="008B1F64" w:rsidRDefault="008B1F64" w:rsidP="00AD6211">
      <w:pPr>
        <w:jc w:val="right"/>
        <w:rPr>
          <w:sz w:val="28"/>
          <w:szCs w:val="28"/>
          <w:lang w:val="en-US"/>
        </w:rPr>
      </w:pPr>
    </w:p>
    <w:p w14:paraId="63ABD78A" w14:textId="77777777" w:rsidR="008B1F64" w:rsidRDefault="008B1F64" w:rsidP="00AD6211">
      <w:pPr>
        <w:jc w:val="right"/>
        <w:rPr>
          <w:sz w:val="28"/>
          <w:szCs w:val="28"/>
          <w:lang w:val="en-US"/>
        </w:rPr>
      </w:pPr>
    </w:p>
    <w:p w14:paraId="5278B494" w14:textId="77777777" w:rsidR="008B1F64" w:rsidRDefault="008B1F64" w:rsidP="00AD6211">
      <w:pPr>
        <w:jc w:val="right"/>
        <w:rPr>
          <w:sz w:val="28"/>
          <w:szCs w:val="28"/>
          <w:lang w:val="en-US"/>
        </w:rPr>
      </w:pPr>
    </w:p>
    <w:p w14:paraId="7BB47DBC" w14:textId="77777777" w:rsidR="008B1F64" w:rsidRDefault="008B1F64" w:rsidP="00AD6211">
      <w:pPr>
        <w:jc w:val="right"/>
        <w:rPr>
          <w:sz w:val="28"/>
          <w:szCs w:val="28"/>
          <w:lang w:val="en-US"/>
        </w:rPr>
      </w:pPr>
    </w:p>
    <w:p w14:paraId="56488BAF" w14:textId="77777777" w:rsidR="008B1F64" w:rsidRDefault="008B1F64" w:rsidP="00AD6211">
      <w:pPr>
        <w:jc w:val="right"/>
        <w:rPr>
          <w:sz w:val="28"/>
          <w:szCs w:val="28"/>
          <w:lang w:val="en-US"/>
        </w:rPr>
      </w:pPr>
    </w:p>
    <w:p w14:paraId="3823921D" w14:textId="77777777" w:rsidR="008B1F64" w:rsidRDefault="008B1F64" w:rsidP="00AD6211">
      <w:pPr>
        <w:jc w:val="right"/>
        <w:rPr>
          <w:sz w:val="28"/>
          <w:szCs w:val="28"/>
          <w:lang w:val="en-US"/>
        </w:rPr>
      </w:pPr>
    </w:p>
    <w:p w14:paraId="47A93EB2" w14:textId="77777777" w:rsidR="008B1F64" w:rsidRDefault="008B1F64" w:rsidP="00AD6211">
      <w:pPr>
        <w:jc w:val="right"/>
        <w:rPr>
          <w:sz w:val="28"/>
          <w:szCs w:val="28"/>
          <w:lang w:val="en-US"/>
        </w:rPr>
      </w:pPr>
    </w:p>
    <w:p w14:paraId="42D71C8A" w14:textId="77777777" w:rsidR="008B1F64" w:rsidRDefault="008B1F64" w:rsidP="00AD6211">
      <w:pPr>
        <w:jc w:val="right"/>
        <w:rPr>
          <w:sz w:val="28"/>
          <w:szCs w:val="28"/>
          <w:lang w:val="en-US"/>
        </w:rPr>
      </w:pPr>
    </w:p>
    <w:p w14:paraId="516EA6DC" w14:textId="77777777" w:rsidR="008B1F64" w:rsidRDefault="008B1F64" w:rsidP="00AD6211">
      <w:pPr>
        <w:jc w:val="right"/>
        <w:rPr>
          <w:sz w:val="28"/>
          <w:szCs w:val="28"/>
          <w:lang w:val="en-US"/>
        </w:rPr>
      </w:pPr>
    </w:p>
    <w:p w14:paraId="1D041FC3" w14:textId="77777777" w:rsidR="008B1F64" w:rsidRDefault="008B1F64" w:rsidP="00AD6211">
      <w:pPr>
        <w:jc w:val="right"/>
        <w:rPr>
          <w:sz w:val="28"/>
          <w:szCs w:val="28"/>
          <w:lang w:val="en-US"/>
        </w:rPr>
      </w:pPr>
    </w:p>
    <w:p w14:paraId="42434D83" w14:textId="77777777" w:rsidR="008B1F64" w:rsidRDefault="008B1F64" w:rsidP="00AD6211">
      <w:pPr>
        <w:jc w:val="right"/>
        <w:rPr>
          <w:sz w:val="28"/>
          <w:szCs w:val="28"/>
          <w:lang w:val="en-US"/>
        </w:rPr>
      </w:pPr>
    </w:p>
    <w:p w14:paraId="2B0173FB" w14:textId="77777777" w:rsidR="008B1F64" w:rsidRDefault="008B1F64" w:rsidP="00AD6211">
      <w:pPr>
        <w:jc w:val="right"/>
        <w:rPr>
          <w:sz w:val="28"/>
          <w:szCs w:val="28"/>
          <w:lang w:val="en-US"/>
        </w:rPr>
      </w:pPr>
    </w:p>
    <w:p w14:paraId="71CB3268" w14:textId="77777777" w:rsidR="008B1F64" w:rsidRDefault="008B1F64" w:rsidP="00AD6211">
      <w:pPr>
        <w:jc w:val="right"/>
        <w:rPr>
          <w:sz w:val="28"/>
          <w:szCs w:val="28"/>
          <w:lang w:val="en-US"/>
        </w:rPr>
      </w:pPr>
    </w:p>
    <w:p w14:paraId="1B59B1E6" w14:textId="77777777" w:rsidR="008B1F64" w:rsidRDefault="008B1F64" w:rsidP="00AD6211">
      <w:pPr>
        <w:jc w:val="right"/>
        <w:rPr>
          <w:sz w:val="28"/>
          <w:szCs w:val="28"/>
          <w:lang w:val="en-US"/>
        </w:rPr>
      </w:pPr>
    </w:p>
    <w:p w14:paraId="5B0A909B" w14:textId="77777777" w:rsidR="008B1F64" w:rsidRDefault="008B1F64" w:rsidP="00AD6211">
      <w:pPr>
        <w:jc w:val="right"/>
        <w:rPr>
          <w:sz w:val="28"/>
          <w:szCs w:val="28"/>
          <w:lang w:val="en-US"/>
        </w:rPr>
      </w:pPr>
    </w:p>
    <w:p w14:paraId="3F5A7229" w14:textId="77777777" w:rsidR="008B1F64" w:rsidRDefault="008B1F64" w:rsidP="00AD6211">
      <w:pPr>
        <w:jc w:val="right"/>
        <w:rPr>
          <w:sz w:val="28"/>
          <w:szCs w:val="28"/>
          <w:lang w:val="en-US"/>
        </w:rPr>
      </w:pPr>
    </w:p>
    <w:p w14:paraId="0BDA5F4C" w14:textId="77777777" w:rsidR="008B1F64" w:rsidRDefault="008B1F64" w:rsidP="00AD6211">
      <w:pPr>
        <w:jc w:val="right"/>
        <w:rPr>
          <w:sz w:val="28"/>
          <w:szCs w:val="28"/>
          <w:lang w:val="en-US"/>
        </w:rPr>
      </w:pPr>
    </w:p>
    <w:p w14:paraId="53869643" w14:textId="77777777" w:rsidR="008B1F64" w:rsidRDefault="008B1F64" w:rsidP="00AD6211">
      <w:pPr>
        <w:jc w:val="right"/>
        <w:rPr>
          <w:sz w:val="28"/>
          <w:szCs w:val="28"/>
          <w:lang w:val="en-US"/>
        </w:rPr>
      </w:pPr>
    </w:p>
    <w:p w14:paraId="6D3F7642" w14:textId="77777777" w:rsidR="008B1F64" w:rsidRDefault="008B1F64" w:rsidP="00AD6211">
      <w:pPr>
        <w:jc w:val="right"/>
        <w:rPr>
          <w:sz w:val="28"/>
          <w:szCs w:val="28"/>
          <w:lang w:val="en-US"/>
        </w:rPr>
      </w:pPr>
    </w:p>
    <w:p w14:paraId="36A8ADB9" w14:textId="77777777" w:rsidR="008B1F64" w:rsidRDefault="008B1F64" w:rsidP="00AD6211">
      <w:pPr>
        <w:jc w:val="right"/>
        <w:rPr>
          <w:sz w:val="28"/>
          <w:szCs w:val="28"/>
          <w:lang w:val="en-US"/>
        </w:rPr>
      </w:pPr>
    </w:p>
    <w:p w14:paraId="001D73D8" w14:textId="77777777" w:rsidR="008B1F64" w:rsidRDefault="008B1F64" w:rsidP="00AD6211">
      <w:pPr>
        <w:jc w:val="right"/>
        <w:rPr>
          <w:sz w:val="28"/>
          <w:szCs w:val="28"/>
          <w:lang w:val="en-US"/>
        </w:rPr>
      </w:pPr>
    </w:p>
    <w:p w14:paraId="04F1CC96" w14:textId="77777777" w:rsidR="008B1F64" w:rsidRDefault="008B1F64" w:rsidP="00AD6211">
      <w:pPr>
        <w:jc w:val="right"/>
        <w:rPr>
          <w:sz w:val="28"/>
          <w:szCs w:val="28"/>
          <w:lang w:val="en-US"/>
        </w:rPr>
      </w:pPr>
    </w:p>
    <w:p w14:paraId="4B4242ED" w14:textId="77777777" w:rsidR="008B1F64" w:rsidRDefault="008B1F64" w:rsidP="00AD6211">
      <w:pPr>
        <w:jc w:val="right"/>
        <w:rPr>
          <w:sz w:val="28"/>
          <w:szCs w:val="28"/>
          <w:lang w:val="en-US"/>
        </w:rPr>
      </w:pPr>
    </w:p>
    <w:p w14:paraId="480E5B4B" w14:textId="77777777" w:rsidR="008B1F64" w:rsidRDefault="008B1F64" w:rsidP="00AD6211">
      <w:pPr>
        <w:jc w:val="right"/>
        <w:rPr>
          <w:sz w:val="28"/>
          <w:szCs w:val="28"/>
          <w:lang w:val="en-US"/>
        </w:rPr>
      </w:pPr>
    </w:p>
    <w:p w14:paraId="69D13418" w14:textId="77777777" w:rsidR="008B1F64" w:rsidRDefault="008B1F64" w:rsidP="00AD6211">
      <w:pPr>
        <w:jc w:val="right"/>
        <w:rPr>
          <w:sz w:val="28"/>
          <w:szCs w:val="28"/>
          <w:lang w:val="en-US"/>
        </w:rPr>
      </w:pPr>
    </w:p>
    <w:p w14:paraId="19C8737C" w14:textId="77777777" w:rsidR="008B1F64" w:rsidRDefault="008B1F64" w:rsidP="00AD6211">
      <w:pPr>
        <w:jc w:val="right"/>
        <w:rPr>
          <w:sz w:val="28"/>
          <w:szCs w:val="28"/>
          <w:lang w:val="en-US"/>
        </w:rPr>
      </w:pPr>
    </w:p>
    <w:p w14:paraId="3A030BB4" w14:textId="77777777" w:rsidR="008B1F64" w:rsidRDefault="008B1F64" w:rsidP="00AD6211">
      <w:pPr>
        <w:jc w:val="right"/>
        <w:rPr>
          <w:sz w:val="28"/>
          <w:szCs w:val="28"/>
          <w:lang w:val="en-US"/>
        </w:rPr>
      </w:pPr>
    </w:p>
    <w:p w14:paraId="21E4BFF3" w14:textId="77777777" w:rsidR="008B1F64" w:rsidRDefault="008B1F64" w:rsidP="00AD6211">
      <w:pPr>
        <w:jc w:val="right"/>
        <w:rPr>
          <w:sz w:val="28"/>
          <w:szCs w:val="28"/>
          <w:lang w:val="en-US"/>
        </w:rPr>
      </w:pPr>
    </w:p>
    <w:p w14:paraId="5FA492A9" w14:textId="77777777" w:rsidR="008B1F64" w:rsidRDefault="008B1F64" w:rsidP="00AD6211">
      <w:pPr>
        <w:jc w:val="right"/>
        <w:rPr>
          <w:sz w:val="28"/>
          <w:szCs w:val="28"/>
          <w:lang w:val="en-US"/>
        </w:rPr>
      </w:pPr>
    </w:p>
    <w:p w14:paraId="479B3EE0" w14:textId="77777777" w:rsidR="008B1F64" w:rsidRDefault="008B1F64" w:rsidP="00AD6211">
      <w:pPr>
        <w:jc w:val="right"/>
        <w:rPr>
          <w:sz w:val="28"/>
          <w:szCs w:val="28"/>
          <w:lang w:val="en-US"/>
        </w:rPr>
      </w:pPr>
    </w:p>
    <w:p w14:paraId="29C7FD47" w14:textId="77777777" w:rsidR="008B1F64" w:rsidRDefault="008B1F64" w:rsidP="00AD6211">
      <w:pPr>
        <w:jc w:val="right"/>
        <w:rPr>
          <w:sz w:val="28"/>
          <w:szCs w:val="28"/>
          <w:lang w:val="en-US"/>
        </w:rPr>
      </w:pPr>
    </w:p>
    <w:p w14:paraId="784C67D4" w14:textId="77777777" w:rsidR="008B1F64" w:rsidRDefault="008B1F64" w:rsidP="00AD6211">
      <w:pPr>
        <w:jc w:val="right"/>
        <w:rPr>
          <w:sz w:val="28"/>
          <w:szCs w:val="28"/>
          <w:lang w:val="en-US"/>
        </w:rPr>
      </w:pPr>
    </w:p>
    <w:p w14:paraId="26382475" w14:textId="77777777" w:rsidR="008B1F64" w:rsidRDefault="008B1F64" w:rsidP="00AD6211">
      <w:pPr>
        <w:jc w:val="right"/>
        <w:rPr>
          <w:sz w:val="28"/>
          <w:szCs w:val="28"/>
          <w:lang w:val="en-US"/>
        </w:rPr>
      </w:pPr>
    </w:p>
    <w:p w14:paraId="52DB5A78" w14:textId="77777777" w:rsidR="008B1F64" w:rsidRDefault="008B1F64" w:rsidP="00AD6211">
      <w:pPr>
        <w:jc w:val="right"/>
        <w:rPr>
          <w:sz w:val="28"/>
          <w:szCs w:val="28"/>
          <w:lang w:val="en-US"/>
        </w:rPr>
      </w:pPr>
    </w:p>
    <w:p w14:paraId="442A8FC0" w14:textId="77777777" w:rsidR="008B1F64" w:rsidRDefault="008B1F64" w:rsidP="00AD6211">
      <w:pPr>
        <w:jc w:val="right"/>
        <w:rPr>
          <w:sz w:val="28"/>
          <w:szCs w:val="28"/>
          <w:lang w:val="en-US"/>
        </w:rPr>
      </w:pPr>
    </w:p>
    <w:p w14:paraId="2FD990A4" w14:textId="77777777" w:rsidR="008B1F64" w:rsidRDefault="008B1F64" w:rsidP="00AD6211">
      <w:pPr>
        <w:jc w:val="right"/>
        <w:rPr>
          <w:sz w:val="28"/>
          <w:szCs w:val="28"/>
          <w:lang w:val="en-US"/>
        </w:rPr>
      </w:pPr>
    </w:p>
    <w:p w14:paraId="488EBFE4" w14:textId="77777777" w:rsidR="008B1F64" w:rsidRDefault="008B1F64" w:rsidP="00AD6211">
      <w:pPr>
        <w:jc w:val="right"/>
        <w:rPr>
          <w:sz w:val="28"/>
          <w:szCs w:val="28"/>
          <w:lang w:val="en-US"/>
        </w:rPr>
      </w:pPr>
    </w:p>
    <w:p w14:paraId="27645F47" w14:textId="77777777" w:rsidR="008B1F64" w:rsidRDefault="008B1F64" w:rsidP="00AD6211">
      <w:pPr>
        <w:jc w:val="right"/>
        <w:rPr>
          <w:sz w:val="28"/>
          <w:szCs w:val="28"/>
          <w:lang w:val="en-US"/>
        </w:rPr>
      </w:pPr>
    </w:p>
    <w:p w14:paraId="50A7EB47" w14:textId="77777777" w:rsidR="008B1F64" w:rsidRDefault="008B1F64" w:rsidP="00AD6211">
      <w:pPr>
        <w:jc w:val="right"/>
        <w:rPr>
          <w:sz w:val="28"/>
          <w:szCs w:val="28"/>
          <w:lang w:val="en-US"/>
        </w:rPr>
      </w:pPr>
    </w:p>
    <w:p w14:paraId="54F9DD61" w14:textId="77777777" w:rsidR="008B1F64" w:rsidRDefault="008B1F64" w:rsidP="00AD6211">
      <w:pPr>
        <w:jc w:val="right"/>
        <w:rPr>
          <w:sz w:val="28"/>
          <w:szCs w:val="28"/>
          <w:lang w:val="en-US"/>
        </w:rPr>
      </w:pPr>
    </w:p>
    <w:p w14:paraId="10AEC33C" w14:textId="77777777" w:rsidR="008B1F64" w:rsidRDefault="008B1F64" w:rsidP="00AD6211">
      <w:pPr>
        <w:jc w:val="right"/>
        <w:rPr>
          <w:sz w:val="28"/>
          <w:szCs w:val="28"/>
          <w:lang w:val="en-US"/>
        </w:rPr>
      </w:pPr>
    </w:p>
    <w:p w14:paraId="1B8484FA" w14:textId="77777777" w:rsidR="008B1F64" w:rsidRDefault="008B1F64" w:rsidP="00AD6211">
      <w:pPr>
        <w:jc w:val="right"/>
        <w:rPr>
          <w:sz w:val="28"/>
          <w:szCs w:val="28"/>
          <w:lang w:val="en-US"/>
        </w:rPr>
      </w:pPr>
    </w:p>
    <w:p w14:paraId="45EE3CCB" w14:textId="77777777" w:rsidR="008B1F64" w:rsidRDefault="008B1F64" w:rsidP="00AD6211">
      <w:pPr>
        <w:jc w:val="right"/>
        <w:rPr>
          <w:sz w:val="28"/>
          <w:szCs w:val="28"/>
          <w:lang w:val="en-US"/>
        </w:rPr>
      </w:pPr>
    </w:p>
    <w:p w14:paraId="5F9F06A5" w14:textId="77777777" w:rsidR="008B1F64" w:rsidRPr="008B1F64" w:rsidRDefault="008B1F64" w:rsidP="00AD6211">
      <w:pPr>
        <w:jc w:val="right"/>
        <w:rPr>
          <w:sz w:val="28"/>
          <w:szCs w:val="28"/>
          <w:lang w:val="en-US"/>
        </w:rPr>
      </w:pPr>
    </w:p>
    <w:p w14:paraId="678EE1CF" w14:textId="77777777" w:rsidR="00AD6211" w:rsidRPr="008F5E5C" w:rsidRDefault="00AD6211" w:rsidP="00AD6211">
      <w:pPr>
        <w:pStyle w:val="a3"/>
        <w:jc w:val="center"/>
        <w:rPr>
          <w:color w:val="000000"/>
          <w:sz w:val="28"/>
          <w:szCs w:val="28"/>
          <w:lang w:val="en-US"/>
        </w:rPr>
      </w:pPr>
      <w:r w:rsidRPr="008F5E5C">
        <w:rPr>
          <w:color w:val="000000"/>
          <w:sz w:val="28"/>
          <w:szCs w:val="28"/>
          <w:lang w:val="en-US"/>
        </w:rPr>
        <w:lastRenderedPageBreak/>
        <w:t>MINISTRY OF EDUCATION AND SCIENCE OF THE REPUBLIC OF KAZAKHSTAN</w:t>
      </w:r>
    </w:p>
    <w:p w14:paraId="6F799D9C" w14:textId="77777777" w:rsidR="00AD6211" w:rsidRPr="008F5E5C" w:rsidRDefault="00AD6211" w:rsidP="00AD6211">
      <w:pPr>
        <w:pStyle w:val="a3"/>
        <w:jc w:val="center"/>
        <w:rPr>
          <w:color w:val="000000"/>
          <w:sz w:val="28"/>
          <w:szCs w:val="28"/>
          <w:lang w:val="en-US"/>
        </w:rPr>
      </w:pPr>
      <w:r w:rsidRPr="008F5E5C">
        <w:rPr>
          <w:color w:val="000000"/>
          <w:sz w:val="28"/>
          <w:szCs w:val="28"/>
          <w:lang w:val="en-US"/>
        </w:rPr>
        <w:t xml:space="preserve">SOUTH KAZAKHSTAN STATE UNIVERSITY </w:t>
      </w:r>
      <w:r>
        <w:rPr>
          <w:color w:val="000000" w:themeColor="text1"/>
          <w:sz w:val="28"/>
          <w:szCs w:val="28"/>
          <w:lang w:val="en-US"/>
        </w:rPr>
        <w:t>named</w:t>
      </w:r>
      <w:r w:rsidRPr="00811A57">
        <w:rPr>
          <w:color w:val="000000" w:themeColor="text1"/>
          <w:sz w:val="28"/>
          <w:szCs w:val="28"/>
          <w:lang w:val="en-US"/>
        </w:rPr>
        <w:t xml:space="preserve"> </w:t>
      </w:r>
      <w:r>
        <w:rPr>
          <w:color w:val="000000" w:themeColor="text1"/>
          <w:sz w:val="28"/>
          <w:szCs w:val="28"/>
          <w:lang w:val="en-US"/>
        </w:rPr>
        <w:t>after</w:t>
      </w:r>
      <w:r w:rsidRPr="00811A57">
        <w:rPr>
          <w:color w:val="000000" w:themeColor="text1"/>
          <w:sz w:val="28"/>
          <w:szCs w:val="28"/>
          <w:lang w:val="en-US"/>
        </w:rPr>
        <w:t xml:space="preserve"> </w:t>
      </w:r>
      <w:r w:rsidRPr="008F5E5C">
        <w:rPr>
          <w:color w:val="000000"/>
          <w:sz w:val="28"/>
          <w:szCs w:val="28"/>
          <w:lang w:val="en-US"/>
        </w:rPr>
        <w:t>M.AU</w:t>
      </w:r>
      <w:r>
        <w:rPr>
          <w:color w:val="000000"/>
          <w:sz w:val="28"/>
          <w:szCs w:val="28"/>
          <w:lang w:val="en-US"/>
        </w:rPr>
        <w:t>E</w:t>
      </w:r>
      <w:r w:rsidRPr="008F5E5C">
        <w:rPr>
          <w:color w:val="000000"/>
          <w:sz w:val="28"/>
          <w:szCs w:val="28"/>
          <w:lang w:val="en-US"/>
        </w:rPr>
        <w:t>ZOV</w:t>
      </w:r>
    </w:p>
    <w:p w14:paraId="27A05A97" w14:textId="77777777" w:rsidR="00AD6211" w:rsidRPr="008F5E5C" w:rsidRDefault="00AD6211" w:rsidP="00AD6211">
      <w:pPr>
        <w:pStyle w:val="a3"/>
        <w:jc w:val="center"/>
        <w:rPr>
          <w:b w:val="0"/>
          <w:color w:val="000000"/>
          <w:sz w:val="28"/>
          <w:szCs w:val="28"/>
          <w:lang w:val="en-US"/>
        </w:rPr>
      </w:pPr>
    </w:p>
    <w:p w14:paraId="5EF88BEC" w14:textId="77777777" w:rsidR="00AD6211" w:rsidRPr="008F5E5C" w:rsidRDefault="00AD6211" w:rsidP="00AD6211">
      <w:pPr>
        <w:pStyle w:val="a3"/>
        <w:jc w:val="center"/>
        <w:rPr>
          <w:b w:val="0"/>
          <w:color w:val="000000"/>
          <w:sz w:val="28"/>
          <w:szCs w:val="28"/>
          <w:lang w:val="kk-KZ"/>
        </w:rPr>
      </w:pPr>
      <w:r w:rsidRPr="008F5E5C">
        <w:rPr>
          <w:iCs/>
          <w:color w:val="000000"/>
          <w:sz w:val="28"/>
          <w:szCs w:val="28"/>
          <w:lang w:val="en-US"/>
        </w:rPr>
        <w:t>Department "Agrotechnology"</w:t>
      </w:r>
    </w:p>
    <w:p w14:paraId="001CCD81" w14:textId="77777777" w:rsidR="00AD6211" w:rsidRPr="007D1BF8" w:rsidRDefault="00AD6211" w:rsidP="00AD6211">
      <w:pPr>
        <w:pStyle w:val="a3"/>
        <w:jc w:val="center"/>
        <w:rPr>
          <w:color w:val="000000"/>
          <w:sz w:val="28"/>
          <w:szCs w:val="28"/>
          <w:lang w:val="en-US"/>
        </w:rPr>
      </w:pPr>
    </w:p>
    <w:p w14:paraId="6C048F80" w14:textId="77777777" w:rsidR="00AD6211" w:rsidRPr="008F5E5C" w:rsidRDefault="00AD6211" w:rsidP="00AD6211">
      <w:pPr>
        <w:pStyle w:val="a3"/>
        <w:jc w:val="center"/>
        <w:rPr>
          <w:color w:val="000000"/>
          <w:sz w:val="28"/>
          <w:szCs w:val="28"/>
          <w:lang w:val="kk-KZ"/>
        </w:rPr>
      </w:pPr>
    </w:p>
    <w:p w14:paraId="0601FFD7" w14:textId="77777777" w:rsidR="00AD6211" w:rsidRPr="008F5E5C" w:rsidRDefault="00AD6211" w:rsidP="00AD6211">
      <w:pPr>
        <w:pStyle w:val="a3"/>
        <w:jc w:val="center"/>
        <w:rPr>
          <w:b w:val="0"/>
          <w:color w:val="000000"/>
          <w:sz w:val="28"/>
          <w:szCs w:val="28"/>
        </w:rPr>
      </w:pPr>
      <w:r>
        <w:rPr>
          <w:noProof/>
          <w:color w:val="000000"/>
          <w:sz w:val="28"/>
          <w:szCs w:val="28"/>
        </w:rPr>
        <w:drawing>
          <wp:inline distT="0" distB="0" distL="0" distR="0" wp14:anchorId="0FE2D300" wp14:editId="0BC54FFD">
            <wp:extent cx="1880235" cy="1416685"/>
            <wp:effectExtent l="0" t="0" r="0" b="5715"/>
            <wp:docPr id="20" name="Изображение 24" descr="Описание: C:\Users\ЕРКЕБУЛАН\Desktop\Эмбл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 24" descr="Описание: C:\Users\ЕРКЕБУЛАН\Desktop\Эмблема.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80235" cy="1416685"/>
                    </a:xfrm>
                    <a:prstGeom prst="rect">
                      <a:avLst/>
                    </a:prstGeom>
                    <a:noFill/>
                    <a:ln>
                      <a:noFill/>
                    </a:ln>
                  </pic:spPr>
                </pic:pic>
              </a:graphicData>
            </a:graphic>
          </wp:inline>
        </w:drawing>
      </w:r>
    </w:p>
    <w:p w14:paraId="15C090FB" w14:textId="77777777" w:rsidR="00AD6211" w:rsidRPr="008F5E5C" w:rsidRDefault="00AD6211" w:rsidP="00AD6211">
      <w:pPr>
        <w:pStyle w:val="a3"/>
        <w:jc w:val="center"/>
        <w:rPr>
          <w:color w:val="000000"/>
          <w:sz w:val="28"/>
          <w:szCs w:val="28"/>
        </w:rPr>
      </w:pPr>
    </w:p>
    <w:p w14:paraId="1786B7AA" w14:textId="77777777" w:rsidR="00AD6211" w:rsidRPr="00B76A11" w:rsidRDefault="00AD6211" w:rsidP="00AD62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olor w:val="212121"/>
          <w:sz w:val="28"/>
          <w:szCs w:val="28"/>
          <w:lang w:val="en-US"/>
        </w:rPr>
      </w:pPr>
      <w:r w:rsidRPr="008F5E5C">
        <w:rPr>
          <w:b/>
          <w:color w:val="212121"/>
          <w:sz w:val="28"/>
          <w:szCs w:val="28"/>
          <w:lang w:val="en-US"/>
        </w:rPr>
        <w:t>L</w:t>
      </w:r>
      <w:r w:rsidRPr="008F5E5C">
        <w:rPr>
          <w:b/>
          <w:color w:val="212121"/>
          <w:sz w:val="28"/>
          <w:szCs w:val="28"/>
          <w:lang w:val="en"/>
        </w:rPr>
        <w:t>ecture collection</w:t>
      </w:r>
    </w:p>
    <w:p w14:paraId="2640BD5D" w14:textId="77777777" w:rsidR="00AD6211" w:rsidRPr="008F5E5C" w:rsidRDefault="00AD6211" w:rsidP="00AD6211">
      <w:pPr>
        <w:pStyle w:val="a3"/>
        <w:jc w:val="center"/>
        <w:rPr>
          <w:b w:val="0"/>
          <w:color w:val="000000"/>
          <w:sz w:val="28"/>
          <w:szCs w:val="28"/>
          <w:lang w:val="en"/>
        </w:rPr>
      </w:pPr>
    </w:p>
    <w:p w14:paraId="1CAD7300" w14:textId="49F0D8FF" w:rsidR="00AD6211" w:rsidRPr="008F5E5C" w:rsidRDefault="004A1F0D" w:rsidP="00AD6211">
      <w:pPr>
        <w:pStyle w:val="a3"/>
        <w:jc w:val="center"/>
        <w:rPr>
          <w:color w:val="000000"/>
          <w:sz w:val="28"/>
          <w:szCs w:val="28"/>
          <w:lang w:val="en"/>
        </w:rPr>
      </w:pPr>
      <w:r w:rsidRPr="008F5E5C">
        <w:rPr>
          <w:color w:val="000000"/>
          <w:sz w:val="28"/>
          <w:szCs w:val="28"/>
          <w:lang w:val="en"/>
        </w:rPr>
        <w:t>on the study of discipline</w:t>
      </w:r>
    </w:p>
    <w:p w14:paraId="45219526" w14:textId="0B101ADF" w:rsidR="00AD6211" w:rsidRPr="008F5E5C" w:rsidRDefault="004A1F0D" w:rsidP="00AD6211">
      <w:pPr>
        <w:suppressAutoHyphens/>
        <w:jc w:val="center"/>
        <w:rPr>
          <w:b/>
          <w:sz w:val="28"/>
          <w:szCs w:val="28"/>
          <w:lang w:val="en-US" w:eastAsia="ar-SA"/>
        </w:rPr>
      </w:pPr>
      <w:r w:rsidRPr="00D71CF4">
        <w:rPr>
          <w:b/>
          <w:color w:val="000000"/>
          <w:sz w:val="28"/>
          <w:szCs w:val="28"/>
          <w:lang w:val="en"/>
        </w:rPr>
        <w:t>"</w:t>
      </w:r>
      <w:r>
        <w:rPr>
          <w:b/>
          <w:sz w:val="28"/>
          <w:szCs w:val="28"/>
          <w:lang w:val="en-US" w:eastAsia="ar-SA"/>
        </w:rPr>
        <w:t xml:space="preserve">CHEMICAL </w:t>
      </w:r>
      <w:r w:rsidRPr="008F5E5C">
        <w:rPr>
          <w:b/>
          <w:sz w:val="28"/>
          <w:szCs w:val="28"/>
          <w:lang w:val="en-US" w:eastAsia="ar-SA"/>
        </w:rPr>
        <w:t>AN</w:t>
      </w:r>
      <w:r>
        <w:rPr>
          <w:b/>
          <w:sz w:val="28"/>
          <w:szCs w:val="28"/>
          <w:lang w:val="en-US" w:eastAsia="ar-SA"/>
        </w:rPr>
        <w:t>D B</w:t>
      </w:r>
      <w:r w:rsidRPr="008F5E5C">
        <w:rPr>
          <w:b/>
          <w:sz w:val="28"/>
          <w:szCs w:val="28"/>
          <w:lang w:val="en-US" w:eastAsia="ar-SA"/>
        </w:rPr>
        <w:t xml:space="preserve">IOLOGICAL </w:t>
      </w:r>
      <w:r>
        <w:rPr>
          <w:b/>
          <w:sz w:val="28"/>
          <w:szCs w:val="28"/>
          <w:lang w:val="en-US" w:eastAsia="ar-SA"/>
        </w:rPr>
        <w:t>PROTECTION OF PLANTS</w:t>
      </w:r>
      <w:r w:rsidRPr="008F5E5C">
        <w:rPr>
          <w:b/>
          <w:sz w:val="28"/>
          <w:szCs w:val="28"/>
          <w:lang w:val="en-US" w:eastAsia="ar-SA"/>
        </w:rPr>
        <w:t>"</w:t>
      </w:r>
    </w:p>
    <w:p w14:paraId="3463BDF4" w14:textId="77777777" w:rsidR="00AD6211" w:rsidRDefault="00AD6211" w:rsidP="00AD6211">
      <w:pPr>
        <w:pStyle w:val="a3"/>
        <w:jc w:val="center"/>
        <w:rPr>
          <w:b w:val="0"/>
          <w:sz w:val="28"/>
          <w:szCs w:val="28"/>
          <w:lang w:val="en-US" w:eastAsia="ar-SA"/>
        </w:rPr>
      </w:pPr>
      <w:r w:rsidRPr="008F5E5C">
        <w:rPr>
          <w:b w:val="0"/>
          <w:sz w:val="28"/>
          <w:szCs w:val="28"/>
          <w:lang w:val="en-US" w:eastAsia="ar-SA"/>
        </w:rPr>
        <w:t>for students of the specialty 5</w:t>
      </w:r>
      <w:r w:rsidRPr="008F5E5C">
        <w:rPr>
          <w:b w:val="0"/>
          <w:sz w:val="28"/>
          <w:szCs w:val="28"/>
          <w:lang w:eastAsia="ar-SA"/>
        </w:rPr>
        <w:t>В</w:t>
      </w:r>
      <w:r w:rsidRPr="008F5E5C">
        <w:rPr>
          <w:b w:val="0"/>
          <w:sz w:val="28"/>
          <w:szCs w:val="28"/>
          <w:lang w:val="en-US" w:eastAsia="ar-SA"/>
        </w:rPr>
        <w:t>080800 - "Soil Science and Agrochemistry"</w:t>
      </w:r>
    </w:p>
    <w:p w14:paraId="717B09BC" w14:textId="77777777" w:rsidR="00AD6211" w:rsidRPr="00FB0147" w:rsidRDefault="00AD6211" w:rsidP="00AD6211">
      <w:pPr>
        <w:pStyle w:val="a3"/>
        <w:jc w:val="center"/>
        <w:rPr>
          <w:b w:val="0"/>
          <w:sz w:val="28"/>
          <w:szCs w:val="28"/>
          <w:lang w:val="en-US" w:eastAsia="ar-SA"/>
        </w:rPr>
      </w:pPr>
      <w:r>
        <w:rPr>
          <w:b w:val="0"/>
          <w:sz w:val="28"/>
          <w:szCs w:val="28"/>
          <w:lang w:val="en-US" w:eastAsia="ar-SA"/>
        </w:rPr>
        <w:t xml:space="preserve">and </w:t>
      </w:r>
      <w:r w:rsidRPr="00FB0147">
        <w:rPr>
          <w:b w:val="0"/>
          <w:color w:val="000000" w:themeColor="text1"/>
          <w:sz w:val="28"/>
          <w:szCs w:val="28"/>
          <w:lang w:val="en"/>
        </w:rPr>
        <w:t>5В080100-Agronomics</w:t>
      </w:r>
    </w:p>
    <w:p w14:paraId="1831782C" w14:textId="77777777" w:rsidR="00AD6211" w:rsidRPr="00B76A11" w:rsidRDefault="00AD6211" w:rsidP="00AD6211">
      <w:pPr>
        <w:pStyle w:val="a3"/>
        <w:jc w:val="center"/>
        <w:rPr>
          <w:color w:val="000000"/>
          <w:sz w:val="28"/>
          <w:szCs w:val="28"/>
          <w:lang w:val="en-US"/>
        </w:rPr>
      </w:pPr>
    </w:p>
    <w:p w14:paraId="3CDBE1AA" w14:textId="77777777" w:rsidR="00AD6211" w:rsidRPr="008F5E5C" w:rsidRDefault="00AD6211" w:rsidP="00AD6211">
      <w:pPr>
        <w:pStyle w:val="a3"/>
        <w:jc w:val="center"/>
        <w:rPr>
          <w:color w:val="000000"/>
          <w:sz w:val="28"/>
          <w:szCs w:val="28"/>
        </w:rPr>
      </w:pPr>
      <w:r>
        <w:rPr>
          <w:noProof/>
          <w:color w:val="000000"/>
          <w:sz w:val="28"/>
          <w:szCs w:val="28"/>
        </w:rPr>
        <w:drawing>
          <wp:inline distT="0" distB="0" distL="0" distR="0" wp14:anchorId="2B9A5E19" wp14:editId="5C18BFF8">
            <wp:extent cx="5396230" cy="3580130"/>
            <wp:effectExtent l="0" t="0" r="0" b="1270"/>
            <wp:docPr id="22" name="Изображение 23"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 23" descr="гл"/>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96230" cy="3580130"/>
                    </a:xfrm>
                    <a:prstGeom prst="rect">
                      <a:avLst/>
                    </a:prstGeom>
                    <a:noFill/>
                    <a:ln>
                      <a:noFill/>
                    </a:ln>
                  </pic:spPr>
                </pic:pic>
              </a:graphicData>
            </a:graphic>
          </wp:inline>
        </w:drawing>
      </w:r>
    </w:p>
    <w:p w14:paraId="5A6CFAA4" w14:textId="77777777" w:rsidR="00AD6211" w:rsidRPr="008F5E5C" w:rsidRDefault="00AD6211" w:rsidP="00AD6211">
      <w:pPr>
        <w:pStyle w:val="a3"/>
        <w:jc w:val="center"/>
        <w:rPr>
          <w:b w:val="0"/>
          <w:color w:val="000000"/>
          <w:sz w:val="28"/>
          <w:szCs w:val="28"/>
          <w:lang w:val="kk-KZ"/>
        </w:rPr>
      </w:pPr>
    </w:p>
    <w:p w14:paraId="21D85526" w14:textId="77777777" w:rsidR="00AD6211" w:rsidRPr="008F5E5C" w:rsidRDefault="00AD6211" w:rsidP="00AD6211">
      <w:pPr>
        <w:pStyle w:val="a3"/>
        <w:rPr>
          <w:b w:val="0"/>
          <w:color w:val="000000"/>
          <w:sz w:val="28"/>
          <w:szCs w:val="28"/>
        </w:rPr>
      </w:pPr>
    </w:p>
    <w:p w14:paraId="0347580B" w14:textId="77777777" w:rsidR="00AD6211" w:rsidRDefault="00AD6211" w:rsidP="00AD6211">
      <w:pPr>
        <w:pStyle w:val="a3"/>
        <w:jc w:val="center"/>
        <w:rPr>
          <w:color w:val="000000"/>
          <w:sz w:val="28"/>
          <w:szCs w:val="28"/>
          <w:lang w:val="en-US"/>
        </w:rPr>
      </w:pPr>
      <w:r w:rsidRPr="00B76A11">
        <w:rPr>
          <w:color w:val="000000"/>
          <w:sz w:val="28"/>
          <w:szCs w:val="28"/>
          <w:lang w:val="en-US"/>
        </w:rPr>
        <w:t>Shymkent 201</w:t>
      </w:r>
      <w:r>
        <w:rPr>
          <w:color w:val="000000"/>
          <w:sz w:val="28"/>
          <w:szCs w:val="28"/>
          <w:lang w:val="en-US"/>
        </w:rPr>
        <w:t>8</w:t>
      </w:r>
      <w:r w:rsidRPr="00B76A11">
        <w:rPr>
          <w:color w:val="000000"/>
          <w:sz w:val="28"/>
          <w:szCs w:val="28"/>
          <w:lang w:val="en-US"/>
        </w:rPr>
        <w:t xml:space="preserve"> y.</w:t>
      </w:r>
    </w:p>
    <w:p w14:paraId="63094B2D" w14:textId="77777777" w:rsidR="00AD6211" w:rsidRDefault="00AD6211" w:rsidP="00AD6211">
      <w:pPr>
        <w:pStyle w:val="a3"/>
        <w:jc w:val="center"/>
        <w:rPr>
          <w:color w:val="000000"/>
          <w:sz w:val="28"/>
          <w:szCs w:val="28"/>
          <w:lang w:val="en-US"/>
        </w:rPr>
      </w:pPr>
    </w:p>
    <w:p w14:paraId="7695EB7E" w14:textId="77777777" w:rsidR="00AD6211" w:rsidRDefault="00AD6211" w:rsidP="00AD6211">
      <w:pPr>
        <w:pStyle w:val="a3"/>
        <w:jc w:val="center"/>
        <w:rPr>
          <w:color w:val="000000"/>
          <w:sz w:val="28"/>
          <w:szCs w:val="28"/>
          <w:lang w:val="en-US"/>
        </w:rPr>
      </w:pPr>
    </w:p>
    <w:p w14:paraId="0F0AFE07" w14:textId="77777777" w:rsidR="00AD6211" w:rsidRPr="00D87E7E" w:rsidRDefault="00AD6211" w:rsidP="00AD6211">
      <w:pPr>
        <w:pStyle w:val="a3"/>
        <w:rPr>
          <w:b w:val="0"/>
          <w:color w:val="000000" w:themeColor="text1"/>
          <w:sz w:val="28"/>
          <w:szCs w:val="28"/>
          <w:lang w:val="kk-KZ"/>
        </w:rPr>
      </w:pPr>
      <w:r w:rsidRPr="00BD7AC1">
        <w:rPr>
          <w:b w:val="0"/>
          <w:color w:val="000000" w:themeColor="text1"/>
          <w:sz w:val="28"/>
          <w:szCs w:val="28"/>
          <w:lang w:val="en-US"/>
        </w:rPr>
        <w:lastRenderedPageBreak/>
        <w:t>UDK</w:t>
      </w:r>
      <w:r w:rsidRPr="00BD7AC1">
        <w:rPr>
          <w:b w:val="0"/>
          <w:spacing w:val="-12"/>
          <w:sz w:val="28"/>
          <w:szCs w:val="28"/>
          <w:lang w:val="en-US"/>
        </w:rPr>
        <w:t xml:space="preserve"> </w:t>
      </w:r>
      <w:r>
        <w:rPr>
          <w:b w:val="0"/>
          <w:spacing w:val="-12"/>
          <w:sz w:val="28"/>
          <w:szCs w:val="28"/>
          <w:lang w:val="en-US"/>
        </w:rPr>
        <w:t>632.9</w:t>
      </w:r>
    </w:p>
    <w:p w14:paraId="33C01A40" w14:textId="77777777" w:rsidR="00AD6211" w:rsidRPr="00BD7AC1" w:rsidRDefault="00AD6211" w:rsidP="00AD6211">
      <w:pPr>
        <w:jc w:val="both"/>
        <w:rPr>
          <w:spacing w:val="-12"/>
          <w:sz w:val="28"/>
          <w:szCs w:val="28"/>
          <w:lang w:val="kk-KZ"/>
        </w:rPr>
      </w:pPr>
      <w:r w:rsidRPr="00BD7AC1">
        <w:rPr>
          <w:spacing w:val="-12"/>
          <w:sz w:val="28"/>
          <w:szCs w:val="28"/>
          <w:lang w:val="en-US"/>
        </w:rPr>
        <w:t>LBK</w:t>
      </w:r>
      <w:r w:rsidRPr="00BD7AC1">
        <w:rPr>
          <w:spacing w:val="-12"/>
          <w:sz w:val="28"/>
          <w:szCs w:val="28"/>
          <w:lang w:val="kk-KZ"/>
        </w:rPr>
        <w:t xml:space="preserve"> 44.6</w:t>
      </w:r>
    </w:p>
    <w:p w14:paraId="6BBBE812" w14:textId="25D98D7E" w:rsidR="00AD6211" w:rsidRPr="00BD7AC1" w:rsidRDefault="00AD6211" w:rsidP="00AD6211">
      <w:pPr>
        <w:pStyle w:val="a3"/>
        <w:jc w:val="both"/>
        <w:rPr>
          <w:b w:val="0"/>
          <w:color w:val="000000"/>
          <w:sz w:val="28"/>
          <w:szCs w:val="28"/>
          <w:lang w:val="en"/>
        </w:rPr>
      </w:pPr>
      <w:r w:rsidRPr="009A6833">
        <w:rPr>
          <w:b w:val="0"/>
          <w:color w:val="000000"/>
          <w:sz w:val="28"/>
          <w:szCs w:val="28"/>
          <w:lang w:val="en"/>
        </w:rPr>
        <w:t xml:space="preserve">Yessembekova </w:t>
      </w:r>
      <w:r w:rsidRPr="00BD7AC1">
        <w:rPr>
          <w:b w:val="0"/>
          <w:sz w:val="28"/>
          <w:szCs w:val="28"/>
          <w:lang w:val="en-US"/>
        </w:rPr>
        <w:t>Gulzhan Beysenbekovna</w:t>
      </w:r>
      <w:r w:rsidRPr="00BD7AC1">
        <w:rPr>
          <w:b w:val="0"/>
          <w:sz w:val="28"/>
          <w:szCs w:val="28"/>
          <w:lang w:val="kk-KZ"/>
        </w:rPr>
        <w:t>.</w:t>
      </w:r>
      <w:r w:rsidRPr="0027121D">
        <w:rPr>
          <w:sz w:val="28"/>
          <w:szCs w:val="28"/>
          <w:lang w:val="kk-KZ"/>
        </w:rPr>
        <w:t xml:space="preserve"> </w:t>
      </w:r>
      <w:r>
        <w:rPr>
          <w:b w:val="0"/>
          <w:sz w:val="28"/>
          <w:szCs w:val="28"/>
          <w:lang w:val="en-US" w:eastAsia="ar-SA"/>
        </w:rPr>
        <w:t>C</w:t>
      </w:r>
      <w:r w:rsidRPr="00BD7AC1">
        <w:rPr>
          <w:b w:val="0"/>
          <w:sz w:val="28"/>
          <w:szCs w:val="28"/>
          <w:lang w:val="en-US" w:eastAsia="ar-SA"/>
        </w:rPr>
        <w:t xml:space="preserve">hemical and </w:t>
      </w:r>
      <w:r>
        <w:rPr>
          <w:b w:val="0"/>
          <w:sz w:val="28"/>
          <w:szCs w:val="28"/>
          <w:lang w:val="en-US" w:eastAsia="ar-SA"/>
        </w:rPr>
        <w:t>b</w:t>
      </w:r>
      <w:r w:rsidRPr="00BD7AC1">
        <w:rPr>
          <w:b w:val="0"/>
          <w:sz w:val="28"/>
          <w:szCs w:val="28"/>
          <w:lang w:val="en-US" w:eastAsia="ar-SA"/>
        </w:rPr>
        <w:t>iological protection of plants</w:t>
      </w:r>
      <w:r w:rsidRPr="00BD7AC1">
        <w:rPr>
          <w:b w:val="0"/>
          <w:color w:val="000000"/>
          <w:sz w:val="28"/>
          <w:szCs w:val="28"/>
          <w:lang w:val="en"/>
        </w:rPr>
        <w:t>.</w:t>
      </w:r>
      <w:r w:rsidRPr="00BD7AC1">
        <w:rPr>
          <w:b w:val="0"/>
          <w:sz w:val="28"/>
          <w:szCs w:val="28"/>
          <w:lang w:val="kk-KZ"/>
        </w:rPr>
        <w:t>/</w:t>
      </w:r>
      <w:r w:rsidRPr="00BD7AC1">
        <w:rPr>
          <w:b w:val="0"/>
          <w:color w:val="000000" w:themeColor="text1"/>
          <w:sz w:val="28"/>
          <w:szCs w:val="28"/>
          <w:lang w:val="en"/>
        </w:rPr>
        <w:t xml:space="preserve">Collection of </w:t>
      </w:r>
      <w:r w:rsidR="00B90FD4">
        <w:rPr>
          <w:b w:val="0"/>
          <w:color w:val="000000" w:themeColor="text1"/>
          <w:sz w:val="28"/>
          <w:szCs w:val="28"/>
          <w:lang w:val="en"/>
        </w:rPr>
        <w:t xml:space="preserve"> </w:t>
      </w:r>
      <w:r w:rsidRPr="00BD7AC1">
        <w:rPr>
          <w:b w:val="0"/>
          <w:color w:val="000000" w:themeColor="text1"/>
          <w:sz w:val="28"/>
          <w:szCs w:val="28"/>
          <w:lang w:val="en"/>
        </w:rPr>
        <w:t>lectures</w:t>
      </w:r>
      <w:r w:rsidRPr="00BD7AC1">
        <w:rPr>
          <w:b w:val="0"/>
          <w:sz w:val="28"/>
          <w:szCs w:val="28"/>
          <w:lang w:val="kk-KZ"/>
        </w:rPr>
        <w:t>.-</w:t>
      </w:r>
      <w:r>
        <w:rPr>
          <w:b w:val="0"/>
          <w:sz w:val="28"/>
          <w:szCs w:val="28"/>
          <w:lang w:val="en-US"/>
        </w:rPr>
        <w:t xml:space="preserve"> </w:t>
      </w:r>
      <w:r w:rsidR="00B90FD4">
        <w:rPr>
          <w:b w:val="0"/>
          <w:color w:val="000000"/>
          <w:sz w:val="28"/>
          <w:szCs w:val="28"/>
          <w:lang w:val="en"/>
        </w:rPr>
        <w:t xml:space="preserve">Shymkent: South </w:t>
      </w:r>
      <w:r w:rsidRPr="00BD7AC1">
        <w:rPr>
          <w:b w:val="0"/>
          <w:color w:val="000000"/>
          <w:sz w:val="28"/>
          <w:szCs w:val="28"/>
          <w:lang w:val="en"/>
        </w:rPr>
        <w:t>Kazakhstan State University named after M. Auezov, 2018</w:t>
      </w:r>
      <w:r w:rsidRPr="00BD7AC1">
        <w:rPr>
          <w:b w:val="0"/>
          <w:sz w:val="28"/>
          <w:szCs w:val="28"/>
          <w:lang w:val="kk-KZ"/>
        </w:rPr>
        <w:t xml:space="preserve">.- </w:t>
      </w:r>
      <w:r w:rsidR="004A1F0D">
        <w:rPr>
          <w:b w:val="0"/>
          <w:sz w:val="28"/>
          <w:szCs w:val="28"/>
          <w:lang w:val="en-US"/>
        </w:rPr>
        <w:t>8</w:t>
      </w:r>
      <w:r w:rsidR="004A1F0D">
        <w:rPr>
          <w:b w:val="0"/>
          <w:sz w:val="28"/>
          <w:szCs w:val="28"/>
          <w:lang w:val="kk-KZ"/>
        </w:rPr>
        <w:t>8</w:t>
      </w:r>
      <w:r>
        <w:rPr>
          <w:b w:val="0"/>
          <w:sz w:val="28"/>
          <w:szCs w:val="28"/>
          <w:lang w:val="en-US"/>
        </w:rPr>
        <w:t>.</w:t>
      </w:r>
    </w:p>
    <w:p w14:paraId="22C2E26E" w14:textId="77777777" w:rsidR="00AD6211" w:rsidRPr="00BD7AC1" w:rsidRDefault="00AD6211" w:rsidP="00AD6211">
      <w:pPr>
        <w:pStyle w:val="a3"/>
        <w:jc w:val="both"/>
        <w:rPr>
          <w:b w:val="0"/>
          <w:color w:val="000000"/>
          <w:sz w:val="28"/>
          <w:szCs w:val="28"/>
          <w:lang w:val="en-US"/>
        </w:rPr>
      </w:pPr>
    </w:p>
    <w:p w14:paraId="297556C7" w14:textId="77777777" w:rsidR="00AD6211" w:rsidRPr="00B76A11" w:rsidRDefault="00AD6211" w:rsidP="00AD6211">
      <w:pPr>
        <w:pStyle w:val="a3"/>
        <w:jc w:val="both"/>
        <w:rPr>
          <w:b w:val="0"/>
          <w:color w:val="000000"/>
          <w:sz w:val="28"/>
          <w:szCs w:val="28"/>
          <w:lang w:val="en-US"/>
        </w:rPr>
      </w:pPr>
    </w:p>
    <w:p w14:paraId="158EC858" w14:textId="77777777" w:rsidR="00AD6211" w:rsidRPr="00D87E7E" w:rsidRDefault="00AD6211" w:rsidP="00AD6211">
      <w:pPr>
        <w:pStyle w:val="HTML"/>
        <w:rPr>
          <w:rFonts w:ascii="Times New Roman" w:hAnsi="Times New Roman" w:cs="Times New Roman"/>
          <w:color w:val="212121"/>
          <w:sz w:val="28"/>
          <w:szCs w:val="28"/>
          <w:lang w:val="en-US"/>
        </w:rPr>
      </w:pPr>
      <w:r w:rsidRPr="00D87E7E">
        <w:rPr>
          <w:rFonts w:ascii="Times New Roman" w:hAnsi="Times New Roman" w:cs="Times New Roman"/>
          <w:color w:val="212121"/>
          <w:sz w:val="28"/>
          <w:szCs w:val="28"/>
          <w:lang w:val="en"/>
        </w:rPr>
        <w:t xml:space="preserve">In the lecture collection, a brief description is given of the sections of </w:t>
      </w:r>
      <w:r w:rsidRPr="00D87E7E">
        <w:rPr>
          <w:rFonts w:ascii="Times New Roman" w:hAnsi="Times New Roman" w:cs="Times New Roman"/>
          <w:sz w:val="28"/>
          <w:szCs w:val="28"/>
          <w:lang w:val="en-US" w:eastAsia="ar-SA"/>
        </w:rPr>
        <w:t>Chemical and biological protection of plants</w:t>
      </w:r>
      <w:r w:rsidRPr="00D87E7E">
        <w:rPr>
          <w:rFonts w:ascii="Times New Roman" w:hAnsi="Times New Roman" w:cs="Times New Roman"/>
          <w:color w:val="212121"/>
          <w:sz w:val="28"/>
          <w:szCs w:val="28"/>
          <w:lang w:val="en"/>
        </w:rPr>
        <w:t xml:space="preserve"> - methods of protecting agricultural crops from pests and diseases using chemicals and natural enemies, as well as biological products.</w:t>
      </w:r>
    </w:p>
    <w:p w14:paraId="21A8865A" w14:textId="77777777" w:rsidR="00AD6211" w:rsidRPr="00D87E7E" w:rsidRDefault="00AD6211" w:rsidP="00AD62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212121"/>
          <w:sz w:val="28"/>
          <w:szCs w:val="28"/>
          <w:lang w:val="en-US"/>
        </w:rPr>
      </w:pPr>
    </w:p>
    <w:p w14:paraId="5936EEE1" w14:textId="77777777" w:rsidR="00AD6211" w:rsidRPr="00BD7AC1" w:rsidRDefault="00AD6211" w:rsidP="00AD6211">
      <w:pPr>
        <w:pStyle w:val="a3"/>
        <w:jc w:val="both"/>
        <w:rPr>
          <w:b w:val="0"/>
          <w:color w:val="000000"/>
          <w:sz w:val="28"/>
          <w:szCs w:val="28"/>
          <w:lang w:val="en"/>
        </w:rPr>
      </w:pPr>
    </w:p>
    <w:p w14:paraId="2B7712D1" w14:textId="77777777" w:rsidR="00AD6211" w:rsidRPr="00BD7AC1" w:rsidRDefault="00AD6211" w:rsidP="00AD6211">
      <w:pPr>
        <w:pStyle w:val="a3"/>
        <w:jc w:val="both"/>
        <w:rPr>
          <w:b w:val="0"/>
          <w:color w:val="000000"/>
          <w:sz w:val="28"/>
          <w:szCs w:val="28"/>
          <w:lang w:val="en-US"/>
        </w:rPr>
      </w:pPr>
    </w:p>
    <w:p w14:paraId="1219B70B" w14:textId="55E60143" w:rsidR="00AD6211" w:rsidRPr="00BD7AC1" w:rsidRDefault="00AD6211" w:rsidP="00AD6211">
      <w:pPr>
        <w:pStyle w:val="a3"/>
        <w:rPr>
          <w:b w:val="0"/>
          <w:color w:val="000000" w:themeColor="text1"/>
          <w:sz w:val="28"/>
          <w:szCs w:val="28"/>
          <w:lang w:val="en"/>
        </w:rPr>
      </w:pPr>
      <w:r w:rsidRPr="00BD7AC1">
        <w:rPr>
          <w:b w:val="0"/>
          <w:color w:val="000000" w:themeColor="text1"/>
          <w:sz w:val="28"/>
          <w:szCs w:val="28"/>
          <w:lang w:val="en"/>
        </w:rPr>
        <w:t xml:space="preserve">Collection of lectures on </w:t>
      </w:r>
      <w:r w:rsidRPr="00B90FD4">
        <w:rPr>
          <w:b w:val="0"/>
          <w:color w:val="000000" w:themeColor="text1"/>
          <w:sz w:val="28"/>
          <w:szCs w:val="28"/>
          <w:lang w:val="en"/>
        </w:rPr>
        <w:t>"</w:t>
      </w:r>
      <w:r w:rsidR="00B90FD4" w:rsidRPr="00B90FD4">
        <w:rPr>
          <w:b w:val="0"/>
          <w:sz w:val="28"/>
          <w:szCs w:val="28"/>
          <w:lang w:val="en-US" w:eastAsia="ar-SA"/>
        </w:rPr>
        <w:t>Chemical and biological protection of plants</w:t>
      </w:r>
      <w:r w:rsidRPr="00BD7AC1">
        <w:rPr>
          <w:b w:val="0"/>
          <w:color w:val="000000" w:themeColor="text1"/>
          <w:sz w:val="28"/>
          <w:szCs w:val="28"/>
          <w:lang w:val="en"/>
        </w:rPr>
        <w:t>" for students of the specialty 5В080100-Agronomics</w:t>
      </w:r>
      <w:r w:rsidRPr="00BD7AC1">
        <w:rPr>
          <w:b w:val="0"/>
          <w:sz w:val="28"/>
          <w:szCs w:val="28"/>
          <w:lang w:val="kk-KZ"/>
        </w:rPr>
        <w:t xml:space="preserve"> </w:t>
      </w:r>
      <w:r>
        <w:rPr>
          <w:b w:val="0"/>
          <w:sz w:val="28"/>
          <w:szCs w:val="28"/>
          <w:lang w:val="en-US"/>
        </w:rPr>
        <w:t xml:space="preserve">and </w:t>
      </w:r>
      <w:r w:rsidRPr="009A6833">
        <w:rPr>
          <w:b w:val="0"/>
          <w:sz w:val="28"/>
          <w:szCs w:val="28"/>
          <w:lang w:val="en-US" w:eastAsia="ar-SA"/>
        </w:rPr>
        <w:t>5</w:t>
      </w:r>
      <w:r w:rsidRPr="009A6833">
        <w:rPr>
          <w:b w:val="0"/>
          <w:sz w:val="28"/>
          <w:szCs w:val="28"/>
          <w:lang w:eastAsia="ar-SA"/>
        </w:rPr>
        <w:t>В</w:t>
      </w:r>
      <w:r w:rsidRPr="009A6833">
        <w:rPr>
          <w:b w:val="0"/>
          <w:sz w:val="28"/>
          <w:szCs w:val="28"/>
          <w:lang w:val="en-US" w:eastAsia="ar-SA"/>
        </w:rPr>
        <w:t>080800 - "Soil Science and Agrochemistry</w:t>
      </w:r>
      <w:r>
        <w:rPr>
          <w:b w:val="0"/>
          <w:sz w:val="28"/>
          <w:szCs w:val="28"/>
          <w:lang w:val="en-US" w:eastAsia="ar-SA"/>
        </w:rPr>
        <w:t>.</w:t>
      </w:r>
    </w:p>
    <w:p w14:paraId="7F8FCFAC" w14:textId="77777777" w:rsidR="00AD6211" w:rsidRPr="00B76A11" w:rsidRDefault="00AD6211" w:rsidP="00AD6211">
      <w:pPr>
        <w:pStyle w:val="a3"/>
        <w:jc w:val="both"/>
        <w:rPr>
          <w:b w:val="0"/>
          <w:color w:val="000000"/>
          <w:sz w:val="28"/>
          <w:szCs w:val="28"/>
          <w:lang w:val="en-US"/>
        </w:rPr>
      </w:pPr>
    </w:p>
    <w:p w14:paraId="4B1EFFE8" w14:textId="77777777" w:rsidR="00AD6211" w:rsidRPr="00B76A11" w:rsidRDefault="00AD6211" w:rsidP="00AD6211">
      <w:pPr>
        <w:pStyle w:val="a3"/>
        <w:jc w:val="both"/>
        <w:rPr>
          <w:b w:val="0"/>
          <w:color w:val="000000"/>
          <w:sz w:val="28"/>
          <w:szCs w:val="28"/>
          <w:lang w:val="en-US" w:eastAsia="ko-KR"/>
        </w:rPr>
      </w:pPr>
    </w:p>
    <w:p w14:paraId="7F4C3C06" w14:textId="77777777" w:rsidR="00AD6211" w:rsidRDefault="00AD6211" w:rsidP="00AD62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pacing w:val="-2"/>
          <w:sz w:val="28"/>
          <w:szCs w:val="28"/>
          <w:lang w:val="kk-KZ"/>
        </w:rPr>
      </w:pPr>
      <w:r w:rsidRPr="00200803">
        <w:rPr>
          <w:color w:val="212121"/>
          <w:sz w:val="28"/>
          <w:szCs w:val="28"/>
          <w:lang w:val="en"/>
        </w:rPr>
        <w:t>Reviewers</w:t>
      </w:r>
      <w:r w:rsidRPr="00200803">
        <w:rPr>
          <w:spacing w:val="-2"/>
          <w:sz w:val="28"/>
          <w:szCs w:val="28"/>
          <w:lang w:val="kk-KZ"/>
        </w:rPr>
        <w:t xml:space="preserve">: </w:t>
      </w:r>
    </w:p>
    <w:p w14:paraId="2AA79CBB" w14:textId="0D28222D" w:rsidR="00AD6211" w:rsidRPr="00200803" w:rsidRDefault="00AD6211" w:rsidP="00AD62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inherit" w:hAnsi="inherit" w:cs="Courier New"/>
          <w:color w:val="212121"/>
          <w:sz w:val="20"/>
          <w:szCs w:val="20"/>
          <w:lang w:val="en-US"/>
        </w:rPr>
      </w:pPr>
      <w:r w:rsidRPr="00200803">
        <w:rPr>
          <w:spacing w:val="-2"/>
          <w:sz w:val="28"/>
          <w:szCs w:val="28"/>
          <w:lang w:val="kk-KZ"/>
        </w:rPr>
        <w:t>R.O. Dzhumabaeva</w:t>
      </w:r>
      <w:r w:rsidRPr="00E3388A">
        <w:rPr>
          <w:spacing w:val="-2"/>
          <w:sz w:val="28"/>
          <w:szCs w:val="28"/>
          <w:lang w:val="kk-KZ"/>
        </w:rPr>
        <w:t xml:space="preserve"> -  </w:t>
      </w:r>
      <w:r>
        <w:rPr>
          <w:color w:val="212121"/>
          <w:sz w:val="28"/>
          <w:szCs w:val="28"/>
          <w:lang w:val="en"/>
        </w:rPr>
        <w:t>candidats of</w:t>
      </w:r>
      <w:r w:rsidR="00B90FD4">
        <w:rPr>
          <w:color w:val="212121"/>
          <w:sz w:val="28"/>
          <w:szCs w:val="28"/>
          <w:lang w:val="en"/>
        </w:rPr>
        <w:t xml:space="preserve"> </w:t>
      </w:r>
      <w:r>
        <w:rPr>
          <w:color w:val="212121"/>
          <w:sz w:val="28"/>
          <w:szCs w:val="28"/>
          <w:lang w:val="en"/>
        </w:rPr>
        <w:t xml:space="preserve"> </w:t>
      </w:r>
      <w:r>
        <w:rPr>
          <w:color w:val="000000"/>
          <w:sz w:val="28"/>
          <w:szCs w:val="28"/>
          <w:lang w:val="en"/>
        </w:rPr>
        <w:t>biological</w:t>
      </w:r>
      <w:r w:rsidRPr="008F5E5C">
        <w:rPr>
          <w:color w:val="000000"/>
          <w:sz w:val="28"/>
          <w:szCs w:val="28"/>
          <w:lang w:val="kk-KZ"/>
        </w:rPr>
        <w:t xml:space="preserve"> </w:t>
      </w:r>
      <w:r>
        <w:rPr>
          <w:color w:val="000000"/>
          <w:sz w:val="28"/>
          <w:szCs w:val="28"/>
          <w:lang w:val="en-US"/>
        </w:rPr>
        <w:t>s</w:t>
      </w:r>
      <w:r w:rsidRPr="008F5E5C">
        <w:rPr>
          <w:color w:val="000000"/>
          <w:sz w:val="28"/>
          <w:szCs w:val="28"/>
          <w:lang w:val="kk-KZ"/>
        </w:rPr>
        <w:t>cience</w:t>
      </w:r>
      <w:r>
        <w:rPr>
          <w:color w:val="000000"/>
          <w:sz w:val="28"/>
          <w:szCs w:val="28"/>
          <w:lang w:val="en-US"/>
        </w:rPr>
        <w:t xml:space="preserve">s, </w:t>
      </w:r>
      <w:r w:rsidRPr="00200803">
        <w:rPr>
          <w:color w:val="212121"/>
          <w:sz w:val="28"/>
          <w:szCs w:val="28"/>
          <w:lang w:val="en"/>
        </w:rPr>
        <w:t xml:space="preserve"> </w:t>
      </w:r>
      <w:r>
        <w:rPr>
          <w:color w:val="000000"/>
          <w:sz w:val="28"/>
          <w:szCs w:val="28"/>
          <w:lang w:val="en"/>
        </w:rPr>
        <w:t>h</w:t>
      </w:r>
      <w:r w:rsidRPr="008F5E5C">
        <w:rPr>
          <w:color w:val="000000"/>
          <w:sz w:val="28"/>
          <w:szCs w:val="28"/>
          <w:lang w:val="kk-KZ"/>
        </w:rPr>
        <w:t>igher</w:t>
      </w:r>
      <w:r w:rsidRPr="00200803">
        <w:rPr>
          <w:color w:val="212121"/>
          <w:sz w:val="28"/>
          <w:szCs w:val="28"/>
          <w:lang w:val="en"/>
        </w:rPr>
        <w:t xml:space="preserve"> teacher of SKSU named after M.Auezov.</w:t>
      </w:r>
    </w:p>
    <w:p w14:paraId="7B3470CC" w14:textId="57B3C60E" w:rsidR="00AD6211" w:rsidRPr="00200803" w:rsidRDefault="00AD6211" w:rsidP="00AD6211">
      <w:pPr>
        <w:pStyle w:val="HTML"/>
        <w:rPr>
          <w:rFonts w:ascii="Times New Roman" w:hAnsi="Times New Roman" w:cs="Times New Roman"/>
          <w:color w:val="212121"/>
          <w:sz w:val="28"/>
          <w:szCs w:val="28"/>
          <w:lang w:val="en-US"/>
        </w:rPr>
      </w:pPr>
      <w:r w:rsidRPr="00200803">
        <w:rPr>
          <w:rFonts w:ascii="Times New Roman" w:hAnsi="Times New Roman" w:cs="Times New Roman"/>
          <w:color w:val="212121"/>
          <w:sz w:val="28"/>
          <w:szCs w:val="28"/>
          <w:lang w:val="en"/>
        </w:rPr>
        <w:t xml:space="preserve">G.S. </w:t>
      </w:r>
      <w:r>
        <w:rPr>
          <w:rFonts w:ascii="Times New Roman" w:hAnsi="Times New Roman" w:cs="Times New Roman"/>
          <w:color w:val="212121"/>
          <w:sz w:val="28"/>
          <w:szCs w:val="28"/>
          <w:lang w:val="en-US"/>
        </w:rPr>
        <w:t>Yes</w:t>
      </w:r>
      <w:r w:rsidRPr="00200803">
        <w:rPr>
          <w:rFonts w:ascii="Times New Roman" w:hAnsi="Times New Roman" w:cs="Times New Roman"/>
          <w:color w:val="212121"/>
          <w:sz w:val="28"/>
          <w:szCs w:val="28"/>
          <w:lang w:val="en"/>
        </w:rPr>
        <w:t xml:space="preserve">sentureeva </w:t>
      </w:r>
      <w:r w:rsidRPr="00BD7AC1">
        <w:rPr>
          <w:rFonts w:ascii="Times New Roman" w:hAnsi="Times New Roman" w:cs="Times New Roman"/>
          <w:color w:val="212121"/>
          <w:sz w:val="28"/>
          <w:szCs w:val="28"/>
          <w:lang w:val="en"/>
        </w:rPr>
        <w:t xml:space="preserve">- candidats of </w:t>
      </w:r>
      <w:r w:rsidRPr="00BD7AC1">
        <w:rPr>
          <w:rFonts w:ascii="Times New Roman" w:hAnsi="Times New Roman" w:cs="Times New Roman"/>
          <w:color w:val="000000"/>
          <w:sz w:val="28"/>
          <w:szCs w:val="28"/>
          <w:lang w:val="en"/>
        </w:rPr>
        <w:t>a</w:t>
      </w:r>
      <w:r w:rsidRPr="00BD7AC1">
        <w:rPr>
          <w:rFonts w:ascii="Times New Roman" w:hAnsi="Times New Roman" w:cs="Times New Roman"/>
          <w:color w:val="000000"/>
          <w:sz w:val="28"/>
          <w:szCs w:val="28"/>
          <w:lang w:val="kk-KZ"/>
        </w:rPr>
        <w:t xml:space="preserve">gricultural </w:t>
      </w:r>
      <w:r w:rsidRPr="00BD7AC1">
        <w:rPr>
          <w:rFonts w:ascii="Times New Roman" w:hAnsi="Times New Roman" w:cs="Times New Roman"/>
          <w:color w:val="000000"/>
          <w:sz w:val="28"/>
          <w:szCs w:val="28"/>
          <w:lang w:val="en-US"/>
        </w:rPr>
        <w:t>s</w:t>
      </w:r>
      <w:r w:rsidRPr="00BD7AC1">
        <w:rPr>
          <w:rFonts w:ascii="Times New Roman" w:hAnsi="Times New Roman" w:cs="Times New Roman"/>
          <w:color w:val="000000"/>
          <w:sz w:val="28"/>
          <w:szCs w:val="28"/>
          <w:lang w:val="kk-KZ"/>
        </w:rPr>
        <w:t>cience</w:t>
      </w:r>
      <w:r w:rsidRPr="00BD7AC1">
        <w:rPr>
          <w:rFonts w:ascii="Times New Roman" w:hAnsi="Times New Roman" w:cs="Times New Roman"/>
          <w:color w:val="000000"/>
          <w:sz w:val="28"/>
          <w:szCs w:val="28"/>
          <w:lang w:val="en-US"/>
        </w:rPr>
        <w:t xml:space="preserve">s, </w:t>
      </w:r>
      <w:r w:rsidRPr="00BD7AC1">
        <w:rPr>
          <w:rFonts w:ascii="Times New Roman" w:hAnsi="Times New Roman" w:cs="Times New Roman"/>
          <w:color w:val="212121"/>
          <w:sz w:val="28"/>
          <w:szCs w:val="28"/>
          <w:lang w:val="en"/>
        </w:rPr>
        <w:t xml:space="preserve"> </w:t>
      </w:r>
      <w:r w:rsidRPr="00BD7AC1">
        <w:rPr>
          <w:rFonts w:ascii="Times New Roman" w:hAnsi="Times New Roman" w:cs="Times New Roman"/>
          <w:color w:val="000000"/>
          <w:sz w:val="28"/>
          <w:szCs w:val="28"/>
          <w:lang w:val="en"/>
        </w:rPr>
        <w:t>h</w:t>
      </w:r>
      <w:r w:rsidRPr="00BD7AC1">
        <w:rPr>
          <w:rFonts w:ascii="Times New Roman" w:hAnsi="Times New Roman" w:cs="Times New Roman"/>
          <w:color w:val="000000"/>
          <w:sz w:val="28"/>
          <w:szCs w:val="28"/>
          <w:lang w:val="kk-KZ"/>
        </w:rPr>
        <w:t>igher</w:t>
      </w:r>
      <w:r w:rsidRPr="00BD7AC1">
        <w:rPr>
          <w:rFonts w:ascii="Times New Roman" w:hAnsi="Times New Roman" w:cs="Times New Roman"/>
          <w:color w:val="212121"/>
          <w:sz w:val="28"/>
          <w:szCs w:val="28"/>
          <w:lang w:val="en"/>
        </w:rPr>
        <w:t xml:space="preserve"> teacher,</w:t>
      </w:r>
      <w:r w:rsidRPr="00200803">
        <w:rPr>
          <w:rFonts w:ascii="Times New Roman" w:hAnsi="Times New Roman" w:cs="Times New Roman"/>
          <w:color w:val="212121"/>
          <w:sz w:val="28"/>
          <w:szCs w:val="28"/>
          <w:lang w:val="en"/>
        </w:rPr>
        <w:t xml:space="preserve"> "Orleu" (National Center for Advanced Studies) branch of</w:t>
      </w:r>
      <w:r w:rsidR="00B90FD4">
        <w:rPr>
          <w:rFonts w:ascii="Times New Roman" w:hAnsi="Times New Roman" w:cs="Times New Roman"/>
          <w:color w:val="212121"/>
          <w:sz w:val="28"/>
          <w:szCs w:val="28"/>
          <w:lang w:val="en"/>
        </w:rPr>
        <w:t xml:space="preserve"> </w:t>
      </w:r>
      <w:r w:rsidRPr="00200803">
        <w:rPr>
          <w:rFonts w:ascii="Times New Roman" w:hAnsi="Times New Roman" w:cs="Times New Roman"/>
          <w:color w:val="212121"/>
          <w:sz w:val="28"/>
          <w:szCs w:val="28"/>
          <w:lang w:val="en"/>
        </w:rPr>
        <w:t xml:space="preserve"> </w:t>
      </w:r>
      <w:r>
        <w:rPr>
          <w:rFonts w:ascii="Times New Roman" w:hAnsi="Times New Roman"/>
          <w:color w:val="212121"/>
          <w:sz w:val="28"/>
          <w:szCs w:val="28"/>
          <w:lang w:val="en"/>
        </w:rPr>
        <w:t>N</w:t>
      </w:r>
      <w:r w:rsidRPr="00200803">
        <w:rPr>
          <w:rFonts w:ascii="Times New Roman" w:hAnsi="Times New Roman" w:cs="Times New Roman"/>
          <w:color w:val="212121"/>
          <w:sz w:val="28"/>
          <w:szCs w:val="28"/>
          <w:lang w:val="en"/>
        </w:rPr>
        <w:t>C</w:t>
      </w:r>
      <w:r>
        <w:rPr>
          <w:rFonts w:ascii="Times New Roman" w:hAnsi="Times New Roman"/>
          <w:color w:val="212121"/>
          <w:sz w:val="28"/>
          <w:szCs w:val="28"/>
          <w:lang w:val="en"/>
        </w:rPr>
        <w:t>AS</w:t>
      </w:r>
      <w:r w:rsidRPr="00200803">
        <w:rPr>
          <w:rFonts w:ascii="Times New Roman" w:hAnsi="Times New Roman" w:cs="Times New Roman"/>
          <w:color w:val="212121"/>
          <w:sz w:val="28"/>
          <w:szCs w:val="28"/>
          <w:lang w:val="en"/>
        </w:rPr>
        <w:t xml:space="preserve"> South of Kazakhstan.</w:t>
      </w:r>
    </w:p>
    <w:p w14:paraId="25D82B29" w14:textId="77777777" w:rsidR="00AD6211" w:rsidRPr="00BD7AC1" w:rsidRDefault="00AD6211" w:rsidP="00AD6211">
      <w:pPr>
        <w:pStyle w:val="a3"/>
        <w:jc w:val="both"/>
        <w:rPr>
          <w:b w:val="0"/>
          <w:color w:val="000000"/>
          <w:sz w:val="28"/>
          <w:szCs w:val="28"/>
          <w:lang w:val="en-US"/>
        </w:rPr>
      </w:pPr>
    </w:p>
    <w:p w14:paraId="70FC90D8" w14:textId="5E582043" w:rsidR="00AD6211" w:rsidRPr="00B90FD4" w:rsidRDefault="00B90FD4" w:rsidP="00B90F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212121"/>
          <w:sz w:val="28"/>
          <w:szCs w:val="28"/>
          <w:lang w:val="en-US"/>
        </w:rPr>
      </w:pPr>
      <w:r w:rsidRPr="002C0DA7">
        <w:rPr>
          <w:color w:val="212121"/>
          <w:sz w:val="28"/>
          <w:szCs w:val="28"/>
          <w:lang w:val="en-US"/>
        </w:rPr>
        <w:t xml:space="preserve">The </w:t>
      </w:r>
      <w:r w:rsidRPr="002C0DA7">
        <w:rPr>
          <w:color w:val="000000" w:themeColor="text1"/>
          <w:sz w:val="28"/>
          <w:szCs w:val="28"/>
          <w:lang w:val="en"/>
        </w:rPr>
        <w:t xml:space="preserve">collection of lectures </w:t>
      </w:r>
      <w:r>
        <w:rPr>
          <w:color w:val="212121"/>
          <w:sz w:val="28"/>
          <w:szCs w:val="28"/>
          <w:lang w:val="en-US"/>
        </w:rPr>
        <w:t xml:space="preserve">was discussed </w:t>
      </w:r>
      <w:r w:rsidRPr="002C0DA7">
        <w:rPr>
          <w:color w:val="212121"/>
          <w:sz w:val="28"/>
          <w:szCs w:val="28"/>
          <w:lang w:val="en-US"/>
        </w:rPr>
        <w:t>at the meeting of the Department of Agrotechnology</w:t>
      </w:r>
      <w:r w:rsidRPr="00B90FD4">
        <w:rPr>
          <w:color w:val="212121"/>
          <w:sz w:val="28"/>
          <w:szCs w:val="28"/>
          <w:lang w:val="en-US"/>
        </w:rPr>
        <w:t xml:space="preserve">, </w:t>
      </w:r>
      <w:r>
        <w:rPr>
          <w:color w:val="212121"/>
          <w:sz w:val="28"/>
          <w:szCs w:val="28"/>
          <w:lang w:val="en-US"/>
        </w:rPr>
        <w:t xml:space="preserve">   </w:t>
      </w:r>
      <w:r w:rsidR="00227ED0" w:rsidRPr="00B90FD4">
        <w:rPr>
          <w:color w:val="000000"/>
          <w:sz w:val="28"/>
          <w:szCs w:val="28"/>
          <w:lang w:val="en"/>
        </w:rPr>
        <w:t>Protocol n</w:t>
      </w:r>
      <w:r w:rsidR="00AD6211" w:rsidRPr="00B90FD4">
        <w:rPr>
          <w:color w:val="000000"/>
          <w:sz w:val="28"/>
          <w:szCs w:val="28"/>
          <w:lang w:val="en"/>
        </w:rPr>
        <w:t>o</w:t>
      </w:r>
      <w:r w:rsidRPr="00B90FD4">
        <w:rPr>
          <w:color w:val="000000"/>
          <w:sz w:val="28"/>
          <w:szCs w:val="28"/>
          <w:lang w:val="en"/>
        </w:rPr>
        <w:t>.</w:t>
      </w:r>
      <w:r w:rsidR="00AD6211" w:rsidRPr="00B90FD4">
        <w:rPr>
          <w:color w:val="000000"/>
          <w:sz w:val="28"/>
          <w:szCs w:val="28"/>
          <w:lang w:val="en"/>
        </w:rPr>
        <w:t xml:space="preserve">     of    "     "              2018y g</w:t>
      </w:r>
    </w:p>
    <w:p w14:paraId="7355A0E4" w14:textId="77777777" w:rsidR="00AD6211" w:rsidRDefault="00AD6211" w:rsidP="00AD6211">
      <w:pPr>
        <w:pStyle w:val="a3"/>
        <w:jc w:val="both"/>
        <w:rPr>
          <w:b w:val="0"/>
          <w:color w:val="000000"/>
          <w:sz w:val="28"/>
          <w:szCs w:val="28"/>
          <w:lang w:val="en-US"/>
        </w:rPr>
      </w:pPr>
    </w:p>
    <w:p w14:paraId="70EC8559" w14:textId="77777777" w:rsidR="00B90FD4" w:rsidRDefault="00B90FD4" w:rsidP="00AD6211">
      <w:pPr>
        <w:pStyle w:val="a3"/>
        <w:jc w:val="both"/>
        <w:rPr>
          <w:b w:val="0"/>
          <w:color w:val="000000"/>
          <w:sz w:val="28"/>
          <w:szCs w:val="28"/>
          <w:lang w:val="en-US"/>
        </w:rPr>
      </w:pPr>
    </w:p>
    <w:p w14:paraId="4880B838" w14:textId="77777777" w:rsidR="00B90FD4" w:rsidRPr="00B76A11" w:rsidRDefault="00B90FD4" w:rsidP="00AD6211">
      <w:pPr>
        <w:pStyle w:val="a3"/>
        <w:jc w:val="both"/>
        <w:rPr>
          <w:b w:val="0"/>
          <w:color w:val="000000"/>
          <w:sz w:val="28"/>
          <w:szCs w:val="28"/>
          <w:lang w:val="en-US"/>
        </w:rPr>
      </w:pPr>
    </w:p>
    <w:p w14:paraId="3DBDDACD" w14:textId="3BC0610E" w:rsidR="00B90FD4" w:rsidRPr="00B90FD4" w:rsidRDefault="00B90FD4" w:rsidP="00B90F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212121"/>
          <w:sz w:val="28"/>
          <w:szCs w:val="28"/>
          <w:lang w:val="en-US"/>
        </w:rPr>
      </w:pPr>
      <w:r w:rsidRPr="002C0DA7">
        <w:rPr>
          <w:color w:val="212121"/>
          <w:sz w:val="28"/>
          <w:szCs w:val="28"/>
          <w:lang w:val="en-US"/>
        </w:rPr>
        <w:t xml:space="preserve">The </w:t>
      </w:r>
      <w:r w:rsidRPr="002C0DA7">
        <w:rPr>
          <w:color w:val="000000" w:themeColor="text1"/>
          <w:sz w:val="28"/>
          <w:szCs w:val="28"/>
          <w:lang w:val="en"/>
        </w:rPr>
        <w:t xml:space="preserve">collection of lectures </w:t>
      </w:r>
      <w:r w:rsidRPr="002C0DA7">
        <w:rPr>
          <w:color w:val="212121"/>
          <w:sz w:val="28"/>
          <w:szCs w:val="28"/>
          <w:lang w:val="en-US"/>
        </w:rPr>
        <w:t xml:space="preserve">was approved by the Committee on Innovative Technologies for Teaching and Methodological Support of the Higher School of </w:t>
      </w:r>
      <w:r w:rsidRPr="00B90FD4">
        <w:rPr>
          <w:color w:val="212121"/>
          <w:sz w:val="28"/>
          <w:szCs w:val="28"/>
          <w:lang w:val="en-US"/>
        </w:rPr>
        <w:t>Agricultural Sciences</w:t>
      </w:r>
      <w:r>
        <w:rPr>
          <w:color w:val="212121"/>
          <w:sz w:val="28"/>
          <w:szCs w:val="28"/>
          <w:lang w:val="en-US"/>
        </w:rPr>
        <w:t xml:space="preserve">,   </w:t>
      </w:r>
      <w:r w:rsidRPr="00B90FD4">
        <w:rPr>
          <w:color w:val="000000"/>
          <w:sz w:val="28"/>
          <w:szCs w:val="28"/>
          <w:lang w:val="en"/>
        </w:rPr>
        <w:t>Protocol no.       from  "      "              2018 y.</w:t>
      </w:r>
    </w:p>
    <w:p w14:paraId="5D3ADE76" w14:textId="77777777" w:rsidR="00AD6211" w:rsidRPr="00B76A11" w:rsidRDefault="00AD6211" w:rsidP="00AD6211">
      <w:pPr>
        <w:pStyle w:val="a3"/>
        <w:jc w:val="both"/>
        <w:rPr>
          <w:b w:val="0"/>
          <w:color w:val="000000"/>
          <w:sz w:val="28"/>
          <w:szCs w:val="28"/>
          <w:lang w:val="en-US"/>
        </w:rPr>
      </w:pPr>
    </w:p>
    <w:p w14:paraId="3675312E" w14:textId="77777777" w:rsidR="00AD6211" w:rsidRDefault="00AD6211" w:rsidP="00AD6211">
      <w:pPr>
        <w:pStyle w:val="a3"/>
        <w:jc w:val="both"/>
        <w:rPr>
          <w:color w:val="000000"/>
          <w:sz w:val="28"/>
          <w:szCs w:val="28"/>
          <w:lang w:val="en-US" w:eastAsia="ko-KR"/>
        </w:rPr>
      </w:pPr>
    </w:p>
    <w:p w14:paraId="26C1D949" w14:textId="77777777" w:rsidR="00B90FD4" w:rsidRDefault="00B90FD4" w:rsidP="00AD6211">
      <w:pPr>
        <w:pStyle w:val="a3"/>
        <w:jc w:val="both"/>
        <w:rPr>
          <w:color w:val="000000"/>
          <w:sz w:val="28"/>
          <w:szCs w:val="28"/>
          <w:lang w:val="en-US" w:eastAsia="ko-KR"/>
        </w:rPr>
      </w:pPr>
    </w:p>
    <w:p w14:paraId="75B982F5" w14:textId="77777777" w:rsidR="00B90FD4" w:rsidRDefault="00B90FD4" w:rsidP="00AD6211">
      <w:pPr>
        <w:pStyle w:val="a3"/>
        <w:jc w:val="both"/>
        <w:rPr>
          <w:color w:val="000000"/>
          <w:sz w:val="28"/>
          <w:szCs w:val="28"/>
          <w:lang w:val="en-US" w:eastAsia="ko-KR"/>
        </w:rPr>
      </w:pPr>
    </w:p>
    <w:p w14:paraId="68E1EF1B" w14:textId="77777777" w:rsidR="00B90FD4" w:rsidRPr="00B76A11" w:rsidRDefault="00B90FD4" w:rsidP="00AD6211">
      <w:pPr>
        <w:pStyle w:val="a3"/>
        <w:jc w:val="both"/>
        <w:rPr>
          <w:color w:val="000000"/>
          <w:sz w:val="28"/>
          <w:szCs w:val="28"/>
          <w:lang w:val="en-US" w:eastAsia="ko-KR"/>
        </w:rPr>
      </w:pPr>
    </w:p>
    <w:p w14:paraId="5FCAB3CE" w14:textId="265FABB0" w:rsidR="00B90FD4" w:rsidRDefault="00B90FD4" w:rsidP="00B90F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212121"/>
          <w:sz w:val="28"/>
          <w:szCs w:val="28"/>
          <w:lang w:val="en"/>
        </w:rPr>
      </w:pPr>
      <w:r>
        <w:rPr>
          <w:color w:val="212121"/>
          <w:sz w:val="28"/>
          <w:szCs w:val="28"/>
          <w:lang w:val="en"/>
        </w:rPr>
        <w:t>Recommended for publication by the</w:t>
      </w:r>
      <w:r w:rsidR="0064301E" w:rsidRPr="0064301E">
        <w:rPr>
          <w:lang w:val="en-US"/>
        </w:rPr>
        <w:t xml:space="preserve"> </w:t>
      </w:r>
      <w:r w:rsidR="0064301E" w:rsidRPr="0064301E">
        <w:rPr>
          <w:color w:val="212121"/>
          <w:sz w:val="28"/>
          <w:szCs w:val="28"/>
          <w:lang w:val="en"/>
        </w:rPr>
        <w:t>Educational</w:t>
      </w:r>
      <w:r>
        <w:rPr>
          <w:color w:val="212121"/>
          <w:sz w:val="28"/>
          <w:szCs w:val="28"/>
          <w:lang w:val="en"/>
        </w:rPr>
        <w:t xml:space="preserve"> Met</w:t>
      </w:r>
      <w:r w:rsidR="0064301E">
        <w:rPr>
          <w:color w:val="212121"/>
          <w:sz w:val="28"/>
          <w:szCs w:val="28"/>
          <w:lang w:val="en"/>
        </w:rPr>
        <w:t>hod</w:t>
      </w:r>
      <w:r>
        <w:rPr>
          <w:color w:val="212121"/>
          <w:sz w:val="28"/>
          <w:szCs w:val="28"/>
          <w:lang w:val="en"/>
        </w:rPr>
        <w:t xml:space="preserve">ical Council of SKSU M.Auezov, Protocol </w:t>
      </w:r>
      <w:r>
        <w:rPr>
          <w:color w:val="212121"/>
          <w:sz w:val="28"/>
          <w:szCs w:val="28"/>
          <w:lang w:val="en-US"/>
        </w:rPr>
        <w:t>n</w:t>
      </w:r>
      <w:r>
        <w:rPr>
          <w:color w:val="212121"/>
          <w:sz w:val="28"/>
          <w:szCs w:val="28"/>
          <w:lang w:val="en"/>
        </w:rPr>
        <w:t>o.     of  "__" _____ 2018y.</w:t>
      </w:r>
    </w:p>
    <w:p w14:paraId="48EC8328" w14:textId="77777777" w:rsidR="00AD6211" w:rsidRPr="00B76A11" w:rsidRDefault="00AD6211" w:rsidP="00AD6211">
      <w:pPr>
        <w:pStyle w:val="a3"/>
        <w:jc w:val="both"/>
        <w:rPr>
          <w:color w:val="000000"/>
          <w:sz w:val="28"/>
          <w:szCs w:val="28"/>
          <w:lang w:val="en-US" w:eastAsia="ko-KR"/>
        </w:rPr>
      </w:pPr>
    </w:p>
    <w:p w14:paraId="5F59BE7B" w14:textId="77777777" w:rsidR="00AD6211" w:rsidRDefault="00AD6211" w:rsidP="00AD6211">
      <w:pPr>
        <w:pStyle w:val="a3"/>
        <w:jc w:val="both"/>
        <w:rPr>
          <w:color w:val="000000"/>
          <w:sz w:val="28"/>
          <w:szCs w:val="28"/>
          <w:lang w:val="en-US" w:eastAsia="ko-KR"/>
        </w:rPr>
      </w:pPr>
    </w:p>
    <w:p w14:paraId="6E295B6B" w14:textId="77777777" w:rsidR="00B90FD4" w:rsidRDefault="00B90FD4" w:rsidP="00AD6211">
      <w:pPr>
        <w:pStyle w:val="a3"/>
        <w:jc w:val="both"/>
        <w:rPr>
          <w:color w:val="000000"/>
          <w:sz w:val="28"/>
          <w:szCs w:val="28"/>
          <w:lang w:val="en-US" w:eastAsia="ko-KR"/>
        </w:rPr>
      </w:pPr>
    </w:p>
    <w:p w14:paraId="5194325E" w14:textId="77777777" w:rsidR="00AD6211" w:rsidRPr="00B76A11" w:rsidRDefault="00AD6211" w:rsidP="00AD6211">
      <w:pPr>
        <w:pStyle w:val="a3"/>
        <w:jc w:val="both"/>
        <w:rPr>
          <w:color w:val="000000"/>
          <w:sz w:val="28"/>
          <w:szCs w:val="28"/>
          <w:lang w:val="en-US" w:eastAsia="ko-KR"/>
        </w:rPr>
      </w:pPr>
    </w:p>
    <w:p w14:paraId="10ED6D06" w14:textId="77777777" w:rsidR="00AD6211" w:rsidRPr="00B76A11" w:rsidRDefault="00AD6211" w:rsidP="00AD6211">
      <w:pPr>
        <w:pStyle w:val="a3"/>
        <w:jc w:val="both"/>
        <w:rPr>
          <w:color w:val="000000"/>
          <w:sz w:val="28"/>
          <w:szCs w:val="28"/>
          <w:lang w:val="en-US" w:eastAsia="ko-KR"/>
        </w:rPr>
      </w:pPr>
    </w:p>
    <w:p w14:paraId="7F7C27B6" w14:textId="77777777" w:rsidR="00AD6211" w:rsidRPr="009A6833" w:rsidRDefault="00AD6211" w:rsidP="00AD6211">
      <w:pPr>
        <w:pStyle w:val="a3"/>
        <w:jc w:val="both"/>
        <w:rPr>
          <w:b w:val="0"/>
          <w:color w:val="000000"/>
          <w:sz w:val="28"/>
          <w:szCs w:val="28"/>
          <w:lang w:val="en"/>
        </w:rPr>
      </w:pPr>
      <w:r w:rsidRPr="008F5E5C">
        <w:rPr>
          <w:color w:val="000000"/>
          <w:sz w:val="28"/>
          <w:szCs w:val="28"/>
          <w:lang w:val="en"/>
        </w:rPr>
        <w:t xml:space="preserve">© </w:t>
      </w:r>
      <w:r w:rsidRPr="009A6833">
        <w:rPr>
          <w:b w:val="0"/>
          <w:color w:val="000000"/>
          <w:sz w:val="28"/>
          <w:szCs w:val="28"/>
          <w:lang w:val="en"/>
        </w:rPr>
        <w:t>South-Kazakhstan State University named after M.Auezov, 201</w:t>
      </w:r>
      <w:r>
        <w:rPr>
          <w:b w:val="0"/>
          <w:color w:val="000000"/>
          <w:sz w:val="28"/>
          <w:szCs w:val="28"/>
          <w:lang w:val="en"/>
        </w:rPr>
        <w:t>8</w:t>
      </w:r>
      <w:r w:rsidRPr="009A6833">
        <w:rPr>
          <w:b w:val="0"/>
          <w:color w:val="000000"/>
          <w:sz w:val="28"/>
          <w:szCs w:val="28"/>
          <w:lang w:val="en"/>
        </w:rPr>
        <w:t>y</w:t>
      </w:r>
    </w:p>
    <w:p w14:paraId="590C7B95" w14:textId="77777777" w:rsidR="00AD6211" w:rsidRPr="009A6833" w:rsidRDefault="00AD6211" w:rsidP="00AD62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212121"/>
          <w:sz w:val="28"/>
          <w:szCs w:val="28"/>
          <w:lang w:val="en-US"/>
        </w:rPr>
      </w:pPr>
      <w:r w:rsidRPr="009A6833">
        <w:rPr>
          <w:color w:val="212121"/>
          <w:sz w:val="28"/>
          <w:szCs w:val="28"/>
          <w:lang w:val="en"/>
        </w:rPr>
        <w:lastRenderedPageBreak/>
        <w:t>CONTENT</w:t>
      </w:r>
    </w:p>
    <w:p w14:paraId="4EEDF6BE" w14:textId="77777777" w:rsidR="00AD6211" w:rsidRPr="009A6833" w:rsidRDefault="00AD6211" w:rsidP="00AD6211">
      <w:pPr>
        <w:pStyle w:val="a3"/>
        <w:jc w:val="both"/>
        <w:rPr>
          <w:b w:val="0"/>
          <w:color w:val="000000"/>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7853"/>
        <w:gridCol w:w="793"/>
      </w:tblGrid>
      <w:tr w:rsidR="00AD6211" w:rsidRPr="00B90FD4" w14:paraId="078EE41B" w14:textId="77777777" w:rsidTr="0064301E">
        <w:tc>
          <w:tcPr>
            <w:tcW w:w="693" w:type="dxa"/>
            <w:shd w:val="clear" w:color="auto" w:fill="auto"/>
          </w:tcPr>
          <w:p w14:paraId="1A1FBB48" w14:textId="77777777" w:rsidR="00AD6211" w:rsidRPr="009A6833" w:rsidRDefault="00AD6211" w:rsidP="00AD6211">
            <w:pPr>
              <w:pStyle w:val="a3"/>
              <w:rPr>
                <w:b w:val="0"/>
                <w:noProof/>
                <w:sz w:val="28"/>
                <w:szCs w:val="28"/>
                <w:lang w:val="kk-KZ"/>
              </w:rPr>
            </w:pPr>
          </w:p>
        </w:tc>
        <w:tc>
          <w:tcPr>
            <w:tcW w:w="7853" w:type="dxa"/>
            <w:shd w:val="clear" w:color="auto" w:fill="auto"/>
          </w:tcPr>
          <w:p w14:paraId="4E606DFB" w14:textId="77777777" w:rsidR="00AD6211" w:rsidRPr="00B90FD4" w:rsidRDefault="00AD6211" w:rsidP="00AD6211">
            <w:pPr>
              <w:pStyle w:val="a3"/>
              <w:rPr>
                <w:rFonts w:eastAsia="Calibri"/>
                <w:b w:val="0"/>
                <w:color w:val="212121"/>
                <w:sz w:val="28"/>
                <w:szCs w:val="28"/>
                <w:lang w:val="en-US"/>
              </w:rPr>
            </w:pPr>
            <w:r w:rsidRPr="009A6833">
              <w:rPr>
                <w:rFonts w:eastAsia="Calibri"/>
                <w:b w:val="0"/>
                <w:color w:val="212121"/>
                <w:sz w:val="28"/>
                <w:szCs w:val="28"/>
                <w:lang w:val="en-US"/>
              </w:rPr>
              <w:t>I</w:t>
            </w:r>
            <w:r w:rsidRPr="009A6833">
              <w:rPr>
                <w:rFonts w:eastAsia="Calibri"/>
                <w:b w:val="0"/>
                <w:color w:val="212121"/>
                <w:sz w:val="28"/>
                <w:szCs w:val="28"/>
                <w:lang w:val="en"/>
              </w:rPr>
              <w:t>ntroduction</w:t>
            </w:r>
          </w:p>
        </w:tc>
        <w:tc>
          <w:tcPr>
            <w:tcW w:w="793" w:type="dxa"/>
            <w:shd w:val="clear" w:color="auto" w:fill="auto"/>
          </w:tcPr>
          <w:p w14:paraId="64681232" w14:textId="21708526" w:rsidR="00AD6211" w:rsidRPr="0064301E" w:rsidRDefault="0064301E" w:rsidP="00AD6211">
            <w:pPr>
              <w:pStyle w:val="a3"/>
              <w:jc w:val="center"/>
              <w:rPr>
                <w:b w:val="0"/>
                <w:noProof/>
                <w:sz w:val="28"/>
                <w:szCs w:val="28"/>
                <w:lang w:val="kk-KZ"/>
              </w:rPr>
            </w:pPr>
            <w:r>
              <w:rPr>
                <w:b w:val="0"/>
                <w:noProof/>
                <w:sz w:val="28"/>
                <w:szCs w:val="28"/>
                <w:lang w:val="kk-KZ"/>
              </w:rPr>
              <w:t>6</w:t>
            </w:r>
          </w:p>
        </w:tc>
      </w:tr>
      <w:tr w:rsidR="00AD6211" w:rsidRPr="009F42D9" w14:paraId="5B20C6D8" w14:textId="77777777" w:rsidTr="0064301E">
        <w:tc>
          <w:tcPr>
            <w:tcW w:w="693" w:type="dxa"/>
            <w:shd w:val="clear" w:color="auto" w:fill="auto"/>
          </w:tcPr>
          <w:p w14:paraId="0FD18E6B" w14:textId="77777777" w:rsidR="00AD6211" w:rsidRPr="009A6833" w:rsidRDefault="00AD6211" w:rsidP="00AD6211">
            <w:pPr>
              <w:pStyle w:val="a3"/>
              <w:rPr>
                <w:b w:val="0"/>
                <w:noProof/>
                <w:sz w:val="28"/>
                <w:szCs w:val="28"/>
                <w:lang w:val="kk-KZ"/>
              </w:rPr>
            </w:pPr>
            <w:r w:rsidRPr="009A6833">
              <w:rPr>
                <w:b w:val="0"/>
                <w:noProof/>
                <w:sz w:val="28"/>
                <w:szCs w:val="28"/>
                <w:lang w:val="kk-KZ"/>
              </w:rPr>
              <w:t>1</w:t>
            </w:r>
          </w:p>
        </w:tc>
        <w:tc>
          <w:tcPr>
            <w:tcW w:w="7853" w:type="dxa"/>
            <w:shd w:val="clear" w:color="auto" w:fill="auto"/>
          </w:tcPr>
          <w:p w14:paraId="75515198" w14:textId="77777777" w:rsidR="00AD6211" w:rsidRPr="009A6833" w:rsidRDefault="00AD6211" w:rsidP="00AD6211">
            <w:pPr>
              <w:pStyle w:val="a3"/>
              <w:rPr>
                <w:b w:val="0"/>
                <w:sz w:val="28"/>
                <w:szCs w:val="28"/>
                <w:lang w:val="en-US"/>
              </w:rPr>
            </w:pPr>
            <w:r w:rsidRPr="009A6833">
              <w:rPr>
                <w:b w:val="0"/>
                <w:bCs w:val="0"/>
                <w:color w:val="000000"/>
                <w:sz w:val="28"/>
                <w:szCs w:val="28"/>
                <w:lang w:val="en-US"/>
              </w:rPr>
              <w:t xml:space="preserve">Lecture 1. Introduction. </w:t>
            </w:r>
            <w:r w:rsidRPr="009A6833">
              <w:rPr>
                <w:b w:val="0"/>
                <w:sz w:val="28"/>
                <w:szCs w:val="28"/>
                <w:lang w:val="en-US"/>
              </w:rPr>
              <w:t>Scientific bases of chemical and biological protection of plants.</w:t>
            </w:r>
          </w:p>
        </w:tc>
        <w:tc>
          <w:tcPr>
            <w:tcW w:w="793" w:type="dxa"/>
            <w:shd w:val="clear" w:color="auto" w:fill="auto"/>
          </w:tcPr>
          <w:p w14:paraId="4BB4334C" w14:textId="3DD73117" w:rsidR="00AD6211" w:rsidRPr="0064301E" w:rsidRDefault="0064301E" w:rsidP="00AD6211">
            <w:pPr>
              <w:pStyle w:val="a3"/>
              <w:jc w:val="center"/>
              <w:rPr>
                <w:b w:val="0"/>
                <w:noProof/>
                <w:sz w:val="28"/>
                <w:szCs w:val="28"/>
                <w:lang w:val="kk-KZ"/>
              </w:rPr>
            </w:pPr>
            <w:r>
              <w:rPr>
                <w:b w:val="0"/>
                <w:noProof/>
                <w:sz w:val="28"/>
                <w:szCs w:val="28"/>
                <w:lang w:val="kk-KZ"/>
              </w:rPr>
              <w:t>7</w:t>
            </w:r>
          </w:p>
        </w:tc>
      </w:tr>
      <w:tr w:rsidR="00AD6211" w:rsidRPr="009F42D9" w14:paraId="1919E165" w14:textId="77777777" w:rsidTr="0064301E">
        <w:tc>
          <w:tcPr>
            <w:tcW w:w="693" w:type="dxa"/>
            <w:shd w:val="clear" w:color="auto" w:fill="auto"/>
          </w:tcPr>
          <w:p w14:paraId="13793D50" w14:textId="77777777" w:rsidR="00AD6211" w:rsidRPr="009A6833" w:rsidRDefault="00AD6211" w:rsidP="00AD6211">
            <w:pPr>
              <w:pStyle w:val="a3"/>
              <w:rPr>
                <w:b w:val="0"/>
                <w:noProof/>
                <w:sz w:val="28"/>
                <w:szCs w:val="28"/>
                <w:lang w:val="kk-KZ"/>
              </w:rPr>
            </w:pPr>
            <w:r w:rsidRPr="009A6833">
              <w:rPr>
                <w:b w:val="0"/>
                <w:noProof/>
                <w:sz w:val="28"/>
                <w:szCs w:val="28"/>
                <w:lang w:val="kk-KZ"/>
              </w:rPr>
              <w:t>2</w:t>
            </w:r>
          </w:p>
        </w:tc>
        <w:tc>
          <w:tcPr>
            <w:tcW w:w="7853" w:type="dxa"/>
            <w:shd w:val="clear" w:color="auto" w:fill="auto"/>
          </w:tcPr>
          <w:p w14:paraId="2D31EEAB" w14:textId="77777777" w:rsidR="00AD6211" w:rsidRPr="009A6833" w:rsidRDefault="00AD6211" w:rsidP="00AD6211">
            <w:pPr>
              <w:pStyle w:val="a3"/>
              <w:rPr>
                <w:b w:val="0"/>
                <w:sz w:val="28"/>
                <w:szCs w:val="28"/>
                <w:lang w:val="en-US"/>
              </w:rPr>
            </w:pPr>
            <w:r w:rsidRPr="009A6833">
              <w:rPr>
                <w:b w:val="0"/>
                <w:sz w:val="28"/>
                <w:szCs w:val="28"/>
                <w:lang w:val="en-US"/>
              </w:rPr>
              <w:t>Lecture 2.  Disintegration of pesticides with soil microorganisms.</w:t>
            </w:r>
          </w:p>
        </w:tc>
        <w:tc>
          <w:tcPr>
            <w:tcW w:w="793" w:type="dxa"/>
            <w:shd w:val="clear" w:color="auto" w:fill="auto"/>
          </w:tcPr>
          <w:p w14:paraId="6F9DF055" w14:textId="584A9ABF" w:rsidR="00AD6211" w:rsidRPr="0064301E" w:rsidRDefault="0064301E" w:rsidP="00AD6211">
            <w:pPr>
              <w:pStyle w:val="a3"/>
              <w:jc w:val="center"/>
              <w:rPr>
                <w:b w:val="0"/>
                <w:noProof/>
                <w:sz w:val="28"/>
                <w:szCs w:val="28"/>
                <w:lang w:val="kk-KZ"/>
              </w:rPr>
            </w:pPr>
            <w:r>
              <w:rPr>
                <w:b w:val="0"/>
                <w:noProof/>
                <w:sz w:val="28"/>
                <w:szCs w:val="28"/>
                <w:lang w:val="kk-KZ"/>
              </w:rPr>
              <w:t>10</w:t>
            </w:r>
          </w:p>
        </w:tc>
      </w:tr>
      <w:tr w:rsidR="00AD6211" w:rsidRPr="009F42D9" w14:paraId="2B4B627C" w14:textId="77777777" w:rsidTr="0064301E">
        <w:tc>
          <w:tcPr>
            <w:tcW w:w="693" w:type="dxa"/>
            <w:shd w:val="clear" w:color="auto" w:fill="auto"/>
          </w:tcPr>
          <w:p w14:paraId="10E8A48E" w14:textId="77777777" w:rsidR="00AD6211" w:rsidRPr="009A6833" w:rsidRDefault="00AD6211" w:rsidP="00AD6211">
            <w:pPr>
              <w:pStyle w:val="a3"/>
              <w:rPr>
                <w:b w:val="0"/>
                <w:noProof/>
                <w:sz w:val="28"/>
                <w:szCs w:val="28"/>
                <w:lang w:val="kk-KZ"/>
              </w:rPr>
            </w:pPr>
            <w:r w:rsidRPr="009A6833">
              <w:rPr>
                <w:b w:val="0"/>
                <w:noProof/>
                <w:sz w:val="28"/>
                <w:szCs w:val="28"/>
                <w:lang w:val="kk-KZ"/>
              </w:rPr>
              <w:t>3</w:t>
            </w:r>
          </w:p>
        </w:tc>
        <w:tc>
          <w:tcPr>
            <w:tcW w:w="7853" w:type="dxa"/>
            <w:shd w:val="clear" w:color="auto" w:fill="auto"/>
          </w:tcPr>
          <w:p w14:paraId="47FD8C4A" w14:textId="77777777" w:rsidR="00AD6211" w:rsidRPr="009A6833" w:rsidRDefault="00AD6211" w:rsidP="00AD6211">
            <w:pPr>
              <w:pStyle w:val="a3"/>
              <w:rPr>
                <w:b w:val="0"/>
                <w:sz w:val="28"/>
                <w:szCs w:val="28"/>
                <w:lang w:val="en-US"/>
              </w:rPr>
            </w:pPr>
            <w:r w:rsidRPr="009A6833">
              <w:rPr>
                <w:b w:val="0"/>
                <w:sz w:val="28"/>
                <w:szCs w:val="28"/>
                <w:lang w:val="en-US"/>
              </w:rPr>
              <w:t>Lecture 3. Chemicals necessary for protection of agricultural plants against pests.</w:t>
            </w:r>
          </w:p>
        </w:tc>
        <w:tc>
          <w:tcPr>
            <w:tcW w:w="793" w:type="dxa"/>
            <w:shd w:val="clear" w:color="auto" w:fill="auto"/>
          </w:tcPr>
          <w:p w14:paraId="64FBCF44" w14:textId="77777777" w:rsidR="00AD6211" w:rsidRPr="009F42D9" w:rsidRDefault="00AD6211" w:rsidP="00AD6211">
            <w:pPr>
              <w:pStyle w:val="a3"/>
              <w:jc w:val="center"/>
              <w:rPr>
                <w:b w:val="0"/>
                <w:noProof/>
                <w:sz w:val="28"/>
                <w:szCs w:val="28"/>
                <w:lang w:val="en-US"/>
              </w:rPr>
            </w:pPr>
            <w:r>
              <w:rPr>
                <w:b w:val="0"/>
                <w:noProof/>
                <w:sz w:val="28"/>
                <w:szCs w:val="28"/>
                <w:lang w:val="en-US"/>
              </w:rPr>
              <w:t>14</w:t>
            </w:r>
          </w:p>
        </w:tc>
      </w:tr>
      <w:tr w:rsidR="00AD6211" w:rsidRPr="009F42D9" w14:paraId="01233B19" w14:textId="77777777" w:rsidTr="0064301E">
        <w:tc>
          <w:tcPr>
            <w:tcW w:w="693" w:type="dxa"/>
            <w:shd w:val="clear" w:color="auto" w:fill="auto"/>
          </w:tcPr>
          <w:p w14:paraId="060DEF6A" w14:textId="77777777" w:rsidR="00AD6211" w:rsidRPr="009A6833" w:rsidRDefault="00AD6211" w:rsidP="00AD6211">
            <w:pPr>
              <w:pStyle w:val="a3"/>
              <w:rPr>
                <w:b w:val="0"/>
                <w:noProof/>
                <w:sz w:val="28"/>
                <w:szCs w:val="28"/>
                <w:lang w:val="kk-KZ"/>
              </w:rPr>
            </w:pPr>
            <w:r w:rsidRPr="009A6833">
              <w:rPr>
                <w:b w:val="0"/>
                <w:noProof/>
                <w:sz w:val="28"/>
                <w:szCs w:val="28"/>
                <w:lang w:val="kk-KZ"/>
              </w:rPr>
              <w:t>4</w:t>
            </w:r>
          </w:p>
        </w:tc>
        <w:tc>
          <w:tcPr>
            <w:tcW w:w="7853" w:type="dxa"/>
            <w:shd w:val="clear" w:color="auto" w:fill="auto"/>
          </w:tcPr>
          <w:p w14:paraId="5FA66A1B" w14:textId="77777777" w:rsidR="00AD6211" w:rsidRPr="009A6833" w:rsidRDefault="00AD6211" w:rsidP="00AD6211">
            <w:pPr>
              <w:pStyle w:val="a3"/>
              <w:rPr>
                <w:b w:val="0"/>
                <w:sz w:val="28"/>
                <w:szCs w:val="28"/>
                <w:lang w:val="en-US"/>
              </w:rPr>
            </w:pPr>
            <w:r w:rsidRPr="009A6833">
              <w:rPr>
                <w:b w:val="0"/>
                <w:spacing w:val="1"/>
                <w:sz w:val="28"/>
                <w:szCs w:val="28"/>
                <w:lang w:val="en-US"/>
              </w:rPr>
              <w:t>Lecture 4.</w:t>
            </w:r>
            <w:r w:rsidRPr="009A6833">
              <w:rPr>
                <w:b w:val="0"/>
                <w:sz w:val="28"/>
                <w:szCs w:val="28"/>
                <w:lang w:val="en-US"/>
              </w:rPr>
              <w:t xml:space="preserve"> Organization and maintenance of pesticides according to the annual plan.</w:t>
            </w:r>
          </w:p>
        </w:tc>
        <w:tc>
          <w:tcPr>
            <w:tcW w:w="793" w:type="dxa"/>
            <w:shd w:val="clear" w:color="auto" w:fill="auto"/>
          </w:tcPr>
          <w:p w14:paraId="0E417B48" w14:textId="77777777" w:rsidR="00AD6211" w:rsidRPr="009F42D9" w:rsidRDefault="00AD6211" w:rsidP="00AD6211">
            <w:pPr>
              <w:pStyle w:val="a3"/>
              <w:jc w:val="center"/>
              <w:rPr>
                <w:b w:val="0"/>
                <w:noProof/>
                <w:sz w:val="28"/>
                <w:szCs w:val="28"/>
                <w:lang w:val="en-US"/>
              </w:rPr>
            </w:pPr>
            <w:r>
              <w:rPr>
                <w:b w:val="0"/>
                <w:noProof/>
                <w:sz w:val="28"/>
                <w:szCs w:val="28"/>
                <w:lang w:val="en-US"/>
              </w:rPr>
              <w:t>18</w:t>
            </w:r>
          </w:p>
        </w:tc>
      </w:tr>
      <w:tr w:rsidR="00AD6211" w:rsidRPr="009F42D9" w14:paraId="4B3B1762" w14:textId="77777777" w:rsidTr="0064301E">
        <w:tc>
          <w:tcPr>
            <w:tcW w:w="693" w:type="dxa"/>
            <w:shd w:val="clear" w:color="auto" w:fill="auto"/>
          </w:tcPr>
          <w:p w14:paraId="3F9EDB90" w14:textId="77777777" w:rsidR="00AD6211" w:rsidRPr="009A6833" w:rsidRDefault="00AD6211" w:rsidP="00AD6211">
            <w:pPr>
              <w:pStyle w:val="a3"/>
              <w:rPr>
                <w:b w:val="0"/>
                <w:noProof/>
                <w:sz w:val="28"/>
                <w:szCs w:val="28"/>
                <w:lang w:val="kk-KZ"/>
              </w:rPr>
            </w:pPr>
            <w:r w:rsidRPr="009A6833">
              <w:rPr>
                <w:b w:val="0"/>
                <w:noProof/>
                <w:sz w:val="28"/>
                <w:szCs w:val="28"/>
                <w:lang w:val="kk-KZ"/>
              </w:rPr>
              <w:t>5</w:t>
            </w:r>
          </w:p>
        </w:tc>
        <w:tc>
          <w:tcPr>
            <w:tcW w:w="7853" w:type="dxa"/>
            <w:shd w:val="clear" w:color="auto" w:fill="auto"/>
          </w:tcPr>
          <w:p w14:paraId="4C5A06F8" w14:textId="77777777" w:rsidR="00AD6211" w:rsidRPr="009A6833" w:rsidRDefault="00AD6211" w:rsidP="00AD6211">
            <w:pPr>
              <w:pStyle w:val="a3"/>
              <w:rPr>
                <w:b w:val="0"/>
                <w:sz w:val="28"/>
                <w:szCs w:val="28"/>
                <w:lang w:val="en-US"/>
              </w:rPr>
            </w:pPr>
            <w:r w:rsidRPr="009A6833">
              <w:rPr>
                <w:b w:val="0"/>
                <w:spacing w:val="1"/>
                <w:sz w:val="28"/>
                <w:szCs w:val="28"/>
                <w:lang w:val="en-US"/>
              </w:rPr>
              <w:t>Lecture 5.</w:t>
            </w:r>
            <w:r w:rsidRPr="009A6833">
              <w:rPr>
                <w:b w:val="0"/>
                <w:sz w:val="28"/>
                <w:szCs w:val="28"/>
                <w:lang w:val="en-US"/>
              </w:rPr>
              <w:t xml:space="preserve"> Equipment for the use and use of herbicides in agricultural crops.</w:t>
            </w:r>
          </w:p>
        </w:tc>
        <w:tc>
          <w:tcPr>
            <w:tcW w:w="793" w:type="dxa"/>
            <w:shd w:val="clear" w:color="auto" w:fill="auto"/>
          </w:tcPr>
          <w:p w14:paraId="34CA2D5D" w14:textId="77777777" w:rsidR="00AD6211" w:rsidRPr="009F42D9" w:rsidRDefault="00AD6211" w:rsidP="00AD6211">
            <w:pPr>
              <w:pStyle w:val="a3"/>
              <w:jc w:val="center"/>
              <w:rPr>
                <w:b w:val="0"/>
                <w:noProof/>
                <w:sz w:val="28"/>
                <w:szCs w:val="28"/>
                <w:lang w:val="en-US"/>
              </w:rPr>
            </w:pPr>
            <w:r>
              <w:rPr>
                <w:b w:val="0"/>
                <w:noProof/>
                <w:sz w:val="28"/>
                <w:szCs w:val="28"/>
                <w:lang w:val="en-US"/>
              </w:rPr>
              <w:t>23</w:t>
            </w:r>
          </w:p>
        </w:tc>
      </w:tr>
      <w:tr w:rsidR="00AD6211" w:rsidRPr="009F42D9" w14:paraId="184BC1FA" w14:textId="77777777" w:rsidTr="0064301E">
        <w:tc>
          <w:tcPr>
            <w:tcW w:w="693" w:type="dxa"/>
            <w:shd w:val="clear" w:color="auto" w:fill="auto"/>
          </w:tcPr>
          <w:p w14:paraId="34FCF932" w14:textId="77777777" w:rsidR="00AD6211" w:rsidRPr="009A6833" w:rsidRDefault="00AD6211" w:rsidP="00AD6211">
            <w:pPr>
              <w:pStyle w:val="a3"/>
              <w:rPr>
                <w:b w:val="0"/>
                <w:noProof/>
                <w:sz w:val="28"/>
                <w:szCs w:val="28"/>
                <w:lang w:val="kk-KZ"/>
              </w:rPr>
            </w:pPr>
            <w:r w:rsidRPr="009A6833">
              <w:rPr>
                <w:b w:val="0"/>
                <w:noProof/>
                <w:sz w:val="28"/>
                <w:szCs w:val="28"/>
                <w:lang w:val="kk-KZ"/>
              </w:rPr>
              <w:t>6</w:t>
            </w:r>
          </w:p>
        </w:tc>
        <w:tc>
          <w:tcPr>
            <w:tcW w:w="7853" w:type="dxa"/>
            <w:shd w:val="clear" w:color="auto" w:fill="auto"/>
          </w:tcPr>
          <w:p w14:paraId="67F0D0E6" w14:textId="77777777" w:rsidR="00AD6211" w:rsidRPr="009A6833" w:rsidRDefault="00AD6211" w:rsidP="00AD6211">
            <w:pPr>
              <w:pStyle w:val="a3"/>
              <w:rPr>
                <w:b w:val="0"/>
                <w:sz w:val="28"/>
                <w:szCs w:val="28"/>
                <w:lang w:val="en-US"/>
              </w:rPr>
            </w:pPr>
            <w:r w:rsidRPr="009A6833">
              <w:rPr>
                <w:b w:val="0"/>
                <w:spacing w:val="1"/>
                <w:sz w:val="28"/>
                <w:szCs w:val="28"/>
                <w:lang w:val="en-US"/>
              </w:rPr>
              <w:t xml:space="preserve">Lecture 6. </w:t>
            </w:r>
            <w:r w:rsidRPr="009A6833">
              <w:rPr>
                <w:b w:val="0"/>
                <w:sz w:val="28"/>
                <w:szCs w:val="28"/>
                <w:lang w:val="en-US"/>
              </w:rPr>
              <w:t xml:space="preserve"> Bacterial fungal, viral</w:t>
            </w:r>
            <w:r>
              <w:rPr>
                <w:b w:val="0"/>
                <w:sz w:val="28"/>
                <w:szCs w:val="28"/>
                <w:lang w:val="en-US"/>
              </w:rPr>
              <w:t xml:space="preserve"> </w:t>
            </w:r>
            <w:r w:rsidRPr="009A6833">
              <w:rPr>
                <w:b w:val="0"/>
                <w:sz w:val="28"/>
                <w:szCs w:val="28"/>
                <w:lang w:val="en-US"/>
              </w:rPr>
              <w:t xml:space="preserve"> diseases.</w:t>
            </w:r>
          </w:p>
        </w:tc>
        <w:tc>
          <w:tcPr>
            <w:tcW w:w="793" w:type="dxa"/>
            <w:shd w:val="clear" w:color="auto" w:fill="auto"/>
          </w:tcPr>
          <w:p w14:paraId="1C8AEA50" w14:textId="77777777" w:rsidR="00AD6211" w:rsidRPr="009F42D9" w:rsidRDefault="00AD6211" w:rsidP="00AD6211">
            <w:pPr>
              <w:pStyle w:val="a3"/>
              <w:jc w:val="center"/>
              <w:rPr>
                <w:b w:val="0"/>
                <w:noProof/>
                <w:sz w:val="28"/>
                <w:szCs w:val="28"/>
                <w:lang w:val="en-US"/>
              </w:rPr>
            </w:pPr>
            <w:r>
              <w:rPr>
                <w:b w:val="0"/>
                <w:noProof/>
                <w:sz w:val="28"/>
                <w:szCs w:val="28"/>
                <w:lang w:val="en-US"/>
              </w:rPr>
              <w:t>27</w:t>
            </w:r>
          </w:p>
        </w:tc>
      </w:tr>
      <w:tr w:rsidR="00AD6211" w:rsidRPr="009F42D9" w14:paraId="46A3E586" w14:textId="77777777" w:rsidTr="0064301E">
        <w:trPr>
          <w:trHeight w:val="281"/>
        </w:trPr>
        <w:tc>
          <w:tcPr>
            <w:tcW w:w="693" w:type="dxa"/>
            <w:shd w:val="clear" w:color="auto" w:fill="auto"/>
          </w:tcPr>
          <w:p w14:paraId="2D5D4F2A" w14:textId="77777777" w:rsidR="00AD6211" w:rsidRPr="009A6833" w:rsidRDefault="00AD6211" w:rsidP="00AD6211">
            <w:pPr>
              <w:pStyle w:val="a3"/>
              <w:rPr>
                <w:b w:val="0"/>
                <w:noProof/>
                <w:sz w:val="28"/>
                <w:szCs w:val="28"/>
                <w:lang w:val="kk-KZ"/>
              </w:rPr>
            </w:pPr>
            <w:r w:rsidRPr="009A6833">
              <w:rPr>
                <w:b w:val="0"/>
                <w:noProof/>
                <w:sz w:val="28"/>
                <w:szCs w:val="28"/>
                <w:lang w:val="kk-KZ"/>
              </w:rPr>
              <w:t>7</w:t>
            </w:r>
          </w:p>
        </w:tc>
        <w:tc>
          <w:tcPr>
            <w:tcW w:w="7853" w:type="dxa"/>
            <w:shd w:val="clear" w:color="auto" w:fill="auto"/>
          </w:tcPr>
          <w:p w14:paraId="6FB2D2B3" w14:textId="77777777" w:rsidR="00AD6211" w:rsidRPr="009A6833" w:rsidRDefault="00AD6211" w:rsidP="00AD6211">
            <w:pPr>
              <w:pStyle w:val="a3"/>
              <w:rPr>
                <w:b w:val="0"/>
                <w:sz w:val="28"/>
                <w:szCs w:val="28"/>
                <w:lang w:val="en-US"/>
              </w:rPr>
            </w:pPr>
            <w:r w:rsidRPr="009A6833">
              <w:rPr>
                <w:b w:val="0"/>
                <w:spacing w:val="1"/>
                <w:sz w:val="28"/>
                <w:szCs w:val="28"/>
                <w:lang w:val="en-US"/>
              </w:rPr>
              <w:t xml:space="preserve">Lecture 7. </w:t>
            </w:r>
            <w:r w:rsidRPr="009A6833">
              <w:rPr>
                <w:b w:val="0"/>
                <w:sz w:val="28"/>
                <w:szCs w:val="28"/>
                <w:lang w:val="en-US"/>
              </w:rPr>
              <w:t xml:space="preserve"> The </w:t>
            </w:r>
            <w:r>
              <w:rPr>
                <w:b w:val="0"/>
                <w:sz w:val="28"/>
                <w:szCs w:val="28"/>
                <w:lang w:val="en-US"/>
              </w:rPr>
              <w:t>e</w:t>
            </w:r>
            <w:r w:rsidRPr="009A6833">
              <w:rPr>
                <w:b w:val="0"/>
                <w:sz w:val="28"/>
                <w:szCs w:val="28"/>
                <w:lang w:val="en-US"/>
              </w:rPr>
              <w:t xml:space="preserve">ffects of </w:t>
            </w:r>
            <w:r>
              <w:rPr>
                <w:b w:val="0"/>
                <w:sz w:val="28"/>
                <w:szCs w:val="28"/>
                <w:lang w:val="en-US"/>
              </w:rPr>
              <w:t>f</w:t>
            </w:r>
            <w:r w:rsidRPr="009A6833">
              <w:rPr>
                <w:b w:val="0"/>
                <w:sz w:val="28"/>
                <w:szCs w:val="28"/>
                <w:lang w:val="en-US"/>
              </w:rPr>
              <w:t xml:space="preserve">umigants and </w:t>
            </w:r>
            <w:r>
              <w:rPr>
                <w:b w:val="0"/>
                <w:sz w:val="28"/>
                <w:szCs w:val="28"/>
                <w:lang w:val="en-US"/>
              </w:rPr>
              <w:t>p</w:t>
            </w:r>
            <w:r w:rsidRPr="009A6833">
              <w:rPr>
                <w:b w:val="0"/>
                <w:sz w:val="28"/>
                <w:szCs w:val="28"/>
                <w:lang w:val="en-US"/>
              </w:rPr>
              <w:t xml:space="preserve">esticides on </w:t>
            </w:r>
            <w:r>
              <w:rPr>
                <w:b w:val="0"/>
                <w:sz w:val="28"/>
                <w:szCs w:val="28"/>
                <w:lang w:val="en-US"/>
              </w:rPr>
              <w:t>a</w:t>
            </w:r>
            <w:r w:rsidRPr="009A6833">
              <w:rPr>
                <w:b w:val="0"/>
                <w:sz w:val="28"/>
                <w:szCs w:val="28"/>
                <w:lang w:val="en-US"/>
              </w:rPr>
              <w:t xml:space="preserve">gricultural </w:t>
            </w:r>
            <w:r>
              <w:rPr>
                <w:b w:val="0"/>
                <w:sz w:val="28"/>
                <w:szCs w:val="28"/>
                <w:lang w:val="en-US"/>
              </w:rPr>
              <w:t>p</w:t>
            </w:r>
            <w:r w:rsidRPr="009A6833">
              <w:rPr>
                <w:b w:val="0"/>
                <w:sz w:val="28"/>
                <w:szCs w:val="28"/>
                <w:lang w:val="en-US"/>
              </w:rPr>
              <w:t xml:space="preserve">lant </w:t>
            </w:r>
            <w:r>
              <w:rPr>
                <w:b w:val="0"/>
                <w:sz w:val="28"/>
                <w:szCs w:val="28"/>
                <w:lang w:val="en-US"/>
              </w:rPr>
              <w:t>p</w:t>
            </w:r>
            <w:r w:rsidRPr="009A6833">
              <w:rPr>
                <w:b w:val="0"/>
                <w:sz w:val="28"/>
                <w:szCs w:val="28"/>
                <w:lang w:val="en-US"/>
              </w:rPr>
              <w:t>roduce.</w:t>
            </w:r>
          </w:p>
        </w:tc>
        <w:tc>
          <w:tcPr>
            <w:tcW w:w="793" w:type="dxa"/>
            <w:shd w:val="clear" w:color="auto" w:fill="auto"/>
          </w:tcPr>
          <w:p w14:paraId="3A4A1211" w14:textId="77777777" w:rsidR="00AD6211" w:rsidRPr="009F42D9" w:rsidRDefault="00AD6211" w:rsidP="00AD6211">
            <w:pPr>
              <w:pStyle w:val="a3"/>
              <w:jc w:val="center"/>
              <w:rPr>
                <w:b w:val="0"/>
                <w:noProof/>
                <w:sz w:val="28"/>
                <w:szCs w:val="28"/>
                <w:lang w:val="en-US"/>
              </w:rPr>
            </w:pPr>
            <w:r>
              <w:rPr>
                <w:b w:val="0"/>
                <w:noProof/>
                <w:sz w:val="28"/>
                <w:szCs w:val="28"/>
                <w:lang w:val="en-US"/>
              </w:rPr>
              <w:t>36</w:t>
            </w:r>
          </w:p>
        </w:tc>
      </w:tr>
      <w:tr w:rsidR="00AD6211" w:rsidRPr="009F42D9" w14:paraId="0447164F" w14:textId="77777777" w:rsidTr="0064301E">
        <w:tc>
          <w:tcPr>
            <w:tcW w:w="693" w:type="dxa"/>
            <w:shd w:val="clear" w:color="auto" w:fill="auto"/>
          </w:tcPr>
          <w:p w14:paraId="18A92D3C" w14:textId="77777777" w:rsidR="00AD6211" w:rsidRPr="009A6833" w:rsidRDefault="00AD6211" w:rsidP="00AD6211">
            <w:pPr>
              <w:pStyle w:val="a3"/>
              <w:rPr>
                <w:b w:val="0"/>
                <w:noProof/>
                <w:sz w:val="28"/>
                <w:szCs w:val="28"/>
                <w:lang w:val="kk-KZ"/>
              </w:rPr>
            </w:pPr>
            <w:r w:rsidRPr="009A6833">
              <w:rPr>
                <w:b w:val="0"/>
                <w:noProof/>
                <w:sz w:val="28"/>
                <w:szCs w:val="28"/>
                <w:lang w:val="kk-KZ"/>
              </w:rPr>
              <w:t>8</w:t>
            </w:r>
          </w:p>
        </w:tc>
        <w:tc>
          <w:tcPr>
            <w:tcW w:w="7853" w:type="dxa"/>
            <w:shd w:val="clear" w:color="auto" w:fill="auto"/>
          </w:tcPr>
          <w:p w14:paraId="2D390B53" w14:textId="77777777" w:rsidR="00AD6211" w:rsidRPr="009A6833" w:rsidRDefault="00AD6211" w:rsidP="00AD6211">
            <w:pPr>
              <w:pStyle w:val="a3"/>
              <w:rPr>
                <w:b w:val="0"/>
                <w:sz w:val="28"/>
                <w:szCs w:val="28"/>
                <w:lang w:val="en-US"/>
              </w:rPr>
            </w:pPr>
            <w:r w:rsidRPr="009A6833">
              <w:rPr>
                <w:b w:val="0"/>
                <w:spacing w:val="1"/>
                <w:sz w:val="28"/>
                <w:szCs w:val="28"/>
                <w:lang w:val="en-US"/>
              </w:rPr>
              <w:t xml:space="preserve">Lecture 8. </w:t>
            </w:r>
            <w:r w:rsidRPr="009A6833">
              <w:rPr>
                <w:b w:val="0"/>
                <w:sz w:val="28"/>
                <w:szCs w:val="28"/>
                <w:lang w:val="en-US"/>
              </w:rPr>
              <w:t xml:space="preserve"> Development and stages of biological protection.</w:t>
            </w:r>
          </w:p>
        </w:tc>
        <w:tc>
          <w:tcPr>
            <w:tcW w:w="793" w:type="dxa"/>
            <w:shd w:val="clear" w:color="auto" w:fill="auto"/>
          </w:tcPr>
          <w:p w14:paraId="00742F4C" w14:textId="77777777" w:rsidR="00AD6211" w:rsidRPr="009F42D9" w:rsidRDefault="00AD6211" w:rsidP="00AD6211">
            <w:pPr>
              <w:pStyle w:val="a3"/>
              <w:jc w:val="center"/>
              <w:rPr>
                <w:b w:val="0"/>
                <w:noProof/>
                <w:sz w:val="28"/>
                <w:szCs w:val="28"/>
                <w:lang w:val="en-US"/>
              </w:rPr>
            </w:pPr>
            <w:r>
              <w:rPr>
                <w:b w:val="0"/>
                <w:noProof/>
                <w:sz w:val="28"/>
                <w:szCs w:val="28"/>
                <w:lang w:val="en-US"/>
              </w:rPr>
              <w:t>40</w:t>
            </w:r>
          </w:p>
        </w:tc>
      </w:tr>
      <w:tr w:rsidR="00AD6211" w:rsidRPr="009F42D9" w14:paraId="609368CD" w14:textId="77777777" w:rsidTr="0064301E">
        <w:tc>
          <w:tcPr>
            <w:tcW w:w="693" w:type="dxa"/>
            <w:shd w:val="clear" w:color="auto" w:fill="auto"/>
          </w:tcPr>
          <w:p w14:paraId="362F81CF" w14:textId="77777777" w:rsidR="00AD6211" w:rsidRPr="009A6833" w:rsidRDefault="00AD6211" w:rsidP="00AD6211">
            <w:pPr>
              <w:pStyle w:val="a3"/>
              <w:rPr>
                <w:b w:val="0"/>
                <w:noProof/>
                <w:sz w:val="28"/>
                <w:szCs w:val="28"/>
                <w:lang w:val="kk-KZ"/>
              </w:rPr>
            </w:pPr>
            <w:r w:rsidRPr="009A6833">
              <w:rPr>
                <w:b w:val="0"/>
                <w:noProof/>
                <w:sz w:val="28"/>
                <w:szCs w:val="28"/>
                <w:lang w:val="kk-KZ"/>
              </w:rPr>
              <w:t>9</w:t>
            </w:r>
          </w:p>
        </w:tc>
        <w:tc>
          <w:tcPr>
            <w:tcW w:w="7853" w:type="dxa"/>
            <w:shd w:val="clear" w:color="auto" w:fill="auto"/>
          </w:tcPr>
          <w:p w14:paraId="5793AE82" w14:textId="77777777" w:rsidR="00AD6211" w:rsidRPr="009A6833" w:rsidRDefault="00AD6211" w:rsidP="00AD6211">
            <w:pPr>
              <w:pStyle w:val="a3"/>
              <w:rPr>
                <w:b w:val="0"/>
                <w:sz w:val="28"/>
                <w:szCs w:val="28"/>
                <w:lang w:val="en-US"/>
              </w:rPr>
            </w:pPr>
            <w:r w:rsidRPr="009A6833">
              <w:rPr>
                <w:b w:val="0"/>
                <w:spacing w:val="1"/>
                <w:sz w:val="28"/>
                <w:szCs w:val="28"/>
                <w:lang w:val="en-US"/>
              </w:rPr>
              <w:t xml:space="preserve">Lecture 9. </w:t>
            </w:r>
            <w:r w:rsidRPr="009A6833">
              <w:rPr>
                <w:b w:val="0"/>
                <w:sz w:val="28"/>
                <w:szCs w:val="28"/>
                <w:lang w:val="en-US"/>
              </w:rPr>
              <w:t xml:space="preserve"> Treatment of crops and plantations of cultures</w:t>
            </w:r>
          </w:p>
        </w:tc>
        <w:tc>
          <w:tcPr>
            <w:tcW w:w="793" w:type="dxa"/>
            <w:shd w:val="clear" w:color="auto" w:fill="auto"/>
          </w:tcPr>
          <w:p w14:paraId="579A96AE" w14:textId="77777777" w:rsidR="00AD6211" w:rsidRPr="009F42D9" w:rsidRDefault="00AD6211" w:rsidP="00AD6211">
            <w:pPr>
              <w:pStyle w:val="a3"/>
              <w:jc w:val="center"/>
              <w:rPr>
                <w:b w:val="0"/>
                <w:noProof/>
                <w:sz w:val="28"/>
                <w:szCs w:val="28"/>
                <w:lang w:val="en-US"/>
              </w:rPr>
            </w:pPr>
            <w:r>
              <w:rPr>
                <w:b w:val="0"/>
                <w:noProof/>
                <w:sz w:val="28"/>
                <w:szCs w:val="28"/>
                <w:lang w:val="en-US"/>
              </w:rPr>
              <w:t>47</w:t>
            </w:r>
          </w:p>
        </w:tc>
      </w:tr>
      <w:tr w:rsidR="00AD6211" w:rsidRPr="009F42D9" w14:paraId="1C4DC4D9" w14:textId="77777777" w:rsidTr="0064301E">
        <w:tc>
          <w:tcPr>
            <w:tcW w:w="693" w:type="dxa"/>
            <w:shd w:val="clear" w:color="auto" w:fill="auto"/>
          </w:tcPr>
          <w:p w14:paraId="12286747" w14:textId="77777777" w:rsidR="00AD6211" w:rsidRPr="009A6833" w:rsidRDefault="00AD6211" w:rsidP="00AD6211">
            <w:pPr>
              <w:pStyle w:val="a3"/>
              <w:rPr>
                <w:b w:val="0"/>
                <w:noProof/>
                <w:sz w:val="28"/>
                <w:szCs w:val="28"/>
                <w:lang w:val="kk-KZ"/>
              </w:rPr>
            </w:pPr>
            <w:r w:rsidRPr="009A6833">
              <w:rPr>
                <w:b w:val="0"/>
                <w:noProof/>
                <w:sz w:val="28"/>
                <w:szCs w:val="28"/>
                <w:lang w:val="kk-KZ"/>
              </w:rPr>
              <w:t>10</w:t>
            </w:r>
          </w:p>
        </w:tc>
        <w:tc>
          <w:tcPr>
            <w:tcW w:w="7853" w:type="dxa"/>
            <w:shd w:val="clear" w:color="auto" w:fill="auto"/>
          </w:tcPr>
          <w:p w14:paraId="330ECA5D" w14:textId="77777777" w:rsidR="00AD6211" w:rsidRPr="009A6833" w:rsidRDefault="00AD6211" w:rsidP="00AD6211">
            <w:pPr>
              <w:pStyle w:val="a3"/>
              <w:rPr>
                <w:b w:val="0"/>
                <w:sz w:val="28"/>
                <w:szCs w:val="28"/>
                <w:lang w:val="en-US"/>
              </w:rPr>
            </w:pPr>
            <w:r w:rsidRPr="009A6833">
              <w:rPr>
                <w:b w:val="0"/>
                <w:spacing w:val="1"/>
                <w:sz w:val="28"/>
                <w:szCs w:val="28"/>
                <w:lang w:val="en-US"/>
              </w:rPr>
              <w:t xml:space="preserve">Lecture 10. </w:t>
            </w:r>
            <w:r w:rsidRPr="009A6833">
              <w:rPr>
                <w:b w:val="0"/>
                <w:sz w:val="28"/>
                <w:szCs w:val="28"/>
                <w:lang w:val="en-US"/>
              </w:rPr>
              <w:t xml:space="preserve">Methodological basis of identification and elimination of external and internal quarantine objects. </w:t>
            </w:r>
          </w:p>
        </w:tc>
        <w:tc>
          <w:tcPr>
            <w:tcW w:w="793" w:type="dxa"/>
            <w:shd w:val="clear" w:color="auto" w:fill="auto"/>
          </w:tcPr>
          <w:p w14:paraId="597614C5" w14:textId="77777777" w:rsidR="00AD6211" w:rsidRDefault="00AD6211" w:rsidP="00AD6211">
            <w:pPr>
              <w:pStyle w:val="a3"/>
              <w:jc w:val="center"/>
              <w:rPr>
                <w:b w:val="0"/>
                <w:noProof/>
                <w:sz w:val="28"/>
                <w:szCs w:val="28"/>
                <w:lang w:val="kk-KZ"/>
              </w:rPr>
            </w:pPr>
          </w:p>
          <w:p w14:paraId="2207B23E" w14:textId="77777777" w:rsidR="00AD6211" w:rsidRPr="009F42D9" w:rsidRDefault="00AD6211" w:rsidP="00AD6211">
            <w:pPr>
              <w:jc w:val="center"/>
              <w:rPr>
                <w:sz w:val="28"/>
                <w:szCs w:val="28"/>
                <w:lang w:val="en-US"/>
              </w:rPr>
            </w:pPr>
            <w:r w:rsidRPr="009F42D9">
              <w:rPr>
                <w:sz w:val="28"/>
                <w:szCs w:val="28"/>
                <w:lang w:val="en-US"/>
              </w:rPr>
              <w:t>53</w:t>
            </w:r>
          </w:p>
        </w:tc>
      </w:tr>
      <w:tr w:rsidR="00AD6211" w:rsidRPr="009F42D9" w14:paraId="723C1B80" w14:textId="77777777" w:rsidTr="0064301E">
        <w:tc>
          <w:tcPr>
            <w:tcW w:w="693" w:type="dxa"/>
            <w:shd w:val="clear" w:color="auto" w:fill="auto"/>
          </w:tcPr>
          <w:p w14:paraId="6E8587E1" w14:textId="77777777" w:rsidR="00AD6211" w:rsidRPr="009A6833" w:rsidRDefault="00AD6211" w:rsidP="00AD6211">
            <w:pPr>
              <w:pStyle w:val="a3"/>
              <w:rPr>
                <w:b w:val="0"/>
                <w:noProof/>
                <w:sz w:val="28"/>
                <w:szCs w:val="28"/>
                <w:lang w:val="kk-KZ"/>
              </w:rPr>
            </w:pPr>
            <w:r w:rsidRPr="009A6833">
              <w:rPr>
                <w:b w:val="0"/>
                <w:noProof/>
                <w:sz w:val="28"/>
                <w:szCs w:val="28"/>
                <w:lang w:val="kk-KZ"/>
              </w:rPr>
              <w:t>11</w:t>
            </w:r>
          </w:p>
        </w:tc>
        <w:tc>
          <w:tcPr>
            <w:tcW w:w="7853" w:type="dxa"/>
            <w:shd w:val="clear" w:color="auto" w:fill="auto"/>
          </w:tcPr>
          <w:p w14:paraId="13BAB4C8" w14:textId="77777777" w:rsidR="00AD6211" w:rsidRPr="00D87E7E" w:rsidRDefault="00AD6211" w:rsidP="00AD6211">
            <w:pPr>
              <w:pStyle w:val="HTML"/>
              <w:rPr>
                <w:rFonts w:ascii="Times New Roman" w:hAnsi="Times New Roman" w:cs="Times New Roman"/>
                <w:color w:val="212121"/>
                <w:sz w:val="28"/>
                <w:szCs w:val="28"/>
                <w:lang w:val="en-US"/>
              </w:rPr>
            </w:pPr>
            <w:r w:rsidRPr="00D87E7E">
              <w:rPr>
                <w:rFonts w:ascii="Times New Roman" w:hAnsi="Times New Roman" w:cs="Times New Roman"/>
                <w:spacing w:val="1"/>
                <w:sz w:val="28"/>
                <w:szCs w:val="28"/>
                <w:lang w:val="en-US"/>
              </w:rPr>
              <w:t>Lecture 11.</w:t>
            </w:r>
            <w:r w:rsidRPr="00D87E7E">
              <w:rPr>
                <w:rFonts w:ascii="Times New Roman" w:hAnsi="Times New Roman" w:cs="Times New Roman"/>
                <w:sz w:val="28"/>
                <w:szCs w:val="28"/>
                <w:lang w:val="en-US"/>
              </w:rPr>
              <w:t xml:space="preserve"> Characteristics and </w:t>
            </w:r>
            <w:r w:rsidRPr="00D87E7E">
              <w:rPr>
                <w:rFonts w:ascii="Times New Roman" w:hAnsi="Times New Roman" w:cs="Times New Roman"/>
                <w:color w:val="212121"/>
                <w:sz w:val="28"/>
                <w:szCs w:val="28"/>
                <w:lang w:val="en"/>
              </w:rPr>
              <w:t>entomophage</w:t>
            </w:r>
            <w:r>
              <w:rPr>
                <w:rFonts w:ascii="Times New Roman" w:hAnsi="Times New Roman" w:cs="Times New Roman"/>
                <w:color w:val="212121"/>
                <w:sz w:val="28"/>
                <w:szCs w:val="28"/>
                <w:lang w:val="en-US"/>
              </w:rPr>
              <w:t xml:space="preserve">s </w:t>
            </w:r>
            <w:r w:rsidRPr="00D87E7E">
              <w:rPr>
                <w:rFonts w:ascii="Times New Roman" w:hAnsi="Times New Roman" w:cs="Times New Roman"/>
                <w:sz w:val="28"/>
                <w:szCs w:val="28"/>
                <w:lang w:val="en-US"/>
              </w:rPr>
              <w:t>of the group of pests of agricultural crops.</w:t>
            </w:r>
          </w:p>
        </w:tc>
        <w:tc>
          <w:tcPr>
            <w:tcW w:w="793" w:type="dxa"/>
            <w:shd w:val="clear" w:color="auto" w:fill="auto"/>
          </w:tcPr>
          <w:p w14:paraId="7CB621D0" w14:textId="77777777" w:rsidR="00AD6211" w:rsidRPr="00014902" w:rsidRDefault="00AD6211" w:rsidP="00AD6211">
            <w:pPr>
              <w:pStyle w:val="a3"/>
              <w:jc w:val="center"/>
              <w:rPr>
                <w:b w:val="0"/>
                <w:noProof/>
                <w:sz w:val="28"/>
                <w:szCs w:val="28"/>
                <w:lang w:val="en-US"/>
              </w:rPr>
            </w:pPr>
            <w:r>
              <w:rPr>
                <w:b w:val="0"/>
                <w:noProof/>
                <w:sz w:val="28"/>
                <w:szCs w:val="28"/>
                <w:lang w:val="en-US"/>
              </w:rPr>
              <w:t>59</w:t>
            </w:r>
          </w:p>
        </w:tc>
      </w:tr>
      <w:tr w:rsidR="00AD6211" w:rsidRPr="009F42D9" w14:paraId="520294D9" w14:textId="77777777" w:rsidTr="0064301E">
        <w:tc>
          <w:tcPr>
            <w:tcW w:w="693" w:type="dxa"/>
            <w:shd w:val="clear" w:color="auto" w:fill="auto"/>
          </w:tcPr>
          <w:p w14:paraId="06F7EFEB" w14:textId="77777777" w:rsidR="00AD6211" w:rsidRPr="009A6833" w:rsidRDefault="00AD6211" w:rsidP="00AD6211">
            <w:pPr>
              <w:pStyle w:val="a3"/>
              <w:rPr>
                <w:b w:val="0"/>
                <w:noProof/>
                <w:sz w:val="28"/>
                <w:szCs w:val="28"/>
                <w:lang w:val="kk-KZ"/>
              </w:rPr>
            </w:pPr>
            <w:r w:rsidRPr="009A6833">
              <w:rPr>
                <w:b w:val="0"/>
                <w:noProof/>
                <w:sz w:val="28"/>
                <w:szCs w:val="28"/>
                <w:lang w:val="kk-KZ"/>
              </w:rPr>
              <w:t>12</w:t>
            </w:r>
          </w:p>
        </w:tc>
        <w:tc>
          <w:tcPr>
            <w:tcW w:w="7853" w:type="dxa"/>
            <w:shd w:val="clear" w:color="auto" w:fill="auto"/>
          </w:tcPr>
          <w:p w14:paraId="70BBCBEE" w14:textId="77777777" w:rsidR="00AD6211" w:rsidRPr="009A6833" w:rsidRDefault="00AD6211" w:rsidP="00AD6211">
            <w:pPr>
              <w:pStyle w:val="a3"/>
              <w:rPr>
                <w:b w:val="0"/>
                <w:sz w:val="28"/>
                <w:szCs w:val="28"/>
                <w:lang w:val="en-US"/>
              </w:rPr>
            </w:pPr>
            <w:r w:rsidRPr="009A6833">
              <w:rPr>
                <w:b w:val="0"/>
                <w:spacing w:val="1"/>
                <w:sz w:val="28"/>
                <w:szCs w:val="28"/>
                <w:lang w:val="en-US"/>
              </w:rPr>
              <w:t>Lecture 12.</w:t>
            </w:r>
            <w:r w:rsidRPr="009A6833">
              <w:rPr>
                <w:b w:val="0"/>
                <w:sz w:val="28"/>
                <w:szCs w:val="28"/>
                <w:lang w:val="en-US"/>
              </w:rPr>
              <w:t xml:space="preserve"> Organization of treatment (slaughtering) before sowing</w:t>
            </w:r>
          </w:p>
        </w:tc>
        <w:tc>
          <w:tcPr>
            <w:tcW w:w="793" w:type="dxa"/>
            <w:shd w:val="clear" w:color="auto" w:fill="auto"/>
          </w:tcPr>
          <w:p w14:paraId="6F8B6730" w14:textId="77777777" w:rsidR="00AD6211" w:rsidRPr="00014902" w:rsidRDefault="00AD6211" w:rsidP="00AD6211">
            <w:pPr>
              <w:pStyle w:val="a3"/>
              <w:jc w:val="center"/>
              <w:rPr>
                <w:b w:val="0"/>
                <w:noProof/>
                <w:sz w:val="28"/>
                <w:szCs w:val="28"/>
                <w:lang w:val="en-US"/>
              </w:rPr>
            </w:pPr>
            <w:r>
              <w:rPr>
                <w:b w:val="0"/>
                <w:noProof/>
                <w:sz w:val="28"/>
                <w:szCs w:val="28"/>
                <w:lang w:val="en-US"/>
              </w:rPr>
              <w:t>64</w:t>
            </w:r>
          </w:p>
        </w:tc>
      </w:tr>
      <w:tr w:rsidR="00AD6211" w:rsidRPr="009A6833" w14:paraId="39F0FE7E" w14:textId="77777777" w:rsidTr="0064301E">
        <w:tc>
          <w:tcPr>
            <w:tcW w:w="693" w:type="dxa"/>
            <w:shd w:val="clear" w:color="auto" w:fill="auto"/>
          </w:tcPr>
          <w:p w14:paraId="48151EC6" w14:textId="77777777" w:rsidR="00AD6211" w:rsidRPr="009A6833" w:rsidRDefault="00AD6211" w:rsidP="00AD6211">
            <w:pPr>
              <w:pStyle w:val="a3"/>
              <w:rPr>
                <w:b w:val="0"/>
                <w:noProof/>
                <w:sz w:val="28"/>
                <w:szCs w:val="28"/>
                <w:lang w:val="kk-KZ"/>
              </w:rPr>
            </w:pPr>
            <w:r w:rsidRPr="009A6833">
              <w:rPr>
                <w:b w:val="0"/>
                <w:noProof/>
                <w:sz w:val="28"/>
                <w:szCs w:val="28"/>
                <w:lang w:val="kk-KZ"/>
              </w:rPr>
              <w:t>13</w:t>
            </w:r>
          </w:p>
        </w:tc>
        <w:tc>
          <w:tcPr>
            <w:tcW w:w="7853" w:type="dxa"/>
            <w:shd w:val="clear" w:color="auto" w:fill="auto"/>
          </w:tcPr>
          <w:p w14:paraId="6D4A78E1" w14:textId="77777777" w:rsidR="00AD6211" w:rsidRPr="009A6833" w:rsidRDefault="00AD6211" w:rsidP="00AD6211">
            <w:pPr>
              <w:pStyle w:val="a3"/>
              <w:rPr>
                <w:b w:val="0"/>
                <w:sz w:val="28"/>
                <w:szCs w:val="28"/>
                <w:lang w:val="en-US"/>
              </w:rPr>
            </w:pPr>
            <w:r w:rsidRPr="009A6833">
              <w:rPr>
                <w:b w:val="0"/>
                <w:spacing w:val="1"/>
                <w:sz w:val="28"/>
                <w:szCs w:val="28"/>
                <w:lang w:val="en-US"/>
              </w:rPr>
              <w:t xml:space="preserve">Lecture 13. </w:t>
            </w:r>
            <w:r w:rsidRPr="009A6833">
              <w:rPr>
                <w:b w:val="0"/>
                <w:sz w:val="28"/>
                <w:szCs w:val="28"/>
                <w:lang w:val="en-US"/>
              </w:rPr>
              <w:t xml:space="preserve"> Biodiversity, economic effectiveness</w:t>
            </w:r>
          </w:p>
        </w:tc>
        <w:tc>
          <w:tcPr>
            <w:tcW w:w="793" w:type="dxa"/>
            <w:shd w:val="clear" w:color="auto" w:fill="auto"/>
          </w:tcPr>
          <w:p w14:paraId="5D0C3F9B" w14:textId="77777777" w:rsidR="00AD6211" w:rsidRPr="00014902" w:rsidRDefault="00AD6211" w:rsidP="00AD6211">
            <w:pPr>
              <w:pStyle w:val="a3"/>
              <w:jc w:val="center"/>
              <w:rPr>
                <w:b w:val="0"/>
                <w:noProof/>
                <w:sz w:val="28"/>
                <w:szCs w:val="28"/>
                <w:lang w:val="en-US"/>
              </w:rPr>
            </w:pPr>
            <w:r>
              <w:rPr>
                <w:b w:val="0"/>
                <w:noProof/>
                <w:sz w:val="28"/>
                <w:szCs w:val="28"/>
                <w:lang w:val="en-US"/>
              </w:rPr>
              <w:t>70</w:t>
            </w:r>
          </w:p>
        </w:tc>
      </w:tr>
      <w:tr w:rsidR="00AD6211" w:rsidRPr="009F42D9" w14:paraId="72D3B0C0" w14:textId="77777777" w:rsidTr="0064301E">
        <w:trPr>
          <w:trHeight w:val="365"/>
        </w:trPr>
        <w:tc>
          <w:tcPr>
            <w:tcW w:w="693" w:type="dxa"/>
            <w:shd w:val="clear" w:color="auto" w:fill="auto"/>
          </w:tcPr>
          <w:p w14:paraId="6D5FF1CD" w14:textId="77777777" w:rsidR="00AD6211" w:rsidRPr="009A6833" w:rsidRDefault="00AD6211" w:rsidP="00AD6211">
            <w:pPr>
              <w:pStyle w:val="a3"/>
              <w:rPr>
                <w:b w:val="0"/>
                <w:noProof/>
                <w:sz w:val="28"/>
                <w:szCs w:val="28"/>
                <w:lang w:val="kk-KZ"/>
              </w:rPr>
            </w:pPr>
            <w:r w:rsidRPr="009A6833">
              <w:rPr>
                <w:b w:val="0"/>
                <w:noProof/>
                <w:sz w:val="28"/>
                <w:szCs w:val="28"/>
                <w:lang w:val="kk-KZ"/>
              </w:rPr>
              <w:t>14</w:t>
            </w:r>
          </w:p>
        </w:tc>
        <w:tc>
          <w:tcPr>
            <w:tcW w:w="7853" w:type="dxa"/>
            <w:shd w:val="clear" w:color="auto" w:fill="auto"/>
          </w:tcPr>
          <w:p w14:paraId="14CC30FF" w14:textId="77777777" w:rsidR="00AD6211" w:rsidRPr="009A6833" w:rsidRDefault="00AD6211" w:rsidP="00AD6211">
            <w:pPr>
              <w:pStyle w:val="a3"/>
              <w:rPr>
                <w:b w:val="0"/>
                <w:sz w:val="28"/>
                <w:szCs w:val="28"/>
                <w:lang w:val="en-US"/>
              </w:rPr>
            </w:pPr>
            <w:r w:rsidRPr="009A6833">
              <w:rPr>
                <w:b w:val="0"/>
                <w:spacing w:val="1"/>
                <w:sz w:val="28"/>
                <w:szCs w:val="28"/>
                <w:lang w:val="en-US"/>
              </w:rPr>
              <w:t xml:space="preserve">Lecture 14. </w:t>
            </w:r>
            <w:r w:rsidRPr="009A6833">
              <w:rPr>
                <w:b w:val="0"/>
                <w:sz w:val="28"/>
                <w:szCs w:val="28"/>
                <w:lang w:val="en-US"/>
              </w:rPr>
              <w:t xml:space="preserve"> Viral and nematode diseases of cerebral palsy</w:t>
            </w:r>
          </w:p>
        </w:tc>
        <w:tc>
          <w:tcPr>
            <w:tcW w:w="793" w:type="dxa"/>
            <w:shd w:val="clear" w:color="auto" w:fill="auto"/>
          </w:tcPr>
          <w:p w14:paraId="78807349" w14:textId="77777777" w:rsidR="00AD6211" w:rsidRPr="00014902" w:rsidRDefault="00AD6211" w:rsidP="00AD6211">
            <w:pPr>
              <w:pStyle w:val="a3"/>
              <w:jc w:val="center"/>
              <w:rPr>
                <w:b w:val="0"/>
                <w:noProof/>
                <w:sz w:val="28"/>
                <w:szCs w:val="28"/>
                <w:lang w:val="en-US"/>
              </w:rPr>
            </w:pPr>
            <w:r>
              <w:rPr>
                <w:b w:val="0"/>
                <w:noProof/>
                <w:sz w:val="28"/>
                <w:szCs w:val="28"/>
                <w:lang w:val="en-US"/>
              </w:rPr>
              <w:t>74</w:t>
            </w:r>
          </w:p>
        </w:tc>
      </w:tr>
      <w:tr w:rsidR="00AD6211" w:rsidRPr="009A6833" w14:paraId="462988DD" w14:textId="77777777" w:rsidTr="0064301E">
        <w:trPr>
          <w:trHeight w:val="408"/>
        </w:trPr>
        <w:tc>
          <w:tcPr>
            <w:tcW w:w="693" w:type="dxa"/>
            <w:shd w:val="clear" w:color="auto" w:fill="auto"/>
          </w:tcPr>
          <w:p w14:paraId="3E30B20E" w14:textId="77777777" w:rsidR="00AD6211" w:rsidRPr="009A6833" w:rsidRDefault="00AD6211" w:rsidP="00AD6211">
            <w:pPr>
              <w:pStyle w:val="a3"/>
              <w:rPr>
                <w:b w:val="0"/>
                <w:noProof/>
                <w:sz w:val="28"/>
                <w:szCs w:val="28"/>
                <w:lang w:val="kk-KZ"/>
              </w:rPr>
            </w:pPr>
            <w:r w:rsidRPr="009A6833">
              <w:rPr>
                <w:b w:val="0"/>
                <w:noProof/>
                <w:sz w:val="28"/>
                <w:szCs w:val="28"/>
                <w:lang w:val="kk-KZ"/>
              </w:rPr>
              <w:t>15</w:t>
            </w:r>
          </w:p>
        </w:tc>
        <w:tc>
          <w:tcPr>
            <w:tcW w:w="7853" w:type="dxa"/>
            <w:shd w:val="clear" w:color="auto" w:fill="auto"/>
          </w:tcPr>
          <w:p w14:paraId="6D2BAA1C" w14:textId="77777777" w:rsidR="00AD6211" w:rsidRPr="009A6833" w:rsidRDefault="00AD6211" w:rsidP="00AD6211">
            <w:pPr>
              <w:pStyle w:val="a3"/>
              <w:rPr>
                <w:b w:val="0"/>
                <w:sz w:val="28"/>
                <w:szCs w:val="28"/>
                <w:lang w:val="en-US"/>
              </w:rPr>
            </w:pPr>
            <w:r w:rsidRPr="009A6833">
              <w:rPr>
                <w:b w:val="0"/>
                <w:spacing w:val="1"/>
                <w:sz w:val="28"/>
                <w:szCs w:val="28"/>
                <w:lang w:val="en-US"/>
              </w:rPr>
              <w:t xml:space="preserve">Lecture 15. </w:t>
            </w:r>
            <w:r w:rsidRPr="009A6833">
              <w:rPr>
                <w:b w:val="0"/>
                <w:sz w:val="28"/>
                <w:szCs w:val="28"/>
                <w:lang w:val="en-US"/>
              </w:rPr>
              <w:t xml:space="preserve">  Entomophageal fractures</w:t>
            </w:r>
          </w:p>
        </w:tc>
        <w:tc>
          <w:tcPr>
            <w:tcW w:w="793" w:type="dxa"/>
            <w:shd w:val="clear" w:color="auto" w:fill="auto"/>
          </w:tcPr>
          <w:p w14:paraId="3F29EB02" w14:textId="77777777" w:rsidR="00AD6211" w:rsidRPr="00014902" w:rsidRDefault="00AD6211" w:rsidP="00AD6211">
            <w:pPr>
              <w:pStyle w:val="a3"/>
              <w:jc w:val="center"/>
              <w:rPr>
                <w:b w:val="0"/>
                <w:noProof/>
                <w:sz w:val="28"/>
                <w:szCs w:val="28"/>
                <w:lang w:val="en-US"/>
              </w:rPr>
            </w:pPr>
            <w:r>
              <w:rPr>
                <w:b w:val="0"/>
                <w:noProof/>
                <w:sz w:val="28"/>
                <w:szCs w:val="28"/>
                <w:lang w:val="en-US"/>
              </w:rPr>
              <w:t>78</w:t>
            </w:r>
          </w:p>
        </w:tc>
      </w:tr>
      <w:tr w:rsidR="00AD6211" w:rsidRPr="009A6833" w14:paraId="533CB550" w14:textId="77777777" w:rsidTr="0064301E">
        <w:trPr>
          <w:trHeight w:val="240"/>
        </w:trPr>
        <w:tc>
          <w:tcPr>
            <w:tcW w:w="693" w:type="dxa"/>
            <w:shd w:val="clear" w:color="auto" w:fill="auto"/>
          </w:tcPr>
          <w:p w14:paraId="427457A8" w14:textId="77777777" w:rsidR="00AD6211" w:rsidRPr="009A6833" w:rsidRDefault="00AD6211" w:rsidP="00AD6211">
            <w:pPr>
              <w:pStyle w:val="a3"/>
              <w:rPr>
                <w:b w:val="0"/>
                <w:noProof/>
                <w:sz w:val="28"/>
                <w:szCs w:val="28"/>
                <w:lang w:val="kk-KZ"/>
              </w:rPr>
            </w:pPr>
          </w:p>
        </w:tc>
        <w:tc>
          <w:tcPr>
            <w:tcW w:w="7853" w:type="dxa"/>
            <w:shd w:val="clear" w:color="auto" w:fill="auto"/>
          </w:tcPr>
          <w:p w14:paraId="0453ABEA" w14:textId="478554CA" w:rsidR="00AD6211" w:rsidRPr="0064301E" w:rsidRDefault="0064301E" w:rsidP="0064301E">
            <w:pPr>
              <w:pStyle w:val="HTML"/>
              <w:shd w:val="clear" w:color="auto" w:fill="FFFFFF"/>
              <w:rPr>
                <w:rFonts w:ascii="Times New Roman" w:hAnsi="Times New Roman" w:cs="Times New Roman"/>
                <w:color w:val="212121"/>
                <w:sz w:val="28"/>
                <w:szCs w:val="28"/>
                <w:lang w:val="kk-KZ"/>
              </w:rPr>
            </w:pPr>
            <w:r w:rsidRPr="0064301E">
              <w:rPr>
                <w:rFonts w:ascii="Times New Roman" w:hAnsi="Times New Roman" w:cs="Times New Roman"/>
                <w:color w:val="212121"/>
                <w:sz w:val="28"/>
                <w:szCs w:val="28"/>
                <w:lang w:val="en-US"/>
              </w:rPr>
              <w:t>A criterion for assessing the knowledge of students</w:t>
            </w:r>
          </w:p>
        </w:tc>
        <w:tc>
          <w:tcPr>
            <w:tcW w:w="793" w:type="dxa"/>
            <w:shd w:val="clear" w:color="auto" w:fill="auto"/>
          </w:tcPr>
          <w:p w14:paraId="18F6E85B" w14:textId="30DC93FC" w:rsidR="00AD6211" w:rsidRPr="004A1F0D" w:rsidRDefault="004A1F0D" w:rsidP="00AD6211">
            <w:pPr>
              <w:pStyle w:val="a3"/>
              <w:jc w:val="center"/>
              <w:rPr>
                <w:b w:val="0"/>
                <w:noProof/>
                <w:sz w:val="28"/>
                <w:szCs w:val="28"/>
                <w:lang w:val="kk-KZ"/>
              </w:rPr>
            </w:pPr>
            <w:r>
              <w:rPr>
                <w:b w:val="0"/>
                <w:noProof/>
                <w:sz w:val="28"/>
                <w:szCs w:val="28"/>
                <w:lang w:val="en-US"/>
              </w:rPr>
              <w:t>8</w:t>
            </w:r>
            <w:r>
              <w:rPr>
                <w:b w:val="0"/>
                <w:noProof/>
                <w:sz w:val="28"/>
                <w:szCs w:val="28"/>
                <w:lang w:val="kk-KZ"/>
              </w:rPr>
              <w:t>3</w:t>
            </w:r>
          </w:p>
        </w:tc>
      </w:tr>
      <w:tr w:rsidR="0064301E" w:rsidRPr="009A6833" w14:paraId="00BC2162" w14:textId="77777777" w:rsidTr="0064301E">
        <w:trPr>
          <w:trHeight w:val="240"/>
        </w:trPr>
        <w:tc>
          <w:tcPr>
            <w:tcW w:w="693" w:type="dxa"/>
            <w:shd w:val="clear" w:color="auto" w:fill="auto"/>
          </w:tcPr>
          <w:p w14:paraId="455F6312" w14:textId="77777777" w:rsidR="0064301E" w:rsidRPr="009A6833" w:rsidRDefault="0064301E" w:rsidP="00AD6211">
            <w:pPr>
              <w:pStyle w:val="a3"/>
              <w:rPr>
                <w:b w:val="0"/>
                <w:noProof/>
                <w:sz w:val="28"/>
                <w:szCs w:val="28"/>
                <w:lang w:val="kk-KZ"/>
              </w:rPr>
            </w:pPr>
          </w:p>
        </w:tc>
        <w:tc>
          <w:tcPr>
            <w:tcW w:w="7853" w:type="dxa"/>
            <w:shd w:val="clear" w:color="auto" w:fill="auto"/>
          </w:tcPr>
          <w:p w14:paraId="77688A0B" w14:textId="6169470B" w:rsidR="0064301E" w:rsidRPr="00014902" w:rsidRDefault="0064301E" w:rsidP="00AD62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212121"/>
                <w:sz w:val="28"/>
                <w:szCs w:val="28"/>
                <w:lang w:val="en"/>
              </w:rPr>
            </w:pPr>
            <w:r w:rsidRPr="00014902">
              <w:rPr>
                <w:color w:val="212121"/>
                <w:sz w:val="28"/>
                <w:szCs w:val="28"/>
                <w:lang w:val="en"/>
              </w:rPr>
              <w:t>Recommended literature</w:t>
            </w:r>
          </w:p>
        </w:tc>
        <w:tc>
          <w:tcPr>
            <w:tcW w:w="793" w:type="dxa"/>
            <w:shd w:val="clear" w:color="auto" w:fill="auto"/>
          </w:tcPr>
          <w:p w14:paraId="0084C668" w14:textId="1ED74C56" w:rsidR="0064301E" w:rsidRPr="0064301E" w:rsidRDefault="0064301E" w:rsidP="00AD6211">
            <w:pPr>
              <w:pStyle w:val="a3"/>
              <w:jc w:val="center"/>
              <w:rPr>
                <w:b w:val="0"/>
                <w:noProof/>
                <w:sz w:val="28"/>
                <w:szCs w:val="28"/>
                <w:lang w:val="kk-KZ"/>
              </w:rPr>
            </w:pPr>
            <w:r>
              <w:rPr>
                <w:b w:val="0"/>
                <w:noProof/>
                <w:sz w:val="28"/>
                <w:szCs w:val="28"/>
                <w:lang w:val="kk-KZ"/>
              </w:rPr>
              <w:t>86</w:t>
            </w:r>
          </w:p>
        </w:tc>
      </w:tr>
    </w:tbl>
    <w:p w14:paraId="5B049820" w14:textId="77777777" w:rsidR="00AD6211" w:rsidRPr="009A6833" w:rsidRDefault="00AD6211" w:rsidP="00AD6211">
      <w:pPr>
        <w:rPr>
          <w:noProof/>
          <w:sz w:val="28"/>
          <w:szCs w:val="28"/>
          <w:lang w:val="kk-KZ"/>
        </w:rPr>
      </w:pPr>
    </w:p>
    <w:p w14:paraId="5A4CEA33" w14:textId="77777777" w:rsidR="00AD6211" w:rsidRPr="009A6833" w:rsidRDefault="00AD6211" w:rsidP="00AD6211">
      <w:pPr>
        <w:shd w:val="clear" w:color="auto" w:fill="FFFFFF"/>
        <w:rPr>
          <w:noProof/>
          <w:spacing w:val="10"/>
          <w:sz w:val="28"/>
          <w:szCs w:val="28"/>
          <w:lang w:val="kk-KZ"/>
        </w:rPr>
      </w:pPr>
    </w:p>
    <w:p w14:paraId="53C199EB" w14:textId="77777777" w:rsidR="00AD6211" w:rsidRPr="009A6833" w:rsidRDefault="00AD6211" w:rsidP="00AD6211">
      <w:pPr>
        <w:shd w:val="clear" w:color="auto" w:fill="FFFFFF"/>
        <w:rPr>
          <w:noProof/>
          <w:spacing w:val="10"/>
          <w:sz w:val="28"/>
          <w:szCs w:val="28"/>
          <w:lang w:val="kk-KZ"/>
        </w:rPr>
      </w:pPr>
    </w:p>
    <w:p w14:paraId="453A9BB8" w14:textId="77777777" w:rsidR="00AD6211" w:rsidRPr="009A6833" w:rsidRDefault="00AD6211" w:rsidP="00AD6211">
      <w:pPr>
        <w:shd w:val="clear" w:color="auto" w:fill="FFFFFF"/>
        <w:rPr>
          <w:noProof/>
          <w:spacing w:val="10"/>
          <w:sz w:val="28"/>
          <w:szCs w:val="28"/>
          <w:lang w:val="kk-KZ"/>
        </w:rPr>
      </w:pPr>
    </w:p>
    <w:p w14:paraId="7474C964" w14:textId="77777777" w:rsidR="00AD6211" w:rsidRPr="008F5E5C" w:rsidRDefault="00AD6211" w:rsidP="00AD6211">
      <w:pPr>
        <w:shd w:val="clear" w:color="auto" w:fill="FFFFFF"/>
        <w:rPr>
          <w:noProof/>
          <w:spacing w:val="10"/>
          <w:sz w:val="28"/>
          <w:szCs w:val="28"/>
          <w:lang w:val="kk-KZ"/>
        </w:rPr>
      </w:pPr>
    </w:p>
    <w:p w14:paraId="3F5F0294" w14:textId="77777777" w:rsidR="00AD6211" w:rsidRPr="008F5E5C" w:rsidRDefault="00AD6211" w:rsidP="00AD6211">
      <w:pPr>
        <w:shd w:val="clear" w:color="auto" w:fill="FFFFFF"/>
        <w:rPr>
          <w:noProof/>
          <w:spacing w:val="10"/>
          <w:sz w:val="28"/>
          <w:szCs w:val="28"/>
          <w:lang w:val="kk-KZ"/>
        </w:rPr>
      </w:pPr>
    </w:p>
    <w:p w14:paraId="3AF2CE58" w14:textId="77777777" w:rsidR="00AD6211" w:rsidRPr="00F85A9B" w:rsidRDefault="00AD6211" w:rsidP="00AD6211">
      <w:pPr>
        <w:rPr>
          <w:lang w:val="en-US"/>
        </w:rPr>
      </w:pPr>
    </w:p>
    <w:p w14:paraId="5515BA40" w14:textId="77777777" w:rsidR="00AD6211" w:rsidRDefault="00AD6211" w:rsidP="00592B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212121"/>
          <w:sz w:val="28"/>
          <w:szCs w:val="28"/>
          <w:lang w:val="en"/>
        </w:rPr>
      </w:pPr>
    </w:p>
    <w:p w14:paraId="3C897399" w14:textId="77777777" w:rsidR="00AD6211" w:rsidRDefault="00AD6211" w:rsidP="00592B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212121"/>
          <w:sz w:val="28"/>
          <w:szCs w:val="28"/>
          <w:lang w:val="en"/>
        </w:rPr>
      </w:pPr>
    </w:p>
    <w:p w14:paraId="00247AA5" w14:textId="77777777" w:rsidR="00AD6211" w:rsidRDefault="00AD6211" w:rsidP="00592B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212121"/>
          <w:sz w:val="28"/>
          <w:szCs w:val="28"/>
          <w:lang w:val="en"/>
        </w:rPr>
      </w:pPr>
    </w:p>
    <w:p w14:paraId="1281B90D" w14:textId="77777777" w:rsidR="00AD6211" w:rsidRDefault="00AD6211" w:rsidP="00592B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212121"/>
          <w:sz w:val="28"/>
          <w:szCs w:val="28"/>
          <w:lang w:val="en"/>
        </w:rPr>
      </w:pPr>
    </w:p>
    <w:p w14:paraId="15A4E88A" w14:textId="77777777" w:rsidR="00AD6211" w:rsidRDefault="00AD6211" w:rsidP="00592B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212121"/>
          <w:sz w:val="28"/>
          <w:szCs w:val="28"/>
          <w:lang w:val="en"/>
        </w:rPr>
      </w:pPr>
    </w:p>
    <w:p w14:paraId="7279BC8B" w14:textId="77777777" w:rsidR="00AD6211" w:rsidRDefault="00AD6211" w:rsidP="00592B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212121"/>
          <w:sz w:val="28"/>
          <w:szCs w:val="28"/>
          <w:lang w:val="en"/>
        </w:rPr>
      </w:pPr>
    </w:p>
    <w:p w14:paraId="43431EA8" w14:textId="77777777" w:rsidR="00AD6211" w:rsidRDefault="00AD6211" w:rsidP="00592B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212121"/>
          <w:sz w:val="28"/>
          <w:szCs w:val="28"/>
          <w:lang w:val="en"/>
        </w:rPr>
      </w:pPr>
    </w:p>
    <w:p w14:paraId="00FBF052" w14:textId="77777777" w:rsidR="00AD6211" w:rsidRDefault="00AD6211" w:rsidP="00592B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212121"/>
          <w:sz w:val="28"/>
          <w:szCs w:val="28"/>
          <w:lang w:val="en"/>
        </w:rPr>
      </w:pPr>
    </w:p>
    <w:p w14:paraId="5C3F32BC" w14:textId="77777777" w:rsidR="00AD6211" w:rsidRDefault="00AD6211" w:rsidP="00592B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212121"/>
          <w:sz w:val="28"/>
          <w:szCs w:val="28"/>
          <w:lang w:val="en"/>
        </w:rPr>
      </w:pPr>
    </w:p>
    <w:p w14:paraId="7F8A31EF" w14:textId="77777777" w:rsidR="00AD6211" w:rsidRDefault="00AD6211" w:rsidP="00592B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212121"/>
          <w:sz w:val="28"/>
          <w:szCs w:val="28"/>
          <w:lang w:val="en"/>
        </w:rPr>
      </w:pPr>
    </w:p>
    <w:p w14:paraId="550E24AF" w14:textId="77777777" w:rsidR="00592B02" w:rsidRDefault="00592B02" w:rsidP="00592B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212121"/>
          <w:sz w:val="28"/>
          <w:szCs w:val="28"/>
          <w:lang w:val="en"/>
        </w:rPr>
      </w:pPr>
      <w:r>
        <w:rPr>
          <w:color w:val="212121"/>
          <w:sz w:val="28"/>
          <w:szCs w:val="28"/>
          <w:lang w:val="en"/>
        </w:rPr>
        <w:lastRenderedPageBreak/>
        <w:t>I</w:t>
      </w:r>
      <w:r w:rsidRPr="00592B02">
        <w:rPr>
          <w:color w:val="212121"/>
          <w:sz w:val="28"/>
          <w:szCs w:val="28"/>
          <w:lang w:val="en"/>
        </w:rPr>
        <w:t>ntroduction</w:t>
      </w:r>
    </w:p>
    <w:p w14:paraId="1AA23E32" w14:textId="77777777" w:rsidR="00996A54" w:rsidRPr="0028674A" w:rsidRDefault="00996A54" w:rsidP="00592B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212121"/>
          <w:sz w:val="28"/>
          <w:szCs w:val="28"/>
          <w:lang w:val="en-US"/>
        </w:rPr>
      </w:pPr>
    </w:p>
    <w:p w14:paraId="5D38B7DD" w14:textId="77777777" w:rsidR="00F31B57" w:rsidRPr="00C77350" w:rsidRDefault="00F31B57" w:rsidP="00C77350">
      <w:pPr>
        <w:pStyle w:val="a3"/>
        <w:ind w:firstLine="709"/>
        <w:jc w:val="both"/>
        <w:rPr>
          <w:b w:val="0"/>
          <w:sz w:val="28"/>
          <w:szCs w:val="28"/>
          <w:lang w:val="en"/>
        </w:rPr>
      </w:pPr>
      <w:r w:rsidRPr="00C77350">
        <w:rPr>
          <w:b w:val="0"/>
          <w:sz w:val="28"/>
          <w:szCs w:val="28"/>
          <w:lang w:val="en"/>
        </w:rPr>
        <w:t>In the rapid development of agriculture, well-organized plant protection measures are needed. The economic burden of the harmful organisms is very high.</w:t>
      </w:r>
    </w:p>
    <w:p w14:paraId="63F27FDC" w14:textId="2BA81F6D" w:rsidR="00F31B57" w:rsidRPr="00C77350" w:rsidRDefault="00F31B57" w:rsidP="00C77350">
      <w:pPr>
        <w:pStyle w:val="a3"/>
        <w:ind w:firstLine="709"/>
        <w:jc w:val="both"/>
        <w:rPr>
          <w:b w:val="0"/>
          <w:sz w:val="28"/>
          <w:szCs w:val="28"/>
          <w:lang w:val="en"/>
        </w:rPr>
      </w:pPr>
      <w:r w:rsidRPr="00C77350">
        <w:rPr>
          <w:b w:val="0"/>
          <w:sz w:val="28"/>
          <w:szCs w:val="28"/>
          <w:lang w:val="en"/>
        </w:rPr>
        <w:t>In order to rational and effective protection of crops, orchards, gardens specialists and rural producers, farmers need to know the biology of pests, diseases and weeds, their calculation and control measures, to improve their qualifications.</w:t>
      </w:r>
    </w:p>
    <w:p w14:paraId="4ECEADF3" w14:textId="77777777" w:rsidR="000560C1" w:rsidRPr="00C77350" w:rsidRDefault="00F31B57" w:rsidP="00C77350">
      <w:pPr>
        <w:pStyle w:val="a3"/>
        <w:ind w:firstLine="709"/>
        <w:jc w:val="both"/>
        <w:rPr>
          <w:b w:val="0"/>
          <w:sz w:val="28"/>
          <w:szCs w:val="28"/>
          <w:lang w:val="en"/>
        </w:rPr>
      </w:pPr>
      <w:r w:rsidRPr="00C77350">
        <w:rPr>
          <w:b w:val="0"/>
          <w:sz w:val="28"/>
          <w:szCs w:val="28"/>
          <w:lang w:val="en"/>
        </w:rPr>
        <w:t>At present, pesticides against harmful organisms of agricultural crops are widely used. However, since most of these substances are poisonous, it is important to keep in mind the safety precautions when dealing with them. If we do not take this into consideration, we will allow the pollution of soil, water, air, toxic substances, ie products. And this, of course, can lead to the poisoning of humans and animals.</w:t>
      </w:r>
    </w:p>
    <w:p w14:paraId="69200E4F" w14:textId="46589165" w:rsidR="00F31B57" w:rsidRPr="00C77350" w:rsidRDefault="00F31B57" w:rsidP="00C77350">
      <w:pPr>
        <w:pStyle w:val="a3"/>
        <w:ind w:firstLine="709"/>
        <w:jc w:val="both"/>
        <w:rPr>
          <w:b w:val="0"/>
          <w:sz w:val="28"/>
          <w:szCs w:val="28"/>
          <w:lang w:val="en"/>
        </w:rPr>
      </w:pPr>
      <w:r w:rsidRPr="00C77350">
        <w:rPr>
          <w:b w:val="0"/>
          <w:sz w:val="28"/>
          <w:szCs w:val="28"/>
          <w:lang w:val="en"/>
        </w:rPr>
        <w:t>Therefore, in order to properly and systematically fight against the harmful organisms, it is important to know correctly the pathogens, the pests, the differentiation, the distribution, the reproduction, the nutrition.</w:t>
      </w:r>
    </w:p>
    <w:p w14:paraId="0DD1E26A" w14:textId="57F37834" w:rsidR="00F31B57" w:rsidRPr="00C77350" w:rsidRDefault="00F31B57" w:rsidP="00C77350">
      <w:pPr>
        <w:pStyle w:val="a3"/>
        <w:ind w:firstLine="709"/>
        <w:jc w:val="both"/>
        <w:rPr>
          <w:b w:val="0"/>
          <w:sz w:val="28"/>
          <w:szCs w:val="28"/>
          <w:lang w:val="en"/>
        </w:rPr>
      </w:pPr>
      <w:r w:rsidRPr="00C77350">
        <w:rPr>
          <w:b w:val="0"/>
          <w:sz w:val="28"/>
          <w:szCs w:val="28"/>
          <w:lang w:val="en"/>
        </w:rPr>
        <w:t>At present, pesticides against harmful organisms of agricultural crops are widely used. However, since most of these substances are poisonous, it is important to keep in mind the safety precautions when dealing with them. If we do not take this into consideration, we will allow the pollution of soil, water, air, toxic substances, ie products. And this, of course, can lead to the poisoning of humans and animals. Therefore, in order to properly and systematically fight against the harmful organisms, it is important to know correctly the pathogens, the pests, the differentiation, the distribution, the reproduction, the nutrition.</w:t>
      </w:r>
    </w:p>
    <w:p w14:paraId="73B7D9E9" w14:textId="77777777" w:rsidR="000560C1" w:rsidRPr="00C77350" w:rsidRDefault="000560C1" w:rsidP="00C77350">
      <w:pPr>
        <w:pStyle w:val="a3"/>
        <w:ind w:firstLine="709"/>
        <w:jc w:val="both"/>
        <w:rPr>
          <w:rFonts w:eastAsia="Times New Roman"/>
          <w:b w:val="0"/>
          <w:sz w:val="28"/>
          <w:szCs w:val="28"/>
          <w:lang w:val="en-US"/>
        </w:rPr>
      </w:pPr>
      <w:r w:rsidRPr="00C77350">
        <w:rPr>
          <w:rFonts w:eastAsia="Times New Roman"/>
          <w:b w:val="0"/>
          <w:sz w:val="28"/>
          <w:szCs w:val="28"/>
          <w:shd w:val="clear" w:color="auto" w:fill="FFFFFF"/>
          <w:lang w:val="en-US"/>
        </w:rPr>
        <w:t>A pest is any living organism, whether animal, plant or fungus, which is invasive or troublesome to plants or animals, human or human concerns, livestock, or human structures. It is a loose concept, as an organism can be a pest in one setting but beneficial, domesticated or acceptable in another.</w:t>
      </w:r>
    </w:p>
    <w:p w14:paraId="1944E460" w14:textId="77777777" w:rsidR="000560C1" w:rsidRPr="00C77350" w:rsidRDefault="000560C1" w:rsidP="00C77350">
      <w:pPr>
        <w:pStyle w:val="a3"/>
        <w:ind w:firstLine="709"/>
        <w:jc w:val="both"/>
        <w:rPr>
          <w:b w:val="0"/>
          <w:sz w:val="28"/>
          <w:szCs w:val="28"/>
          <w:lang w:val="en-US"/>
        </w:rPr>
      </w:pPr>
      <w:r w:rsidRPr="00C77350">
        <w:rPr>
          <w:b w:val="0"/>
          <w:sz w:val="28"/>
          <w:szCs w:val="28"/>
          <w:lang w:val="en-US"/>
        </w:rPr>
        <w:t>Animals are called pests when they cause damage to</w:t>
      </w:r>
      <w:r w:rsidRPr="00C77350">
        <w:rPr>
          <w:rStyle w:val="apple-converted-space"/>
          <w:b w:val="0"/>
          <w:color w:val="000000" w:themeColor="text1"/>
          <w:sz w:val="28"/>
          <w:szCs w:val="28"/>
          <w:lang w:val="en-US"/>
        </w:rPr>
        <w:t> </w:t>
      </w:r>
      <w:hyperlink r:id="rId11" w:tooltip="Agriculture" w:history="1">
        <w:r w:rsidRPr="00C77350">
          <w:rPr>
            <w:rStyle w:val="ae"/>
            <w:b w:val="0"/>
            <w:color w:val="000000" w:themeColor="text1"/>
            <w:sz w:val="28"/>
            <w:szCs w:val="28"/>
            <w:u w:val="none"/>
            <w:lang w:val="en-US"/>
          </w:rPr>
          <w:t>agriculture</w:t>
        </w:r>
      </w:hyperlink>
      <w:r w:rsidRPr="00C77350">
        <w:rPr>
          <w:rStyle w:val="apple-converted-space"/>
          <w:b w:val="0"/>
          <w:color w:val="000000" w:themeColor="text1"/>
          <w:sz w:val="28"/>
          <w:szCs w:val="28"/>
          <w:lang w:val="en-US"/>
        </w:rPr>
        <w:t> </w:t>
      </w:r>
      <w:r w:rsidRPr="00C77350">
        <w:rPr>
          <w:b w:val="0"/>
          <w:sz w:val="28"/>
          <w:szCs w:val="28"/>
          <w:lang w:val="en-US"/>
        </w:rPr>
        <w:t>by feeding on crops or</w:t>
      </w:r>
      <w:r w:rsidRPr="00C77350">
        <w:rPr>
          <w:rStyle w:val="apple-converted-space"/>
          <w:b w:val="0"/>
          <w:color w:val="000000" w:themeColor="text1"/>
          <w:sz w:val="28"/>
          <w:szCs w:val="28"/>
          <w:lang w:val="en-US"/>
        </w:rPr>
        <w:t> </w:t>
      </w:r>
      <w:hyperlink r:id="rId12" w:tooltip="Parasite" w:history="1">
        <w:r w:rsidRPr="00C77350">
          <w:rPr>
            <w:rStyle w:val="ae"/>
            <w:b w:val="0"/>
            <w:color w:val="000000" w:themeColor="text1"/>
            <w:sz w:val="28"/>
            <w:szCs w:val="28"/>
            <w:u w:val="none"/>
            <w:lang w:val="en-US"/>
          </w:rPr>
          <w:t>parasitising</w:t>
        </w:r>
      </w:hyperlink>
      <w:r w:rsidRPr="00C77350">
        <w:rPr>
          <w:rStyle w:val="apple-converted-space"/>
          <w:b w:val="0"/>
          <w:color w:val="000000" w:themeColor="text1"/>
          <w:sz w:val="28"/>
          <w:szCs w:val="28"/>
          <w:lang w:val="en-US"/>
        </w:rPr>
        <w:t> </w:t>
      </w:r>
      <w:hyperlink r:id="rId13" w:tooltip="Livestock" w:history="1">
        <w:r w:rsidRPr="00C77350">
          <w:rPr>
            <w:rStyle w:val="ae"/>
            <w:b w:val="0"/>
            <w:color w:val="000000" w:themeColor="text1"/>
            <w:sz w:val="28"/>
            <w:szCs w:val="28"/>
            <w:u w:val="none"/>
            <w:lang w:val="en-US"/>
          </w:rPr>
          <w:t>livestock</w:t>
        </w:r>
      </w:hyperlink>
      <w:r w:rsidRPr="00C77350">
        <w:rPr>
          <w:b w:val="0"/>
          <w:sz w:val="28"/>
          <w:szCs w:val="28"/>
          <w:lang w:val="en-US"/>
        </w:rPr>
        <w:t>, such as</w:t>
      </w:r>
      <w:r w:rsidRPr="00C77350">
        <w:rPr>
          <w:rStyle w:val="apple-converted-space"/>
          <w:b w:val="0"/>
          <w:color w:val="000000" w:themeColor="text1"/>
          <w:sz w:val="28"/>
          <w:szCs w:val="28"/>
          <w:lang w:val="en-US"/>
        </w:rPr>
        <w:t> </w:t>
      </w:r>
      <w:hyperlink r:id="rId14" w:tooltip="Codling moth" w:history="1">
        <w:r w:rsidRPr="00C77350">
          <w:rPr>
            <w:rStyle w:val="ae"/>
            <w:b w:val="0"/>
            <w:color w:val="000000" w:themeColor="text1"/>
            <w:sz w:val="28"/>
            <w:szCs w:val="28"/>
            <w:u w:val="none"/>
            <w:lang w:val="en-US"/>
          </w:rPr>
          <w:t>codling moth</w:t>
        </w:r>
      </w:hyperlink>
      <w:r w:rsidRPr="00C77350">
        <w:rPr>
          <w:rStyle w:val="apple-converted-space"/>
          <w:b w:val="0"/>
          <w:color w:val="000000" w:themeColor="text1"/>
          <w:sz w:val="28"/>
          <w:szCs w:val="28"/>
          <w:lang w:val="en-US"/>
        </w:rPr>
        <w:t> </w:t>
      </w:r>
      <w:r w:rsidRPr="00C77350">
        <w:rPr>
          <w:b w:val="0"/>
          <w:sz w:val="28"/>
          <w:szCs w:val="28"/>
          <w:lang w:val="en-US"/>
        </w:rPr>
        <w:t>on</w:t>
      </w:r>
      <w:r w:rsidRPr="00C77350">
        <w:rPr>
          <w:rStyle w:val="apple-converted-space"/>
          <w:b w:val="0"/>
          <w:color w:val="000000" w:themeColor="text1"/>
          <w:sz w:val="28"/>
          <w:szCs w:val="28"/>
          <w:lang w:val="en-US"/>
        </w:rPr>
        <w:t> </w:t>
      </w:r>
      <w:hyperlink r:id="rId15" w:tooltip="Apple" w:history="1">
        <w:r w:rsidRPr="00C77350">
          <w:rPr>
            <w:rStyle w:val="ae"/>
            <w:b w:val="0"/>
            <w:color w:val="000000" w:themeColor="text1"/>
            <w:sz w:val="28"/>
            <w:szCs w:val="28"/>
            <w:u w:val="none"/>
            <w:lang w:val="en-US"/>
          </w:rPr>
          <w:t>apples</w:t>
        </w:r>
      </w:hyperlink>
      <w:r w:rsidRPr="00C77350">
        <w:rPr>
          <w:b w:val="0"/>
          <w:sz w:val="28"/>
          <w:szCs w:val="28"/>
          <w:lang w:val="en-US"/>
        </w:rPr>
        <w:t>, or</w:t>
      </w:r>
      <w:r w:rsidRPr="00C77350">
        <w:rPr>
          <w:rStyle w:val="apple-converted-space"/>
          <w:b w:val="0"/>
          <w:color w:val="000000" w:themeColor="text1"/>
          <w:sz w:val="28"/>
          <w:szCs w:val="28"/>
          <w:lang w:val="en-US"/>
        </w:rPr>
        <w:t> </w:t>
      </w:r>
      <w:hyperlink r:id="rId16" w:tooltip="Boll weevil" w:history="1">
        <w:r w:rsidRPr="00C77350">
          <w:rPr>
            <w:rStyle w:val="ae"/>
            <w:b w:val="0"/>
            <w:color w:val="000000" w:themeColor="text1"/>
            <w:sz w:val="28"/>
            <w:szCs w:val="28"/>
            <w:u w:val="none"/>
            <w:lang w:val="en-US"/>
          </w:rPr>
          <w:t>boll weevil</w:t>
        </w:r>
      </w:hyperlink>
      <w:r w:rsidRPr="00C77350">
        <w:rPr>
          <w:rStyle w:val="apple-converted-space"/>
          <w:b w:val="0"/>
          <w:color w:val="000000" w:themeColor="text1"/>
          <w:sz w:val="28"/>
          <w:szCs w:val="28"/>
          <w:lang w:val="en-US"/>
        </w:rPr>
        <w:t> </w:t>
      </w:r>
      <w:r w:rsidRPr="00C77350">
        <w:rPr>
          <w:b w:val="0"/>
          <w:sz w:val="28"/>
          <w:szCs w:val="28"/>
          <w:lang w:val="en-US"/>
        </w:rPr>
        <w:t>on</w:t>
      </w:r>
      <w:r w:rsidRPr="00C77350">
        <w:rPr>
          <w:rStyle w:val="apple-converted-space"/>
          <w:b w:val="0"/>
          <w:color w:val="000000" w:themeColor="text1"/>
          <w:sz w:val="28"/>
          <w:szCs w:val="28"/>
          <w:lang w:val="en-US"/>
        </w:rPr>
        <w:t> </w:t>
      </w:r>
      <w:hyperlink r:id="rId17" w:tooltip="Cotton" w:history="1">
        <w:r w:rsidRPr="00C77350">
          <w:rPr>
            <w:rStyle w:val="ae"/>
            <w:b w:val="0"/>
            <w:color w:val="000000" w:themeColor="text1"/>
            <w:sz w:val="28"/>
            <w:szCs w:val="28"/>
            <w:u w:val="none"/>
            <w:lang w:val="en-US"/>
          </w:rPr>
          <w:t>cotton</w:t>
        </w:r>
      </w:hyperlink>
      <w:r w:rsidRPr="00C77350">
        <w:rPr>
          <w:b w:val="0"/>
          <w:sz w:val="28"/>
          <w:szCs w:val="28"/>
          <w:lang w:val="en-US"/>
        </w:rPr>
        <w:t>. An animal could also be a pest when it causes damage to a wild</w:t>
      </w:r>
      <w:r w:rsidRPr="00C77350">
        <w:rPr>
          <w:rStyle w:val="apple-converted-space"/>
          <w:b w:val="0"/>
          <w:color w:val="000000" w:themeColor="text1"/>
          <w:sz w:val="28"/>
          <w:szCs w:val="28"/>
          <w:lang w:val="en-US"/>
        </w:rPr>
        <w:t> </w:t>
      </w:r>
      <w:hyperlink r:id="rId18" w:tooltip="Ecosystem" w:history="1">
        <w:r w:rsidRPr="00C77350">
          <w:rPr>
            <w:rStyle w:val="ae"/>
            <w:b w:val="0"/>
            <w:color w:val="000000" w:themeColor="text1"/>
            <w:sz w:val="28"/>
            <w:szCs w:val="28"/>
            <w:u w:val="none"/>
            <w:lang w:val="en-US"/>
          </w:rPr>
          <w:t>ecosystem</w:t>
        </w:r>
      </w:hyperlink>
      <w:r w:rsidRPr="00C77350">
        <w:rPr>
          <w:rStyle w:val="apple-converted-space"/>
          <w:b w:val="0"/>
          <w:color w:val="000000" w:themeColor="text1"/>
          <w:sz w:val="28"/>
          <w:szCs w:val="28"/>
          <w:lang w:val="en-US"/>
        </w:rPr>
        <w:t> </w:t>
      </w:r>
      <w:r w:rsidRPr="00C77350">
        <w:rPr>
          <w:b w:val="0"/>
          <w:sz w:val="28"/>
          <w:szCs w:val="28"/>
          <w:lang w:val="en-US"/>
        </w:rPr>
        <w:t>or carries</w:t>
      </w:r>
      <w:r w:rsidRPr="00C77350">
        <w:rPr>
          <w:rStyle w:val="apple-converted-space"/>
          <w:b w:val="0"/>
          <w:color w:val="000000" w:themeColor="text1"/>
          <w:sz w:val="28"/>
          <w:szCs w:val="28"/>
          <w:lang w:val="en-US"/>
        </w:rPr>
        <w:t> </w:t>
      </w:r>
      <w:hyperlink r:id="rId19" w:tooltip="Bacteria" w:history="1">
        <w:r w:rsidRPr="00C77350">
          <w:rPr>
            <w:rStyle w:val="ae"/>
            <w:b w:val="0"/>
            <w:color w:val="000000" w:themeColor="text1"/>
            <w:sz w:val="28"/>
            <w:szCs w:val="28"/>
            <w:u w:val="none"/>
            <w:lang w:val="en-US"/>
          </w:rPr>
          <w:t>germs</w:t>
        </w:r>
      </w:hyperlink>
      <w:r w:rsidRPr="00C77350">
        <w:rPr>
          <w:rStyle w:val="apple-converted-space"/>
          <w:b w:val="0"/>
          <w:color w:val="000000" w:themeColor="text1"/>
          <w:sz w:val="28"/>
          <w:szCs w:val="28"/>
          <w:lang w:val="en-US"/>
        </w:rPr>
        <w:t> </w:t>
      </w:r>
      <w:r w:rsidRPr="00C77350">
        <w:rPr>
          <w:b w:val="0"/>
          <w:sz w:val="28"/>
          <w:szCs w:val="28"/>
          <w:lang w:val="en-US"/>
        </w:rPr>
        <w:t>within human habitats. Examples of these include those organisms which</w:t>
      </w:r>
      <w:r w:rsidRPr="00C77350">
        <w:rPr>
          <w:rStyle w:val="apple-converted-space"/>
          <w:b w:val="0"/>
          <w:color w:val="000000" w:themeColor="text1"/>
          <w:sz w:val="28"/>
          <w:szCs w:val="28"/>
          <w:lang w:val="en-US"/>
        </w:rPr>
        <w:t> </w:t>
      </w:r>
      <w:hyperlink r:id="rId20" w:tooltip="Vector (epidemiology)" w:history="1">
        <w:r w:rsidRPr="00C77350">
          <w:rPr>
            <w:rStyle w:val="ae"/>
            <w:b w:val="0"/>
            <w:color w:val="000000" w:themeColor="text1"/>
            <w:sz w:val="28"/>
            <w:szCs w:val="28"/>
            <w:u w:val="none"/>
            <w:lang w:val="en-US"/>
          </w:rPr>
          <w:t>vector</w:t>
        </w:r>
      </w:hyperlink>
      <w:r w:rsidRPr="00C77350">
        <w:rPr>
          <w:rStyle w:val="apple-converted-space"/>
          <w:b w:val="0"/>
          <w:color w:val="000000" w:themeColor="text1"/>
          <w:sz w:val="28"/>
          <w:szCs w:val="28"/>
          <w:lang w:val="en-US"/>
        </w:rPr>
        <w:t> </w:t>
      </w:r>
      <w:r w:rsidRPr="00C77350">
        <w:rPr>
          <w:b w:val="0"/>
          <w:sz w:val="28"/>
          <w:szCs w:val="28"/>
          <w:lang w:val="en-US"/>
        </w:rPr>
        <w:t>human</w:t>
      </w:r>
      <w:r w:rsidRPr="00C77350">
        <w:rPr>
          <w:rStyle w:val="apple-converted-space"/>
          <w:b w:val="0"/>
          <w:color w:val="000000" w:themeColor="text1"/>
          <w:sz w:val="28"/>
          <w:szCs w:val="28"/>
          <w:lang w:val="en-US"/>
        </w:rPr>
        <w:t> </w:t>
      </w:r>
      <w:hyperlink r:id="rId21" w:tooltip="Disease" w:history="1">
        <w:r w:rsidRPr="00C77350">
          <w:rPr>
            <w:rStyle w:val="ae"/>
            <w:b w:val="0"/>
            <w:color w:val="000000" w:themeColor="text1"/>
            <w:sz w:val="28"/>
            <w:szCs w:val="28"/>
            <w:u w:val="none"/>
            <w:lang w:val="en-US"/>
          </w:rPr>
          <w:t>disease</w:t>
        </w:r>
      </w:hyperlink>
      <w:r w:rsidRPr="00C77350">
        <w:rPr>
          <w:b w:val="0"/>
          <w:sz w:val="28"/>
          <w:szCs w:val="28"/>
          <w:lang w:val="en-US"/>
        </w:rPr>
        <w:t>, such as</w:t>
      </w:r>
      <w:r w:rsidRPr="00C77350">
        <w:rPr>
          <w:rStyle w:val="apple-converted-space"/>
          <w:b w:val="0"/>
          <w:color w:val="000000" w:themeColor="text1"/>
          <w:sz w:val="28"/>
          <w:szCs w:val="28"/>
          <w:lang w:val="en-US"/>
        </w:rPr>
        <w:t> </w:t>
      </w:r>
      <w:hyperlink r:id="rId22" w:tooltip="Rat" w:history="1">
        <w:r w:rsidRPr="00C77350">
          <w:rPr>
            <w:rStyle w:val="ae"/>
            <w:b w:val="0"/>
            <w:color w:val="000000" w:themeColor="text1"/>
            <w:sz w:val="28"/>
            <w:szCs w:val="28"/>
            <w:u w:val="none"/>
            <w:lang w:val="en-US"/>
          </w:rPr>
          <w:t>rats</w:t>
        </w:r>
      </w:hyperlink>
      <w:r w:rsidRPr="00C77350">
        <w:rPr>
          <w:rStyle w:val="apple-converted-space"/>
          <w:b w:val="0"/>
          <w:color w:val="000000" w:themeColor="text1"/>
          <w:sz w:val="28"/>
          <w:szCs w:val="28"/>
          <w:lang w:val="en-US"/>
        </w:rPr>
        <w:t> </w:t>
      </w:r>
      <w:r w:rsidRPr="00C77350">
        <w:rPr>
          <w:b w:val="0"/>
          <w:sz w:val="28"/>
          <w:szCs w:val="28"/>
          <w:lang w:val="en-US"/>
        </w:rPr>
        <w:t>and</w:t>
      </w:r>
      <w:r w:rsidRPr="00C77350">
        <w:rPr>
          <w:rStyle w:val="apple-converted-space"/>
          <w:b w:val="0"/>
          <w:color w:val="000000" w:themeColor="text1"/>
          <w:sz w:val="28"/>
          <w:szCs w:val="28"/>
          <w:lang w:val="en-US"/>
        </w:rPr>
        <w:t> </w:t>
      </w:r>
      <w:hyperlink r:id="rId23" w:tooltip="Flea" w:history="1">
        <w:r w:rsidRPr="00C77350">
          <w:rPr>
            <w:rStyle w:val="ae"/>
            <w:b w:val="0"/>
            <w:color w:val="000000" w:themeColor="text1"/>
            <w:sz w:val="28"/>
            <w:szCs w:val="28"/>
            <w:u w:val="none"/>
            <w:lang w:val="en-US"/>
          </w:rPr>
          <w:t>fleas</w:t>
        </w:r>
      </w:hyperlink>
      <w:r w:rsidRPr="00C77350">
        <w:rPr>
          <w:rStyle w:val="apple-converted-space"/>
          <w:b w:val="0"/>
          <w:color w:val="000000" w:themeColor="text1"/>
          <w:sz w:val="28"/>
          <w:szCs w:val="28"/>
          <w:lang w:val="en-US"/>
        </w:rPr>
        <w:t> </w:t>
      </w:r>
      <w:r w:rsidRPr="00C77350">
        <w:rPr>
          <w:b w:val="0"/>
          <w:sz w:val="28"/>
          <w:szCs w:val="28"/>
          <w:lang w:val="en-US"/>
        </w:rPr>
        <w:t>which carry the</w:t>
      </w:r>
      <w:r w:rsidRPr="00C77350">
        <w:rPr>
          <w:rStyle w:val="apple-converted-space"/>
          <w:b w:val="0"/>
          <w:color w:val="000000" w:themeColor="text1"/>
          <w:sz w:val="28"/>
          <w:szCs w:val="28"/>
          <w:lang w:val="en-US"/>
        </w:rPr>
        <w:t> </w:t>
      </w:r>
      <w:hyperlink r:id="rId24" w:tooltip="Bubonic plague" w:history="1">
        <w:r w:rsidRPr="00C77350">
          <w:rPr>
            <w:rStyle w:val="ae"/>
            <w:b w:val="0"/>
            <w:color w:val="000000" w:themeColor="text1"/>
            <w:sz w:val="28"/>
            <w:szCs w:val="28"/>
            <w:u w:val="none"/>
            <w:lang w:val="en-US"/>
          </w:rPr>
          <w:t>plague</w:t>
        </w:r>
      </w:hyperlink>
      <w:r w:rsidRPr="00C77350">
        <w:rPr>
          <w:rStyle w:val="apple-converted-space"/>
          <w:b w:val="0"/>
          <w:color w:val="000000" w:themeColor="text1"/>
          <w:sz w:val="28"/>
          <w:szCs w:val="28"/>
          <w:lang w:val="en-US"/>
        </w:rPr>
        <w:t> </w:t>
      </w:r>
      <w:r w:rsidRPr="00C77350">
        <w:rPr>
          <w:b w:val="0"/>
          <w:sz w:val="28"/>
          <w:szCs w:val="28"/>
          <w:lang w:val="en-US"/>
        </w:rPr>
        <w:t>disease,</w:t>
      </w:r>
      <w:r w:rsidRPr="00C77350">
        <w:rPr>
          <w:rStyle w:val="apple-converted-space"/>
          <w:b w:val="0"/>
          <w:color w:val="000000" w:themeColor="text1"/>
          <w:sz w:val="28"/>
          <w:szCs w:val="28"/>
          <w:lang w:val="en-US"/>
        </w:rPr>
        <w:t> </w:t>
      </w:r>
      <w:hyperlink r:id="rId25" w:tooltip="Mosquito" w:history="1">
        <w:r w:rsidRPr="00C77350">
          <w:rPr>
            <w:rStyle w:val="ae"/>
            <w:b w:val="0"/>
            <w:color w:val="000000" w:themeColor="text1"/>
            <w:sz w:val="28"/>
            <w:szCs w:val="28"/>
            <w:u w:val="none"/>
            <w:lang w:val="en-US"/>
          </w:rPr>
          <w:t>mosquitoes</w:t>
        </w:r>
      </w:hyperlink>
      <w:r w:rsidRPr="00C77350">
        <w:rPr>
          <w:rStyle w:val="apple-converted-space"/>
          <w:b w:val="0"/>
          <w:color w:val="000000" w:themeColor="text1"/>
          <w:sz w:val="28"/>
          <w:szCs w:val="28"/>
          <w:lang w:val="en-US"/>
        </w:rPr>
        <w:t> </w:t>
      </w:r>
      <w:r w:rsidRPr="00C77350">
        <w:rPr>
          <w:b w:val="0"/>
          <w:sz w:val="28"/>
          <w:szCs w:val="28"/>
          <w:lang w:val="en-US"/>
        </w:rPr>
        <w:t>which vector</w:t>
      </w:r>
      <w:r w:rsidRPr="00C77350">
        <w:rPr>
          <w:rStyle w:val="apple-converted-space"/>
          <w:b w:val="0"/>
          <w:color w:val="000000" w:themeColor="text1"/>
          <w:sz w:val="28"/>
          <w:szCs w:val="28"/>
          <w:lang w:val="en-US"/>
        </w:rPr>
        <w:t> </w:t>
      </w:r>
      <w:hyperlink r:id="rId26" w:tooltip="Malaria" w:history="1">
        <w:r w:rsidRPr="00C77350">
          <w:rPr>
            <w:rStyle w:val="ae"/>
            <w:b w:val="0"/>
            <w:color w:val="000000" w:themeColor="text1"/>
            <w:sz w:val="28"/>
            <w:szCs w:val="28"/>
            <w:u w:val="none"/>
            <w:lang w:val="en-US"/>
          </w:rPr>
          <w:t>malaria</w:t>
        </w:r>
      </w:hyperlink>
      <w:r w:rsidRPr="00C77350">
        <w:rPr>
          <w:b w:val="0"/>
          <w:sz w:val="28"/>
          <w:szCs w:val="28"/>
          <w:lang w:val="en-US"/>
        </w:rPr>
        <w:t>, and</w:t>
      </w:r>
      <w:r w:rsidRPr="00C77350">
        <w:rPr>
          <w:rStyle w:val="apple-converted-space"/>
          <w:b w:val="0"/>
          <w:color w:val="000000" w:themeColor="text1"/>
          <w:sz w:val="28"/>
          <w:szCs w:val="28"/>
          <w:lang w:val="en-US"/>
        </w:rPr>
        <w:t> </w:t>
      </w:r>
      <w:hyperlink r:id="rId27" w:tooltip="Tick" w:history="1">
        <w:r w:rsidRPr="00C77350">
          <w:rPr>
            <w:rStyle w:val="ae"/>
            <w:b w:val="0"/>
            <w:color w:val="000000" w:themeColor="text1"/>
            <w:sz w:val="28"/>
            <w:szCs w:val="28"/>
            <w:u w:val="none"/>
            <w:lang w:val="en-US"/>
          </w:rPr>
          <w:t>ticks</w:t>
        </w:r>
      </w:hyperlink>
      <w:r w:rsidRPr="00C77350">
        <w:rPr>
          <w:rStyle w:val="apple-converted-space"/>
          <w:b w:val="0"/>
          <w:color w:val="000000" w:themeColor="text1"/>
          <w:sz w:val="28"/>
          <w:szCs w:val="28"/>
          <w:lang w:val="en-US"/>
        </w:rPr>
        <w:t> </w:t>
      </w:r>
      <w:r w:rsidRPr="00C77350">
        <w:rPr>
          <w:b w:val="0"/>
          <w:sz w:val="28"/>
          <w:szCs w:val="28"/>
          <w:lang w:val="en-US"/>
        </w:rPr>
        <w:t>which carry</w:t>
      </w:r>
      <w:r w:rsidRPr="00C77350">
        <w:rPr>
          <w:rStyle w:val="apple-converted-space"/>
          <w:b w:val="0"/>
          <w:color w:val="000000" w:themeColor="text1"/>
          <w:sz w:val="28"/>
          <w:szCs w:val="28"/>
          <w:lang w:val="en-US"/>
        </w:rPr>
        <w:t> </w:t>
      </w:r>
      <w:hyperlink r:id="rId28" w:tooltip="Lyme disease" w:history="1">
        <w:r w:rsidRPr="00C77350">
          <w:rPr>
            <w:rStyle w:val="ae"/>
            <w:b w:val="0"/>
            <w:color w:val="000000" w:themeColor="text1"/>
            <w:sz w:val="28"/>
            <w:szCs w:val="28"/>
            <w:u w:val="none"/>
            <w:lang w:val="en-US"/>
          </w:rPr>
          <w:t>Lyme disease</w:t>
        </w:r>
      </w:hyperlink>
      <w:r w:rsidRPr="00C77350">
        <w:rPr>
          <w:b w:val="0"/>
          <w:sz w:val="28"/>
          <w:szCs w:val="28"/>
          <w:lang w:val="en-US"/>
        </w:rPr>
        <w:t>.</w:t>
      </w:r>
    </w:p>
    <w:p w14:paraId="32574739" w14:textId="5C7B2264" w:rsidR="000560C1" w:rsidRPr="00C77350" w:rsidRDefault="000560C1" w:rsidP="00C77350">
      <w:pPr>
        <w:pStyle w:val="a3"/>
        <w:ind w:firstLine="709"/>
        <w:jc w:val="both"/>
        <w:rPr>
          <w:b w:val="0"/>
          <w:sz w:val="28"/>
          <w:szCs w:val="28"/>
          <w:lang w:val="en-US"/>
        </w:rPr>
      </w:pPr>
      <w:r w:rsidRPr="00C77350">
        <w:rPr>
          <w:b w:val="0"/>
          <w:sz w:val="28"/>
          <w:szCs w:val="28"/>
          <w:lang w:val="en-US"/>
        </w:rPr>
        <w:t>The term "plant pest" has a specific definition in terms of the</w:t>
      </w:r>
      <w:r w:rsidRPr="00C77350">
        <w:rPr>
          <w:rStyle w:val="apple-converted-space"/>
          <w:b w:val="0"/>
          <w:color w:val="000000" w:themeColor="text1"/>
          <w:sz w:val="28"/>
          <w:szCs w:val="28"/>
          <w:lang w:val="en-US"/>
        </w:rPr>
        <w:t> </w:t>
      </w:r>
      <w:hyperlink r:id="rId29" w:tooltip="International Plant Protection Convention" w:history="1">
        <w:r w:rsidRPr="00C77350">
          <w:rPr>
            <w:rStyle w:val="ae"/>
            <w:b w:val="0"/>
            <w:color w:val="000000" w:themeColor="text1"/>
            <w:sz w:val="28"/>
            <w:szCs w:val="28"/>
            <w:u w:val="none"/>
            <w:lang w:val="en-US"/>
          </w:rPr>
          <w:t>International Plant Protection Convention</w:t>
        </w:r>
      </w:hyperlink>
      <w:r w:rsidRPr="00C77350">
        <w:rPr>
          <w:rStyle w:val="apple-converted-space"/>
          <w:b w:val="0"/>
          <w:color w:val="000000" w:themeColor="text1"/>
          <w:sz w:val="28"/>
          <w:szCs w:val="28"/>
          <w:lang w:val="en-US"/>
        </w:rPr>
        <w:t> </w:t>
      </w:r>
      <w:r w:rsidRPr="00C77350">
        <w:rPr>
          <w:b w:val="0"/>
          <w:sz w:val="28"/>
          <w:szCs w:val="28"/>
          <w:lang w:val="en-US"/>
        </w:rPr>
        <w:t>and phytosanitary measures worldwide. A pest is any species, strain or biotype of plant, animal, or pathogenic agent injurious to plants or plant products.</w:t>
      </w:r>
      <w:hyperlink r:id="rId30" w:anchor="cite_note-3" w:history="1">
        <w:r w:rsidRPr="00C77350">
          <w:rPr>
            <w:rStyle w:val="ae"/>
            <w:b w:val="0"/>
            <w:color w:val="000000" w:themeColor="text1"/>
            <w:sz w:val="28"/>
            <w:szCs w:val="28"/>
            <w:u w:val="none"/>
            <w:vertAlign w:val="superscript"/>
            <w:lang w:val="en-US"/>
          </w:rPr>
          <w:t>[3]</w:t>
        </w:r>
      </w:hyperlink>
      <w:r w:rsidRPr="00C77350">
        <w:rPr>
          <w:rStyle w:val="apple-converted-space"/>
          <w:b w:val="0"/>
          <w:color w:val="000000" w:themeColor="text1"/>
          <w:sz w:val="28"/>
          <w:szCs w:val="28"/>
          <w:lang w:val="en-US"/>
        </w:rPr>
        <w:t> </w:t>
      </w:r>
      <w:r w:rsidRPr="00C77350">
        <w:rPr>
          <w:b w:val="0"/>
          <w:sz w:val="28"/>
          <w:szCs w:val="28"/>
          <w:lang w:val="en-US"/>
        </w:rPr>
        <w:t>Plants may be considered pests themselves if an</w:t>
      </w:r>
      <w:r w:rsidRPr="00C77350">
        <w:rPr>
          <w:rStyle w:val="apple-converted-space"/>
          <w:b w:val="0"/>
          <w:color w:val="000000" w:themeColor="text1"/>
          <w:sz w:val="28"/>
          <w:szCs w:val="28"/>
          <w:lang w:val="en-US"/>
        </w:rPr>
        <w:t> </w:t>
      </w:r>
      <w:hyperlink r:id="rId31" w:tooltip="Invasive species" w:history="1">
        <w:r w:rsidRPr="00C77350">
          <w:rPr>
            <w:rStyle w:val="ae"/>
            <w:b w:val="0"/>
            <w:color w:val="000000" w:themeColor="text1"/>
            <w:sz w:val="28"/>
            <w:szCs w:val="28"/>
            <w:u w:val="none"/>
            <w:lang w:val="en-US"/>
          </w:rPr>
          <w:t>invasive species</w:t>
        </w:r>
      </w:hyperlink>
      <w:r w:rsidRPr="00C77350">
        <w:rPr>
          <w:b w:val="0"/>
          <w:sz w:val="28"/>
          <w:szCs w:val="28"/>
          <w:lang w:val="en-US"/>
        </w:rPr>
        <w:t>.</w:t>
      </w:r>
    </w:p>
    <w:p w14:paraId="47E7BDB2" w14:textId="77777777" w:rsidR="00996A54" w:rsidRPr="00C77350" w:rsidRDefault="00996A54" w:rsidP="00C77350">
      <w:pPr>
        <w:pStyle w:val="a3"/>
        <w:ind w:firstLine="709"/>
        <w:jc w:val="both"/>
        <w:rPr>
          <w:b w:val="0"/>
          <w:sz w:val="28"/>
          <w:szCs w:val="28"/>
          <w:lang w:val="en-US"/>
        </w:rPr>
      </w:pPr>
      <w:r w:rsidRPr="00C77350">
        <w:rPr>
          <w:b w:val="0"/>
          <w:sz w:val="28"/>
          <w:szCs w:val="28"/>
          <w:lang w:val="en"/>
        </w:rPr>
        <w:t>Various parasitic organisms - fungi, viruses, and bacteria can be used to plant the disease. The main precondition for protecting crops against pests and diseases is their ability to distinguish between crops. The proposed package contains biological protection measures. In particular, the use of biological products, the use of biological hormones and entomophages is given.</w:t>
      </w:r>
    </w:p>
    <w:p w14:paraId="2065308E" w14:textId="77777777" w:rsidR="00996A54" w:rsidRPr="00C77350" w:rsidRDefault="00996A54" w:rsidP="00C77350">
      <w:pPr>
        <w:pStyle w:val="a3"/>
        <w:ind w:firstLine="709"/>
        <w:jc w:val="both"/>
        <w:rPr>
          <w:rFonts w:ascii="inherit" w:hAnsi="inherit" w:hint="eastAsia"/>
          <w:b w:val="0"/>
          <w:color w:val="212121"/>
          <w:sz w:val="28"/>
          <w:szCs w:val="28"/>
          <w:lang w:val="en-US"/>
        </w:rPr>
      </w:pPr>
    </w:p>
    <w:p w14:paraId="650477B9" w14:textId="77777777" w:rsidR="00F31B57" w:rsidRPr="00C77350" w:rsidRDefault="00F31B57" w:rsidP="00C77350">
      <w:pPr>
        <w:pStyle w:val="a3"/>
        <w:ind w:firstLine="709"/>
        <w:jc w:val="both"/>
        <w:rPr>
          <w:rFonts w:ascii="inherit" w:hAnsi="inherit" w:hint="eastAsia"/>
          <w:b w:val="0"/>
          <w:color w:val="212121"/>
          <w:sz w:val="28"/>
          <w:szCs w:val="28"/>
          <w:lang w:val="en-US"/>
        </w:rPr>
      </w:pPr>
    </w:p>
    <w:p w14:paraId="0EB7E510" w14:textId="0ABE4084" w:rsidR="00592B02" w:rsidRPr="00B76A11" w:rsidRDefault="00C8064D" w:rsidP="00B76A11">
      <w:pPr>
        <w:pStyle w:val="a3"/>
        <w:rPr>
          <w:sz w:val="28"/>
          <w:szCs w:val="28"/>
          <w:lang w:val="kk-KZ"/>
        </w:rPr>
      </w:pPr>
      <w:r w:rsidRPr="00B76A11">
        <w:rPr>
          <w:sz w:val="28"/>
          <w:szCs w:val="28"/>
          <w:lang w:val="en-US"/>
        </w:rPr>
        <w:lastRenderedPageBreak/>
        <w:t>Lecture 1</w:t>
      </w:r>
    </w:p>
    <w:p w14:paraId="3FDB5048" w14:textId="0FE4552F" w:rsidR="00592B02" w:rsidRDefault="00592B02" w:rsidP="00B76A11">
      <w:pPr>
        <w:pStyle w:val="a3"/>
        <w:rPr>
          <w:b w:val="0"/>
          <w:sz w:val="28"/>
          <w:szCs w:val="28"/>
          <w:lang w:val="en-US"/>
        </w:rPr>
      </w:pPr>
      <w:r w:rsidRPr="00B76A11">
        <w:rPr>
          <w:sz w:val="28"/>
          <w:szCs w:val="28"/>
          <w:shd w:val="clear" w:color="auto" w:fill="FFFFFF"/>
          <w:lang w:val="en-US"/>
        </w:rPr>
        <w:t>Theme</w:t>
      </w:r>
      <w:r w:rsidRPr="00B76A11">
        <w:rPr>
          <w:sz w:val="28"/>
          <w:szCs w:val="28"/>
          <w:shd w:val="clear" w:color="auto" w:fill="FFFFFF"/>
          <w:lang w:val="kk-KZ"/>
        </w:rPr>
        <w:t xml:space="preserve">: </w:t>
      </w:r>
      <w:r w:rsidR="00996A54" w:rsidRPr="00B76A11">
        <w:rPr>
          <w:sz w:val="28"/>
          <w:szCs w:val="28"/>
          <w:lang w:val="en-US"/>
        </w:rPr>
        <w:t xml:space="preserve"> </w:t>
      </w:r>
      <w:r w:rsidR="00996A54" w:rsidRPr="00FB0147">
        <w:rPr>
          <w:b w:val="0"/>
          <w:sz w:val="28"/>
          <w:szCs w:val="28"/>
          <w:lang w:val="en-US"/>
        </w:rPr>
        <w:t>Introduction. Scientific bases of chemical and biological protection of plants</w:t>
      </w:r>
    </w:p>
    <w:p w14:paraId="45A498F5" w14:textId="77777777" w:rsidR="00FB0147" w:rsidRPr="00FB0147" w:rsidRDefault="00FB0147" w:rsidP="00B76A11">
      <w:pPr>
        <w:pStyle w:val="a3"/>
        <w:rPr>
          <w:b w:val="0"/>
          <w:sz w:val="28"/>
          <w:szCs w:val="28"/>
          <w:lang w:val="en-US"/>
        </w:rPr>
      </w:pPr>
    </w:p>
    <w:p w14:paraId="5BA3C035" w14:textId="77777777" w:rsidR="00996A54" w:rsidRPr="00C77350" w:rsidRDefault="00996A54" w:rsidP="00B76A11">
      <w:pPr>
        <w:pStyle w:val="a3"/>
        <w:rPr>
          <w:b w:val="0"/>
          <w:sz w:val="28"/>
          <w:szCs w:val="28"/>
          <w:lang w:val="en-US"/>
        </w:rPr>
      </w:pPr>
      <w:r w:rsidRPr="00B76A11">
        <w:rPr>
          <w:sz w:val="28"/>
          <w:szCs w:val="28"/>
          <w:lang w:val="en-US"/>
        </w:rPr>
        <w:t xml:space="preserve">Plans: </w:t>
      </w:r>
      <w:r w:rsidRPr="00C77350">
        <w:rPr>
          <w:b w:val="0"/>
          <w:sz w:val="28"/>
          <w:szCs w:val="28"/>
          <w:lang w:val="en-US"/>
        </w:rPr>
        <w:t>1. Methods of plant protection</w:t>
      </w:r>
    </w:p>
    <w:p w14:paraId="34119A3B" w14:textId="671C4BF7" w:rsidR="00B47BE1" w:rsidRDefault="00996A54" w:rsidP="00B76A11">
      <w:pPr>
        <w:pStyle w:val="a3"/>
        <w:rPr>
          <w:b w:val="0"/>
          <w:sz w:val="28"/>
          <w:szCs w:val="28"/>
          <w:lang w:val="en-US"/>
        </w:rPr>
      </w:pPr>
      <w:r w:rsidRPr="00C77350">
        <w:rPr>
          <w:b w:val="0"/>
          <w:sz w:val="28"/>
          <w:szCs w:val="28"/>
          <w:lang w:val="en-US"/>
        </w:rPr>
        <w:t xml:space="preserve">            2. Basics of agronomic toxicology</w:t>
      </w:r>
      <w:r w:rsidR="00C77350">
        <w:rPr>
          <w:b w:val="0"/>
          <w:sz w:val="28"/>
          <w:szCs w:val="28"/>
          <w:lang w:val="en-US"/>
        </w:rPr>
        <w:t>.</w:t>
      </w:r>
    </w:p>
    <w:p w14:paraId="1CE3B826" w14:textId="77777777" w:rsidR="00C77350" w:rsidRPr="00C77350" w:rsidRDefault="00C77350" w:rsidP="00B76A11">
      <w:pPr>
        <w:pStyle w:val="a3"/>
        <w:rPr>
          <w:b w:val="0"/>
          <w:sz w:val="28"/>
          <w:szCs w:val="28"/>
          <w:lang w:val="en-US"/>
        </w:rPr>
      </w:pPr>
    </w:p>
    <w:p w14:paraId="0307C350" w14:textId="77777777" w:rsidR="0028674A" w:rsidRPr="000A322F" w:rsidRDefault="0028674A" w:rsidP="000A322F">
      <w:pPr>
        <w:pStyle w:val="a3"/>
        <w:ind w:firstLine="709"/>
        <w:jc w:val="both"/>
        <w:rPr>
          <w:b w:val="0"/>
          <w:sz w:val="28"/>
          <w:szCs w:val="28"/>
          <w:lang w:val="en-US"/>
        </w:rPr>
      </w:pPr>
      <w:r w:rsidRPr="000A322F">
        <w:rPr>
          <w:b w:val="0"/>
          <w:sz w:val="28"/>
          <w:szCs w:val="28"/>
          <w:lang w:val="en-US"/>
        </w:rPr>
        <w:t>Plant protection measures are carried out to limit performance and yield losses in crop production during the growing season and afterwards (storage protection) as well as for quarantine purposes. They serve primarily to safeguard yields, although in combination with other cultivation measures they can also help to raise yields.</w:t>
      </w:r>
    </w:p>
    <w:p w14:paraId="1C97FBD6" w14:textId="77777777" w:rsidR="0028674A" w:rsidRPr="000A322F" w:rsidRDefault="0028674A" w:rsidP="000A322F">
      <w:pPr>
        <w:pStyle w:val="a3"/>
        <w:ind w:firstLine="709"/>
        <w:jc w:val="both"/>
        <w:rPr>
          <w:b w:val="0"/>
          <w:sz w:val="28"/>
          <w:szCs w:val="28"/>
          <w:lang w:val="en-US"/>
        </w:rPr>
      </w:pPr>
      <w:r w:rsidRPr="000A322F">
        <w:rPr>
          <w:b w:val="0"/>
          <w:sz w:val="28"/>
          <w:szCs w:val="28"/>
          <w:lang w:val="en-US"/>
        </w:rPr>
        <w:t>Plant protection measures are carried out to limit performance and yield losses in crop production during the growing season and afterwards (storage protection) as well as for quarantine purposes. They serve primarily to safeguard yields, although in combination with other cultivation measures they can also help to raise yields.</w:t>
      </w:r>
    </w:p>
    <w:p w14:paraId="710000BF" w14:textId="77777777" w:rsidR="0028674A" w:rsidRPr="000A322F" w:rsidRDefault="0028674A" w:rsidP="000A322F">
      <w:pPr>
        <w:pStyle w:val="a3"/>
        <w:ind w:firstLine="709"/>
        <w:jc w:val="both"/>
        <w:rPr>
          <w:b w:val="0"/>
          <w:sz w:val="28"/>
          <w:szCs w:val="28"/>
          <w:lang w:val="en-US"/>
        </w:rPr>
      </w:pPr>
      <w:r w:rsidRPr="000A322F">
        <w:rPr>
          <w:b w:val="0"/>
          <w:sz w:val="28"/>
          <w:szCs w:val="28"/>
          <w:lang w:val="en-US"/>
        </w:rPr>
        <w:t xml:space="preserve">A wide variety of individual measures - with varying ecological, economic and socio-economic impacts - are available for keeping harmful organisms (diseases, pests, weeds) below the economic threshold. To reduce the probability of damage, preventive measures are taken in the areas listed below. </w:t>
      </w:r>
    </w:p>
    <w:p w14:paraId="3B1AE822" w14:textId="77777777" w:rsidR="0028674A" w:rsidRPr="000A322F" w:rsidRDefault="0028674A" w:rsidP="000A322F">
      <w:pPr>
        <w:pStyle w:val="a3"/>
        <w:ind w:firstLine="709"/>
        <w:jc w:val="both"/>
        <w:rPr>
          <w:rFonts w:eastAsia="Times New Roman"/>
          <w:b w:val="0"/>
          <w:sz w:val="28"/>
          <w:szCs w:val="28"/>
          <w:lang w:val="en-US"/>
        </w:rPr>
      </w:pPr>
      <w:r w:rsidRPr="000A322F">
        <w:rPr>
          <w:rFonts w:eastAsia="Times New Roman"/>
          <w:b w:val="0"/>
          <w:sz w:val="28"/>
          <w:szCs w:val="28"/>
          <w:lang w:val="en-US"/>
        </w:rPr>
        <w:t>Measures in these areas are backed up by the following direct forms of plant protection:</w:t>
      </w:r>
    </w:p>
    <w:p w14:paraId="12482B82" w14:textId="07B4FC7F" w:rsidR="0028674A" w:rsidRPr="000A322F" w:rsidRDefault="0028674A" w:rsidP="000A322F">
      <w:pPr>
        <w:pStyle w:val="a3"/>
        <w:rPr>
          <w:rFonts w:eastAsia="Times New Roman"/>
          <w:b w:val="0"/>
          <w:sz w:val="28"/>
          <w:szCs w:val="28"/>
          <w:lang w:val="en-US"/>
        </w:rPr>
      </w:pPr>
      <w:r w:rsidRPr="000A322F">
        <w:rPr>
          <w:rFonts w:eastAsia="Times New Roman"/>
          <w:b w:val="0"/>
          <w:sz w:val="28"/>
          <w:szCs w:val="28"/>
          <w:lang w:val="en-US"/>
        </w:rPr>
        <w:t xml:space="preserve">- physical </w:t>
      </w:r>
      <w:r w:rsidRPr="000A322F">
        <w:rPr>
          <w:rFonts w:eastAsia="Times New Roman"/>
          <w:b w:val="0"/>
          <w:sz w:val="28"/>
          <w:szCs w:val="28"/>
          <w:lang w:val="en-US"/>
        </w:rPr>
        <w:br/>
        <w:t xml:space="preserve">- chemical </w:t>
      </w:r>
      <w:r w:rsidRPr="000A322F">
        <w:rPr>
          <w:rFonts w:eastAsia="Times New Roman"/>
          <w:b w:val="0"/>
          <w:sz w:val="28"/>
          <w:szCs w:val="28"/>
          <w:lang w:val="en-US"/>
        </w:rPr>
        <w:br/>
        <w:t>- biotechnical</w:t>
      </w:r>
      <w:r w:rsidRPr="000A322F">
        <w:rPr>
          <w:rFonts w:eastAsia="Times New Roman"/>
          <w:b w:val="0"/>
          <w:sz w:val="28"/>
          <w:szCs w:val="28"/>
          <w:lang w:val="en-US"/>
        </w:rPr>
        <w:br/>
        <w:t xml:space="preserve">- biological </w:t>
      </w:r>
      <w:r w:rsidRPr="000A322F">
        <w:rPr>
          <w:rFonts w:eastAsia="Times New Roman"/>
          <w:b w:val="0"/>
          <w:sz w:val="28"/>
          <w:szCs w:val="28"/>
          <w:lang w:val="en-US"/>
        </w:rPr>
        <w:br/>
        <w:t xml:space="preserve">- integrated </w:t>
      </w:r>
    </w:p>
    <w:p w14:paraId="752657C6" w14:textId="0FCCB77E" w:rsidR="0028674A" w:rsidRPr="000A322F" w:rsidRDefault="0028674A" w:rsidP="000A322F">
      <w:pPr>
        <w:pStyle w:val="a3"/>
        <w:ind w:firstLine="709"/>
        <w:jc w:val="both"/>
        <w:rPr>
          <w:rFonts w:eastAsia="Times New Roman"/>
          <w:b w:val="0"/>
          <w:sz w:val="28"/>
          <w:szCs w:val="28"/>
          <w:lang w:val="en-US"/>
        </w:rPr>
      </w:pPr>
      <w:r w:rsidRPr="000A322F">
        <w:rPr>
          <w:rFonts w:eastAsia="Times New Roman"/>
          <w:b w:val="0"/>
          <w:sz w:val="28"/>
          <w:szCs w:val="28"/>
          <w:lang w:val="en-US"/>
        </w:rPr>
        <w:t>Physical methods directly destroy harmful organisms, aim to retard their development or prevent them from spreading. They can be divided into mechanical and thermal measures. The former include tillage to control weeds and pests (hoeing, removal of affected parts of plants and intermediate hosts), flooding of fields to combat soil-borne harmful organisms (e.g. Fusarium oxysporum, which causes banana wilt), laying of sticky belts to trap flightless insect pests and other measures for catching pests or keeping them away from crops, such as fences, trenches (locust control), traps and picking-off of pests. Thermal methods utilise the harmful organisms' sensitivity to high or low temperatures. They include hot-water treatment of seed and planting stock (e.g. to combat viruses and bacteria in sugar cane cuttings), solarisation (covering the surface of the ground with plastic sheeting produces phytosanitary effects by virtue of the greenhouse effect resulting from insolation, e.g. for controlling parasitic seed plants, soil-borne harmful organisms etc.), burning-over to control weeds and burning of crop residues. Low temperatures inhibit the spread of certain storage pests.</w:t>
      </w:r>
    </w:p>
    <w:p w14:paraId="1AE1EC2D" w14:textId="77777777" w:rsidR="0028674A" w:rsidRPr="000A322F" w:rsidRDefault="0028674A" w:rsidP="000A322F">
      <w:pPr>
        <w:pStyle w:val="a3"/>
        <w:ind w:firstLine="709"/>
        <w:jc w:val="both"/>
        <w:rPr>
          <w:rFonts w:eastAsia="Times New Roman"/>
          <w:b w:val="0"/>
          <w:sz w:val="28"/>
          <w:szCs w:val="28"/>
          <w:lang w:val="en-US"/>
        </w:rPr>
      </w:pPr>
      <w:r w:rsidRPr="000A322F">
        <w:rPr>
          <w:rFonts w:eastAsia="Times New Roman"/>
          <w:b w:val="0"/>
          <w:sz w:val="28"/>
          <w:szCs w:val="28"/>
          <w:lang w:val="en-US"/>
        </w:rPr>
        <w:t xml:space="preserve">Eradicative, protective and curative methods are used in chemical plant protection to destroy harmful organisms or keep them away from plants, to protect plants against attack and penetration by harmful organisms and to cure plants (or parts of plants) that have already become infested or diseased. Although chemical methods can be subdivided in this way on the basis of their </w:t>
      </w:r>
      <w:r w:rsidRPr="000A322F">
        <w:rPr>
          <w:rFonts w:eastAsia="Times New Roman"/>
          <w:b w:val="0"/>
          <w:sz w:val="28"/>
          <w:szCs w:val="28"/>
          <w:lang w:val="en-US"/>
        </w:rPr>
        <w:lastRenderedPageBreak/>
        <w:t>effects, the boundaries between the individual categories are somewhat fluid, as many pesticides have more than one type of effect. Pesticides generally kill the harmful organism by influencing vital metabolic processes or disrupting the conduction system. Selectivity can be varied through appropriate selection of the active ingredient, formulation, application technique and time of application.</w:t>
      </w:r>
    </w:p>
    <w:p w14:paraId="682E2CC6" w14:textId="77777777" w:rsidR="0028674A" w:rsidRPr="000A322F" w:rsidRDefault="0028674A" w:rsidP="000A322F">
      <w:pPr>
        <w:pStyle w:val="a3"/>
        <w:ind w:firstLine="709"/>
        <w:jc w:val="both"/>
        <w:rPr>
          <w:rFonts w:eastAsia="Times New Roman"/>
          <w:b w:val="0"/>
          <w:sz w:val="28"/>
          <w:szCs w:val="28"/>
          <w:lang w:val="en-US"/>
        </w:rPr>
      </w:pPr>
      <w:r w:rsidRPr="000A322F">
        <w:rPr>
          <w:rFonts w:eastAsia="Times New Roman"/>
          <w:b w:val="0"/>
          <w:sz w:val="28"/>
          <w:szCs w:val="28"/>
          <w:lang w:val="en-US"/>
        </w:rPr>
        <w:t>Biotechnical and biological methods of plant protection have gained in significance, among other things because the risks and limits of chemical measures are today assessed more realistically. Biotechnical methods utilise the natural reactions of the (almost exclusively motile) harmful organisms to physical and chemical stimuli in order to bring about changes in their behaviour for the purpose of plant protection (e.g. light and colour traps, chemical attractants, antibodies, pheromones, hormones, growth regulators). The emphasis is on measures which aim not to directly kill the harmful organisms, but rather to permit population monitoring for the purpose of forecasting, defensive action and deterrence. The harmful organisms can be killed by combining biotechnical methods with chemical measures.</w:t>
      </w:r>
    </w:p>
    <w:p w14:paraId="4E7898F5" w14:textId="77777777" w:rsidR="0028674A" w:rsidRPr="000A322F" w:rsidRDefault="0028674A" w:rsidP="000A322F">
      <w:pPr>
        <w:pStyle w:val="a3"/>
        <w:ind w:firstLine="709"/>
        <w:jc w:val="both"/>
        <w:rPr>
          <w:rFonts w:eastAsia="Times New Roman"/>
          <w:b w:val="0"/>
          <w:sz w:val="28"/>
          <w:szCs w:val="28"/>
          <w:lang w:val="en-US"/>
        </w:rPr>
      </w:pPr>
      <w:r w:rsidRPr="000A322F">
        <w:rPr>
          <w:rFonts w:eastAsia="Times New Roman"/>
          <w:b w:val="0"/>
          <w:sz w:val="28"/>
          <w:szCs w:val="28"/>
          <w:lang w:val="en-US"/>
        </w:rPr>
        <w:t>Biological plant protection involves using organisms and their activity to protect plants and enhance their resistance to biotic (harmful organisms) and abiotic limiting factors. For the purpose of pest and disease control, beneficial organisms are specifically preserved and fostered, released in large numbers or introduced into habitats where they have not been found hitherto. Biological control of weeds has to date primarily involved introducing beneficial organisms into new habitats. </w:t>
      </w:r>
    </w:p>
    <w:p w14:paraId="0390DC41" w14:textId="77777777" w:rsidR="0028674A" w:rsidRPr="000A322F" w:rsidRDefault="0028674A" w:rsidP="000A322F">
      <w:pPr>
        <w:pStyle w:val="a3"/>
        <w:ind w:firstLine="709"/>
        <w:jc w:val="both"/>
        <w:rPr>
          <w:rFonts w:eastAsia="Times New Roman"/>
          <w:b w:val="0"/>
          <w:sz w:val="28"/>
          <w:szCs w:val="28"/>
          <w:lang w:val="en-US"/>
        </w:rPr>
      </w:pPr>
      <w:r w:rsidRPr="000A322F">
        <w:rPr>
          <w:rFonts w:eastAsia="Times New Roman"/>
          <w:b w:val="0"/>
          <w:sz w:val="28"/>
          <w:szCs w:val="28"/>
          <w:lang w:val="en-US"/>
        </w:rPr>
        <w:t>Another biological method is that of inducing resistance to disease. This can be done, for example, by infecting plants with pathogens having low virulence.</w:t>
      </w:r>
    </w:p>
    <w:p w14:paraId="675E56A5" w14:textId="77777777" w:rsidR="0028674A" w:rsidRPr="000A322F" w:rsidRDefault="0028674A" w:rsidP="000A322F">
      <w:pPr>
        <w:pStyle w:val="a3"/>
        <w:ind w:firstLine="709"/>
        <w:jc w:val="both"/>
        <w:rPr>
          <w:rFonts w:eastAsia="Times New Roman"/>
          <w:b w:val="0"/>
          <w:sz w:val="28"/>
          <w:szCs w:val="28"/>
          <w:lang w:val="en-US"/>
        </w:rPr>
      </w:pPr>
      <w:r w:rsidRPr="000A322F">
        <w:rPr>
          <w:rFonts w:eastAsia="Times New Roman"/>
          <w:b w:val="0"/>
          <w:sz w:val="28"/>
          <w:szCs w:val="28"/>
          <w:lang w:val="en-US"/>
        </w:rPr>
        <w:t>There are close links between biological and integrated plant protection in that both methods attach major importance to regulation by means of biotic limiting factors. If such methods are to prove effective, moreover, there must be little or no use of preventive and broad-spectrum pesticides. Biological methods can be applied on only a limited scale in intensively used agrobiocoenoses which are poor in species, but can play a more important role in areas where extensive farming is practised and in coenoses comprising a greater variety of species. Their limits are determined above all by the efficiency of the beneficial organisms and the latter's dependence on environmental conditions. </w:t>
      </w:r>
    </w:p>
    <w:p w14:paraId="292ED827" w14:textId="77777777" w:rsidR="0028674A" w:rsidRPr="000A322F" w:rsidRDefault="0028674A" w:rsidP="000A322F">
      <w:pPr>
        <w:pStyle w:val="a3"/>
        <w:ind w:firstLine="709"/>
        <w:jc w:val="both"/>
        <w:rPr>
          <w:rFonts w:eastAsia="Times New Roman"/>
          <w:b w:val="0"/>
          <w:sz w:val="28"/>
          <w:szCs w:val="28"/>
          <w:lang w:val="en-US"/>
        </w:rPr>
      </w:pPr>
      <w:r w:rsidRPr="000A322F">
        <w:rPr>
          <w:rFonts w:eastAsia="Times New Roman"/>
          <w:b w:val="0"/>
          <w:sz w:val="28"/>
          <w:szCs w:val="28"/>
          <w:lang w:val="en-US"/>
        </w:rPr>
        <w:t xml:space="preserve">Integrated plant protection is a concept which involves coordinated use of all ecologically and economically justifiable methods in order to keep harmful organisms below the economic threshold. The emphasis is on utilising natural limiting factors. The main aim is to preserve the balance of nature as far as possible; this is to be achieved by reducing use of chemical plant protection methods and simultaneously employing a variety of measures from the other categories. It is here that the links with the plant production sector are particularly close. Use of pesticides is to be reduced to the essential minimum by abandoning the practice of routine or calendar-based spraying, gearing pesticide dosage to actual conditions, refraining from the use of broad-spectrum persistent agents (liable to harm beneficial </w:t>
      </w:r>
      <w:r w:rsidRPr="000A322F">
        <w:rPr>
          <w:rFonts w:eastAsia="Times New Roman"/>
          <w:b w:val="0"/>
          <w:sz w:val="28"/>
          <w:szCs w:val="28"/>
          <w:lang w:val="en-US"/>
        </w:rPr>
        <w:lastRenderedPageBreak/>
        <w:t>organisms) and selecting the time of application such that beneficial organisms suffer no adverse effects.</w:t>
      </w:r>
    </w:p>
    <w:p w14:paraId="05270C57" w14:textId="47A74235" w:rsidR="0028674A" w:rsidRPr="000A322F" w:rsidRDefault="0028674A" w:rsidP="000A322F">
      <w:pPr>
        <w:pStyle w:val="a3"/>
        <w:ind w:firstLine="709"/>
        <w:jc w:val="both"/>
        <w:rPr>
          <w:rFonts w:eastAsia="Times New Roman"/>
          <w:b w:val="0"/>
          <w:sz w:val="28"/>
          <w:szCs w:val="28"/>
          <w:lang w:val="en-US"/>
        </w:rPr>
      </w:pPr>
      <w:r w:rsidRPr="000A322F">
        <w:rPr>
          <w:rFonts w:eastAsia="Times New Roman"/>
          <w:b w:val="0"/>
          <w:sz w:val="28"/>
          <w:szCs w:val="28"/>
          <w:lang w:val="en-US"/>
        </w:rPr>
        <w:t>Integrated plant protection methods generally prove more successful in permanent crops than in short-lived crops, since the biocoenoses of the former are more stable and can be more permanently influenced whereas those of the latter are inevitably subject to constant change. The limits and risks attaching to these methods become clear if the work is performed by untrained personnel. Use of integrated plant protection methods generally calls for detailed knowledge of biological, ecological and economic factors.</w:t>
      </w:r>
    </w:p>
    <w:p w14:paraId="34C95E7D" w14:textId="454741EB" w:rsidR="0028674A" w:rsidRPr="000A322F" w:rsidRDefault="0028674A" w:rsidP="000A322F">
      <w:pPr>
        <w:pStyle w:val="a3"/>
        <w:ind w:firstLine="709"/>
        <w:jc w:val="both"/>
        <w:rPr>
          <w:rFonts w:eastAsia="Times New Roman"/>
          <w:b w:val="0"/>
          <w:sz w:val="28"/>
          <w:szCs w:val="28"/>
          <w:lang w:val="en-US"/>
        </w:rPr>
      </w:pPr>
      <w:r w:rsidRPr="000A322F">
        <w:rPr>
          <w:rFonts w:eastAsia="Times New Roman"/>
          <w:b w:val="0"/>
          <w:sz w:val="28"/>
          <w:szCs w:val="28"/>
          <w:lang w:val="en-US"/>
        </w:rPr>
        <w:t xml:space="preserve">Pesticides are designed to control pests, but they can also be toxic (poisonous) to desirable plants and animals, including humans. Some pesticides are so highly toxic that very small quantities can kill a person, and almost any pesticide can make people ill if they are exposed to a su cient amount. Because even fairly safe pesticides can irritate the skin, eyes, nose, or mouth, it is a good idea to understand how pesticides can be toxic so you can follow practices designed to reduce or eliminate your exposure and the exposure of others to them. </w:t>
      </w:r>
    </w:p>
    <w:p w14:paraId="6495D344" w14:textId="77777777" w:rsidR="0028674A" w:rsidRPr="000A322F" w:rsidRDefault="0028674A" w:rsidP="000A322F">
      <w:pPr>
        <w:pStyle w:val="a3"/>
        <w:ind w:firstLine="709"/>
        <w:jc w:val="both"/>
        <w:rPr>
          <w:rFonts w:eastAsia="Times New Roman"/>
          <w:b w:val="0"/>
          <w:sz w:val="28"/>
          <w:szCs w:val="28"/>
          <w:lang w:val="en-US"/>
        </w:rPr>
      </w:pPr>
      <w:r w:rsidRPr="000A322F">
        <w:rPr>
          <w:rFonts w:eastAsia="Times New Roman"/>
          <w:b w:val="0"/>
          <w:sz w:val="28"/>
          <w:szCs w:val="28"/>
          <w:lang w:val="en-US"/>
        </w:rPr>
        <w:t xml:space="preserve">Before a pesticide can harm you, it must be taken into the body. Pesticides can enter the body orally (through the mouth and digestive system); dermally (through the skin); or by inhalation (through the nose and respiratory system). </w:t>
      </w:r>
    </w:p>
    <w:p w14:paraId="543C373B" w14:textId="59B8AD89" w:rsidR="0028674A" w:rsidRPr="000A322F" w:rsidRDefault="0028674A" w:rsidP="000A322F">
      <w:pPr>
        <w:pStyle w:val="a3"/>
        <w:ind w:firstLine="709"/>
        <w:jc w:val="both"/>
        <w:rPr>
          <w:rFonts w:eastAsia="Times New Roman"/>
          <w:b w:val="0"/>
          <w:sz w:val="28"/>
          <w:szCs w:val="28"/>
          <w:lang w:val="en-US"/>
        </w:rPr>
      </w:pPr>
      <w:r w:rsidRPr="000A322F">
        <w:rPr>
          <w:rFonts w:eastAsia="Times New Roman"/>
          <w:b w:val="0"/>
          <w:sz w:val="28"/>
          <w:szCs w:val="28"/>
          <w:lang w:val="en-US"/>
        </w:rPr>
        <w:t xml:space="preserve">Oral exposure may occur because of an accident, but is more likely to occur as the result of carelessness, such as blowing out a plugged nozzle with your mouth, smoking or eating without washing your hands a er using a pesticide, splashing concentrate while mixing, or eating fruit that has been recently sprayed with a pesticide containing residues above the tolerance set for the commodity by the Environmental Protection Agency. e seriousness of the exposure depends upon the oral toxicity of the material and the amount swallowed. </w:t>
      </w:r>
    </w:p>
    <w:p w14:paraId="4CDE570E" w14:textId="6DAFD034" w:rsidR="0028674A" w:rsidRPr="000A322F" w:rsidRDefault="0028674A" w:rsidP="000A322F">
      <w:pPr>
        <w:pStyle w:val="a3"/>
        <w:ind w:firstLine="709"/>
        <w:jc w:val="both"/>
        <w:rPr>
          <w:rFonts w:eastAsia="Times New Roman"/>
          <w:b w:val="0"/>
          <w:sz w:val="28"/>
          <w:szCs w:val="28"/>
          <w:lang w:val="en-US"/>
        </w:rPr>
      </w:pPr>
      <w:r w:rsidRPr="000A322F">
        <w:rPr>
          <w:rFonts w:eastAsia="Times New Roman"/>
          <w:b w:val="0"/>
          <w:sz w:val="28"/>
          <w:szCs w:val="28"/>
          <w:lang w:val="en-US"/>
        </w:rPr>
        <w:t>Dermal (skin) exposure accounts for about 90% of the exposure pesticide users receive from nonfumigant pesti- cides. It may occur any time a pesticide is mixed, applied, or handled, and it o en goes undetected. Both liquid pesticides and dry materials</w:t>
      </w:r>
      <w:r w:rsidR="000A322F">
        <w:rPr>
          <w:rFonts w:eastAsia="Times New Roman"/>
          <w:b w:val="0"/>
          <w:sz w:val="28"/>
          <w:szCs w:val="28"/>
          <w:lang w:val="en-US"/>
        </w:rPr>
        <w:t xml:space="preserve"> - </w:t>
      </w:r>
      <w:r w:rsidRPr="000A322F">
        <w:rPr>
          <w:rFonts w:eastAsia="Times New Roman"/>
          <w:b w:val="0"/>
          <w:sz w:val="28"/>
          <w:szCs w:val="28"/>
          <w:lang w:val="en-US"/>
        </w:rPr>
        <w:t>dusts, wettable powders, and granules</w:t>
      </w:r>
      <w:r w:rsidR="000A322F">
        <w:rPr>
          <w:rFonts w:eastAsia="Times New Roman"/>
          <w:b w:val="0"/>
          <w:sz w:val="28"/>
          <w:szCs w:val="28"/>
          <w:lang w:val="en-US"/>
        </w:rPr>
        <w:t xml:space="preserve"> - </w:t>
      </w:r>
      <w:r w:rsidRPr="000A322F">
        <w:rPr>
          <w:rFonts w:eastAsia="Times New Roman"/>
          <w:b w:val="0"/>
          <w:sz w:val="28"/>
          <w:szCs w:val="28"/>
          <w:lang w:val="en-US"/>
        </w:rPr>
        <w:t xml:space="preserve">can be absorbed through the skin. </w:t>
      </w:r>
    </w:p>
    <w:p w14:paraId="08BE9AE4" w14:textId="77777777" w:rsidR="0028674A" w:rsidRPr="000A322F" w:rsidRDefault="0028674A" w:rsidP="000A322F">
      <w:pPr>
        <w:pStyle w:val="a3"/>
        <w:ind w:firstLine="709"/>
        <w:jc w:val="both"/>
        <w:rPr>
          <w:rFonts w:eastAsia="Times New Roman"/>
          <w:b w:val="0"/>
          <w:sz w:val="28"/>
          <w:szCs w:val="28"/>
          <w:lang w:val="en-US"/>
        </w:rPr>
      </w:pPr>
      <w:r w:rsidRPr="000A322F">
        <w:rPr>
          <w:rFonts w:eastAsia="Times New Roman"/>
          <w:b w:val="0"/>
          <w:sz w:val="28"/>
          <w:szCs w:val="28"/>
          <w:lang w:val="en-US"/>
        </w:rPr>
        <w:t xml:space="preserve">e seriousness of dermal exposure depends upon: </w:t>
      </w:r>
    </w:p>
    <w:p w14:paraId="1348D866" w14:textId="77777777" w:rsidR="0028674A" w:rsidRPr="000A322F" w:rsidRDefault="0028674A" w:rsidP="000A322F">
      <w:pPr>
        <w:pStyle w:val="a3"/>
        <w:ind w:firstLine="709"/>
        <w:jc w:val="both"/>
        <w:rPr>
          <w:rFonts w:eastAsia="Times New Roman"/>
          <w:b w:val="0"/>
          <w:sz w:val="28"/>
          <w:szCs w:val="28"/>
          <w:lang w:val="en-US"/>
        </w:rPr>
      </w:pPr>
      <w:r w:rsidRPr="000A322F">
        <w:rPr>
          <w:rFonts w:eastAsia="Times New Roman"/>
          <w:b w:val="0"/>
          <w:sz w:val="28"/>
          <w:szCs w:val="28"/>
          <w:lang w:val="en-US"/>
        </w:rPr>
        <w:t xml:space="preserve">• the dermal toxicity of the pesticide; </w:t>
      </w:r>
    </w:p>
    <w:p w14:paraId="6CA2840A" w14:textId="77777777" w:rsidR="0028674A" w:rsidRPr="000A322F" w:rsidRDefault="0028674A" w:rsidP="000A322F">
      <w:pPr>
        <w:pStyle w:val="a3"/>
        <w:ind w:firstLine="709"/>
        <w:jc w:val="both"/>
        <w:rPr>
          <w:rFonts w:eastAsia="Times New Roman"/>
          <w:b w:val="0"/>
          <w:sz w:val="28"/>
          <w:szCs w:val="28"/>
          <w:lang w:val="en-US"/>
        </w:rPr>
      </w:pPr>
      <w:r w:rsidRPr="000A322F">
        <w:rPr>
          <w:rFonts w:eastAsia="Times New Roman"/>
          <w:b w:val="0"/>
          <w:sz w:val="28"/>
          <w:szCs w:val="28"/>
          <w:lang w:val="en-US"/>
        </w:rPr>
        <w:t xml:space="preserve">• rate of absorption through the skin; </w:t>
      </w:r>
    </w:p>
    <w:p w14:paraId="31B05C4F" w14:textId="77777777" w:rsidR="0028674A" w:rsidRPr="000A322F" w:rsidRDefault="0028674A" w:rsidP="000A322F">
      <w:pPr>
        <w:pStyle w:val="a3"/>
        <w:ind w:firstLine="709"/>
        <w:jc w:val="both"/>
        <w:rPr>
          <w:rFonts w:eastAsia="Times New Roman"/>
          <w:b w:val="0"/>
          <w:sz w:val="28"/>
          <w:szCs w:val="28"/>
          <w:lang w:val="en-US"/>
        </w:rPr>
      </w:pPr>
      <w:r w:rsidRPr="000A322F">
        <w:rPr>
          <w:rFonts w:eastAsia="Times New Roman"/>
          <w:b w:val="0"/>
          <w:sz w:val="28"/>
          <w:szCs w:val="28"/>
          <w:lang w:val="en-US"/>
        </w:rPr>
        <w:t xml:space="preserve">• the size of the skin area contaminated; </w:t>
      </w:r>
    </w:p>
    <w:p w14:paraId="55D21319" w14:textId="77777777" w:rsidR="0028674A" w:rsidRPr="000A322F" w:rsidRDefault="0028674A" w:rsidP="000A322F">
      <w:pPr>
        <w:pStyle w:val="a3"/>
        <w:ind w:firstLine="709"/>
        <w:jc w:val="both"/>
        <w:rPr>
          <w:rFonts w:eastAsia="Times New Roman"/>
          <w:b w:val="0"/>
          <w:sz w:val="28"/>
          <w:szCs w:val="28"/>
          <w:lang w:val="en-US"/>
        </w:rPr>
      </w:pPr>
      <w:r w:rsidRPr="000A322F">
        <w:rPr>
          <w:rFonts w:eastAsia="Times New Roman"/>
          <w:b w:val="0"/>
          <w:sz w:val="28"/>
          <w:szCs w:val="28"/>
          <w:lang w:val="en-US"/>
        </w:rPr>
        <w:t xml:space="preserve">• the length of time the material is in contact with the skin; and </w:t>
      </w:r>
    </w:p>
    <w:p w14:paraId="77337C19" w14:textId="77777777" w:rsidR="0028674A" w:rsidRPr="000A322F" w:rsidRDefault="0028674A" w:rsidP="000A322F">
      <w:pPr>
        <w:pStyle w:val="a3"/>
        <w:ind w:firstLine="709"/>
        <w:jc w:val="both"/>
        <w:rPr>
          <w:rFonts w:eastAsia="Times New Roman"/>
          <w:b w:val="0"/>
          <w:sz w:val="28"/>
          <w:szCs w:val="28"/>
          <w:lang w:val="en-US"/>
        </w:rPr>
      </w:pPr>
      <w:r w:rsidRPr="000A322F">
        <w:rPr>
          <w:rFonts w:eastAsia="Times New Roman"/>
          <w:b w:val="0"/>
          <w:sz w:val="28"/>
          <w:szCs w:val="28"/>
          <w:lang w:val="en-US"/>
        </w:rPr>
        <w:t xml:space="preserve">• the amount of pesticide on the skin. </w:t>
      </w:r>
    </w:p>
    <w:p w14:paraId="0D2CB901" w14:textId="77777777" w:rsidR="0028674A" w:rsidRPr="000A322F" w:rsidRDefault="0028674A" w:rsidP="000A322F">
      <w:pPr>
        <w:pStyle w:val="a3"/>
        <w:ind w:firstLine="709"/>
        <w:jc w:val="both"/>
        <w:rPr>
          <w:rFonts w:eastAsia="Times New Roman"/>
          <w:b w:val="0"/>
          <w:sz w:val="28"/>
          <w:szCs w:val="28"/>
          <w:lang w:val="en-US"/>
        </w:rPr>
      </w:pPr>
      <w:r w:rsidRPr="000A322F">
        <w:rPr>
          <w:rFonts w:eastAsia="Times New Roman"/>
          <w:b w:val="0"/>
          <w:sz w:val="28"/>
          <w:szCs w:val="28"/>
          <w:lang w:val="en-US"/>
        </w:rPr>
        <w:t xml:space="preserve">Absorption continues to take place on all of the a ected skin area as long as the pesticide is in contact with the skin. e seriousness of the exposure is increased if the </w:t>
      </w:r>
    </w:p>
    <w:p w14:paraId="2001E002" w14:textId="77777777" w:rsidR="000A322F" w:rsidRDefault="000A322F" w:rsidP="0028674A">
      <w:pPr>
        <w:pStyle w:val="a3"/>
        <w:rPr>
          <w:color w:val="212121"/>
          <w:sz w:val="28"/>
          <w:szCs w:val="28"/>
          <w:lang w:val="en"/>
        </w:rPr>
      </w:pPr>
    </w:p>
    <w:p w14:paraId="2C0F5738" w14:textId="0CD344C5" w:rsidR="0028674A" w:rsidRPr="0028674A" w:rsidRDefault="0028674A" w:rsidP="0028674A">
      <w:pPr>
        <w:pStyle w:val="a3"/>
        <w:rPr>
          <w:color w:val="212121"/>
          <w:sz w:val="28"/>
          <w:szCs w:val="28"/>
          <w:lang w:val="en"/>
        </w:rPr>
      </w:pPr>
      <w:r w:rsidRPr="0028674A">
        <w:rPr>
          <w:color w:val="212121"/>
          <w:sz w:val="28"/>
          <w:szCs w:val="28"/>
          <w:lang w:val="en"/>
        </w:rPr>
        <w:t>Control questions:</w:t>
      </w:r>
    </w:p>
    <w:p w14:paraId="6391CC98" w14:textId="77777777" w:rsidR="0028674A" w:rsidRPr="000A322F" w:rsidRDefault="0028674A" w:rsidP="0028674A">
      <w:pPr>
        <w:pStyle w:val="a3"/>
        <w:rPr>
          <w:b w:val="0"/>
          <w:color w:val="212121"/>
          <w:sz w:val="28"/>
          <w:szCs w:val="28"/>
          <w:lang w:val="en"/>
        </w:rPr>
      </w:pPr>
      <w:r w:rsidRPr="000A322F">
        <w:rPr>
          <w:b w:val="0"/>
          <w:color w:val="212121"/>
          <w:sz w:val="28"/>
          <w:szCs w:val="28"/>
          <w:lang w:val="en"/>
        </w:rPr>
        <w:t>1.An overview of agro-technical methods of plant protection</w:t>
      </w:r>
    </w:p>
    <w:p w14:paraId="6B62C778" w14:textId="77777777" w:rsidR="0028674A" w:rsidRPr="000A322F" w:rsidRDefault="0028674A" w:rsidP="0028674A">
      <w:pPr>
        <w:pStyle w:val="a3"/>
        <w:rPr>
          <w:b w:val="0"/>
          <w:color w:val="212121"/>
          <w:sz w:val="28"/>
          <w:szCs w:val="28"/>
          <w:lang w:val="en-US"/>
        </w:rPr>
      </w:pPr>
      <w:r w:rsidRPr="000A322F">
        <w:rPr>
          <w:b w:val="0"/>
          <w:color w:val="212121"/>
          <w:sz w:val="28"/>
          <w:szCs w:val="28"/>
          <w:lang w:val="en"/>
        </w:rPr>
        <w:t>2.Explanation of physical methods of plant protection</w:t>
      </w:r>
    </w:p>
    <w:p w14:paraId="478B4825" w14:textId="77777777" w:rsidR="0028674A" w:rsidRPr="000A322F" w:rsidRDefault="0028674A" w:rsidP="0028674A">
      <w:pPr>
        <w:pStyle w:val="a3"/>
        <w:rPr>
          <w:b w:val="0"/>
          <w:color w:val="212121"/>
          <w:sz w:val="28"/>
          <w:szCs w:val="28"/>
          <w:lang w:val="en-US"/>
        </w:rPr>
      </w:pPr>
      <w:r w:rsidRPr="000A322F">
        <w:rPr>
          <w:b w:val="0"/>
          <w:color w:val="212121"/>
          <w:sz w:val="28"/>
          <w:szCs w:val="28"/>
          <w:lang w:val="en-US"/>
        </w:rPr>
        <w:t>3.</w:t>
      </w:r>
      <w:r w:rsidRPr="000A322F">
        <w:rPr>
          <w:b w:val="0"/>
          <w:color w:val="212121"/>
          <w:sz w:val="28"/>
          <w:szCs w:val="28"/>
          <w:lang w:val="en"/>
        </w:rPr>
        <w:t xml:space="preserve"> What is a biological method of plant protection</w:t>
      </w:r>
    </w:p>
    <w:p w14:paraId="455B8F87" w14:textId="71764675" w:rsidR="0028674A" w:rsidRPr="000A322F" w:rsidRDefault="0028674A" w:rsidP="0028674A">
      <w:pPr>
        <w:pStyle w:val="a3"/>
        <w:rPr>
          <w:b w:val="0"/>
          <w:sz w:val="28"/>
          <w:szCs w:val="28"/>
          <w:lang w:val="en-US"/>
        </w:rPr>
      </w:pPr>
      <w:r w:rsidRPr="000A322F">
        <w:rPr>
          <w:b w:val="0"/>
          <w:color w:val="212121"/>
          <w:sz w:val="28"/>
          <w:szCs w:val="28"/>
          <w:lang w:val="en-US"/>
        </w:rPr>
        <w:t>4.</w:t>
      </w:r>
      <w:r w:rsidR="000A322F" w:rsidRPr="000A322F">
        <w:rPr>
          <w:b w:val="0"/>
          <w:color w:val="212121"/>
          <w:sz w:val="28"/>
          <w:szCs w:val="28"/>
          <w:lang w:val="en-US"/>
        </w:rPr>
        <w:t xml:space="preserve"> </w:t>
      </w:r>
      <w:r w:rsidRPr="000A322F">
        <w:rPr>
          <w:b w:val="0"/>
          <w:sz w:val="28"/>
          <w:szCs w:val="28"/>
          <w:lang w:val="en-US"/>
        </w:rPr>
        <w:t xml:space="preserve">Common name (of pest, disease or weed) </w:t>
      </w:r>
    </w:p>
    <w:p w14:paraId="649E10F2" w14:textId="6179EC11" w:rsidR="0028674A" w:rsidRPr="000A322F" w:rsidRDefault="0028674A" w:rsidP="0028674A">
      <w:pPr>
        <w:pStyle w:val="a3"/>
        <w:rPr>
          <w:b w:val="0"/>
          <w:sz w:val="28"/>
          <w:szCs w:val="28"/>
          <w:lang w:val="en-US"/>
        </w:rPr>
      </w:pPr>
      <w:r w:rsidRPr="000A322F">
        <w:rPr>
          <w:b w:val="0"/>
          <w:sz w:val="28"/>
          <w:szCs w:val="28"/>
          <w:lang w:val="en-US"/>
        </w:rPr>
        <w:lastRenderedPageBreak/>
        <w:t>5.</w:t>
      </w:r>
      <w:r w:rsidR="000A322F" w:rsidRPr="000A322F">
        <w:rPr>
          <w:b w:val="0"/>
          <w:sz w:val="28"/>
          <w:szCs w:val="28"/>
          <w:lang w:val="en-US"/>
        </w:rPr>
        <w:t xml:space="preserve"> </w:t>
      </w:r>
      <w:r w:rsidRPr="000A322F">
        <w:rPr>
          <w:b w:val="0"/>
          <w:sz w:val="28"/>
          <w:szCs w:val="28"/>
          <w:lang w:val="en-US"/>
        </w:rPr>
        <w:t>Cause/Scientific name</w:t>
      </w:r>
      <w:r w:rsidRPr="000A322F">
        <w:rPr>
          <w:rFonts w:ascii="MS Mincho" w:eastAsia="MS Mincho" w:hAnsi="MS Mincho" w:cs="MS Mincho" w:hint="eastAsia"/>
          <w:b w:val="0"/>
          <w:sz w:val="28"/>
          <w:szCs w:val="28"/>
          <w:lang w:val="en-US"/>
        </w:rPr>
        <w:t> </w:t>
      </w:r>
    </w:p>
    <w:p w14:paraId="1EFD0B21" w14:textId="1D6221DE" w:rsidR="0028674A" w:rsidRPr="000A322F" w:rsidRDefault="0028674A" w:rsidP="0028674A">
      <w:pPr>
        <w:pStyle w:val="a3"/>
        <w:rPr>
          <w:b w:val="0"/>
          <w:sz w:val="28"/>
          <w:szCs w:val="28"/>
          <w:lang w:val="en-US"/>
        </w:rPr>
      </w:pPr>
      <w:r w:rsidRPr="000A322F">
        <w:rPr>
          <w:b w:val="0"/>
          <w:sz w:val="28"/>
          <w:szCs w:val="28"/>
          <w:lang w:val="en-US"/>
        </w:rPr>
        <w:t>6.</w:t>
      </w:r>
      <w:r w:rsidR="000A322F" w:rsidRPr="000A322F">
        <w:rPr>
          <w:b w:val="0"/>
          <w:sz w:val="28"/>
          <w:szCs w:val="28"/>
          <w:lang w:val="en-US"/>
        </w:rPr>
        <w:t xml:space="preserve"> </w:t>
      </w:r>
      <w:r w:rsidRPr="000A322F">
        <w:rPr>
          <w:b w:val="0"/>
          <w:sz w:val="28"/>
          <w:szCs w:val="28"/>
          <w:lang w:val="en-US"/>
        </w:rPr>
        <w:t xml:space="preserve">Host range/Plants affected/Situation </w:t>
      </w:r>
    </w:p>
    <w:p w14:paraId="6CA0A416" w14:textId="58BA0562" w:rsidR="0028674A" w:rsidRPr="000A322F" w:rsidRDefault="0028674A" w:rsidP="0028674A">
      <w:pPr>
        <w:pStyle w:val="a3"/>
        <w:rPr>
          <w:b w:val="0"/>
          <w:sz w:val="28"/>
          <w:szCs w:val="28"/>
          <w:lang w:val="en-US"/>
        </w:rPr>
      </w:pPr>
      <w:r w:rsidRPr="000A322F">
        <w:rPr>
          <w:b w:val="0"/>
          <w:sz w:val="28"/>
          <w:szCs w:val="28"/>
          <w:lang w:val="en-US"/>
        </w:rPr>
        <w:t>7.</w:t>
      </w:r>
      <w:r w:rsidR="000A322F" w:rsidRPr="000A322F">
        <w:rPr>
          <w:b w:val="0"/>
          <w:sz w:val="28"/>
          <w:szCs w:val="28"/>
          <w:lang w:val="en-US"/>
        </w:rPr>
        <w:t xml:space="preserve"> </w:t>
      </w:r>
      <w:r w:rsidRPr="000A322F">
        <w:rPr>
          <w:b w:val="0"/>
          <w:sz w:val="28"/>
          <w:szCs w:val="28"/>
          <w:lang w:val="en-US"/>
        </w:rPr>
        <w:t>Description and Damage/Symptoms/</w:t>
      </w:r>
    </w:p>
    <w:p w14:paraId="69C3DB8C" w14:textId="736D623B" w:rsidR="0028674A" w:rsidRPr="000A322F" w:rsidRDefault="0028674A" w:rsidP="0028674A">
      <w:pPr>
        <w:pStyle w:val="a3"/>
        <w:rPr>
          <w:b w:val="0"/>
          <w:sz w:val="28"/>
          <w:szCs w:val="28"/>
          <w:lang w:val="en-US"/>
        </w:rPr>
      </w:pPr>
      <w:r w:rsidRPr="000A322F">
        <w:rPr>
          <w:b w:val="0"/>
          <w:sz w:val="28"/>
          <w:szCs w:val="28"/>
          <w:lang w:val="en-US"/>
        </w:rPr>
        <w:t>8.</w:t>
      </w:r>
      <w:r w:rsidR="000A322F" w:rsidRPr="000A322F">
        <w:rPr>
          <w:b w:val="0"/>
          <w:sz w:val="28"/>
          <w:szCs w:val="28"/>
          <w:lang w:val="en-US"/>
        </w:rPr>
        <w:t xml:space="preserve"> </w:t>
      </w:r>
      <w:r w:rsidRPr="000A322F">
        <w:rPr>
          <w:b w:val="0"/>
          <w:sz w:val="28"/>
          <w:szCs w:val="28"/>
          <w:lang w:val="en-US"/>
        </w:rPr>
        <w:t xml:space="preserve">Effect Diagnostics </w:t>
      </w:r>
    </w:p>
    <w:p w14:paraId="28D638C9" w14:textId="01B1D08A" w:rsidR="000A322F" w:rsidRDefault="0028674A" w:rsidP="0028674A">
      <w:pPr>
        <w:pStyle w:val="a3"/>
        <w:rPr>
          <w:b w:val="0"/>
          <w:sz w:val="28"/>
          <w:szCs w:val="28"/>
          <w:lang w:val="kk-KZ"/>
        </w:rPr>
      </w:pPr>
      <w:r w:rsidRPr="000A322F">
        <w:rPr>
          <w:b w:val="0"/>
          <w:sz w:val="28"/>
          <w:szCs w:val="28"/>
          <w:lang w:val="en-US"/>
        </w:rPr>
        <w:t>9.</w:t>
      </w:r>
      <w:r w:rsidR="000A322F" w:rsidRPr="000A322F">
        <w:rPr>
          <w:b w:val="0"/>
          <w:sz w:val="28"/>
          <w:szCs w:val="28"/>
          <w:lang w:val="en-US"/>
        </w:rPr>
        <w:t xml:space="preserve"> </w:t>
      </w:r>
      <w:r w:rsidRPr="000A322F">
        <w:rPr>
          <w:b w:val="0"/>
          <w:sz w:val="28"/>
          <w:szCs w:val="28"/>
          <w:lang w:val="en-US"/>
        </w:rPr>
        <w:t xml:space="preserve">Pest/Disease/Weed cycle </w:t>
      </w:r>
    </w:p>
    <w:p w14:paraId="03E3942A" w14:textId="77777777" w:rsidR="004A1F0D" w:rsidRPr="004A1F0D" w:rsidRDefault="004A1F0D" w:rsidP="0028674A">
      <w:pPr>
        <w:pStyle w:val="a3"/>
        <w:rPr>
          <w:b w:val="0"/>
          <w:sz w:val="28"/>
          <w:szCs w:val="28"/>
          <w:lang w:val="kk-KZ"/>
        </w:rPr>
      </w:pPr>
    </w:p>
    <w:p w14:paraId="41C6FF37" w14:textId="67CAD94D" w:rsidR="000A322F" w:rsidRPr="000A322F" w:rsidRDefault="000A322F" w:rsidP="000A322F">
      <w:pPr>
        <w:ind w:firstLine="709"/>
        <w:rPr>
          <w:b/>
          <w:sz w:val="28"/>
          <w:szCs w:val="28"/>
          <w:lang w:val="en-US"/>
        </w:rPr>
      </w:pPr>
      <w:r w:rsidRPr="000A322F">
        <w:rPr>
          <w:b/>
          <w:color w:val="212121"/>
          <w:sz w:val="28"/>
          <w:szCs w:val="28"/>
          <w:lang w:val="en-US"/>
        </w:rPr>
        <w:t>Main literature</w:t>
      </w:r>
      <w:r w:rsidRPr="000A322F">
        <w:rPr>
          <w:b/>
          <w:sz w:val="28"/>
          <w:szCs w:val="28"/>
          <w:lang w:val="en-US"/>
        </w:rPr>
        <w:t xml:space="preserve"> </w:t>
      </w:r>
    </w:p>
    <w:p w14:paraId="0A39AED6" w14:textId="77777777" w:rsidR="000A322F" w:rsidRPr="000A322F" w:rsidRDefault="000A322F" w:rsidP="000A322F">
      <w:pPr>
        <w:pStyle w:val="a3"/>
        <w:rPr>
          <w:rFonts w:eastAsia="Times New Roman"/>
          <w:b w:val="0"/>
          <w:sz w:val="28"/>
          <w:szCs w:val="28"/>
          <w:lang w:val="en-US"/>
        </w:rPr>
      </w:pPr>
      <w:r w:rsidRPr="000A322F">
        <w:rPr>
          <w:b w:val="0"/>
          <w:sz w:val="28"/>
          <w:szCs w:val="28"/>
          <w:lang w:val="en-US"/>
        </w:rPr>
        <w:t>1.</w:t>
      </w:r>
      <w:r w:rsidRPr="000A322F">
        <w:rPr>
          <w:rStyle w:val="citation"/>
          <w:b w:val="0"/>
          <w:color w:val="000000" w:themeColor="text1"/>
          <w:sz w:val="28"/>
          <w:szCs w:val="28"/>
          <w:lang w:val="en-US"/>
        </w:rPr>
        <w:t xml:space="preserve"> </w:t>
      </w:r>
      <w:r w:rsidRPr="000A322F">
        <w:rPr>
          <w:rFonts w:eastAsia="Times New Roman"/>
          <w:b w:val="0"/>
          <w:sz w:val="28"/>
          <w:szCs w:val="28"/>
          <w:lang w:val="en-US"/>
        </w:rPr>
        <w:t>de la Hoz A, Diaz-Ortiz A, Moreno A. Microwaves in organic synthesis. Thermal and non-thermal microwave effects. Chem. Soc. Rev. 2005; [</w:t>
      </w:r>
      <w:hyperlink r:id="rId32" w:tgtFrame="pmc_ext" w:history="1">
        <w:r w:rsidRPr="000A322F">
          <w:rPr>
            <w:rFonts w:eastAsia="Times New Roman"/>
            <w:b w:val="0"/>
            <w:sz w:val="28"/>
            <w:szCs w:val="28"/>
            <w:lang w:val="en-US"/>
          </w:rPr>
          <w:t>PubMed</w:t>
        </w:r>
      </w:hyperlink>
      <w:r w:rsidRPr="000A322F">
        <w:rPr>
          <w:rFonts w:eastAsia="Times New Roman"/>
          <w:b w:val="0"/>
          <w:sz w:val="28"/>
          <w:szCs w:val="28"/>
          <w:lang w:val="en-US"/>
        </w:rPr>
        <w:t>]</w:t>
      </w:r>
    </w:p>
    <w:p w14:paraId="61F4F0A7" w14:textId="77777777" w:rsidR="000A322F" w:rsidRPr="000A322F" w:rsidRDefault="000A322F" w:rsidP="000A322F">
      <w:pPr>
        <w:pStyle w:val="a3"/>
        <w:rPr>
          <w:rFonts w:eastAsia="Times New Roman"/>
          <w:b w:val="0"/>
          <w:color w:val="000000"/>
          <w:sz w:val="28"/>
          <w:szCs w:val="28"/>
          <w:lang w:val="en-US"/>
        </w:rPr>
      </w:pPr>
      <w:r w:rsidRPr="000A322F">
        <w:rPr>
          <w:rFonts w:eastAsia="Times New Roman"/>
          <w:b w:val="0"/>
          <w:sz w:val="28"/>
          <w:szCs w:val="28"/>
          <w:lang w:val="en-US"/>
        </w:rPr>
        <w:t>2. Duke S.O. Taking stock of herbicide-resistant crops ten years after introduction. Pest Manage. Sci. 2005;61:211–218. </w:t>
      </w:r>
      <w:hyperlink r:id="rId33" w:tgtFrame="_blank" w:history="1">
        <w:r w:rsidRPr="000A322F">
          <w:rPr>
            <w:rFonts w:eastAsia="Times New Roman"/>
            <w:b w:val="0"/>
            <w:sz w:val="28"/>
            <w:szCs w:val="28"/>
            <w:lang w:val="en-US"/>
          </w:rPr>
          <w:t>doi:10.1002/ps.1024</w:t>
        </w:r>
      </w:hyperlink>
      <w:r w:rsidRPr="000A322F">
        <w:rPr>
          <w:rFonts w:eastAsia="Times New Roman"/>
          <w:b w:val="0"/>
          <w:sz w:val="28"/>
          <w:szCs w:val="28"/>
          <w:lang w:val="en-US"/>
        </w:rPr>
        <w:t>  [</w:t>
      </w:r>
      <w:hyperlink r:id="rId34" w:tgtFrame="pmc_ext" w:history="1">
        <w:r w:rsidRPr="000A322F">
          <w:rPr>
            <w:rFonts w:eastAsia="Times New Roman"/>
            <w:b w:val="0"/>
            <w:sz w:val="28"/>
            <w:szCs w:val="28"/>
            <w:lang w:val="en-US"/>
          </w:rPr>
          <w:t>PubMed</w:t>
        </w:r>
      </w:hyperlink>
      <w:r w:rsidRPr="000A322F">
        <w:rPr>
          <w:rFonts w:eastAsia="Times New Roman"/>
          <w:b w:val="0"/>
          <w:color w:val="000000"/>
          <w:sz w:val="28"/>
          <w:szCs w:val="28"/>
          <w:lang w:val="en-US"/>
        </w:rPr>
        <w:t>]</w:t>
      </w:r>
    </w:p>
    <w:p w14:paraId="0CC11741" w14:textId="77777777" w:rsidR="000A322F" w:rsidRPr="000A322F" w:rsidRDefault="000A322F" w:rsidP="000A322F">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3.</w:t>
      </w:r>
      <w:r w:rsidRPr="000A322F">
        <w:rPr>
          <w:rStyle w:val="citation"/>
          <w:b w:val="0"/>
          <w:color w:val="000000" w:themeColor="text1"/>
          <w:sz w:val="28"/>
          <w:szCs w:val="28"/>
          <w:lang w:val="en-US"/>
        </w:rPr>
        <w:t xml:space="preserve"> </w:t>
      </w:r>
      <w:r w:rsidRPr="000A322F">
        <w:rPr>
          <w:rFonts w:eastAsia="Times New Roman"/>
          <w:b w:val="0"/>
          <w:color w:val="000000" w:themeColor="text1"/>
          <w:sz w:val="28"/>
          <w:szCs w:val="28"/>
          <w:lang w:val="en-US"/>
        </w:rPr>
        <w:t>Grubbs R.H. Wiley-VCH; New York, NY: 2003. Handbook of metathesis.</w:t>
      </w:r>
    </w:p>
    <w:p w14:paraId="66A5D142" w14:textId="77777777" w:rsidR="000A322F" w:rsidRPr="000A322F" w:rsidRDefault="000A322F" w:rsidP="000A322F">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Heap, I. 2006 The international survey of herbicide resistant weeds. See </w:t>
      </w:r>
      <w:hyperlink r:id="rId35" w:tgtFrame="_blank" w:history="1">
        <w:r w:rsidRPr="000A322F">
          <w:rPr>
            <w:rFonts w:eastAsia="Times New Roman"/>
            <w:b w:val="0"/>
            <w:color w:val="000000" w:themeColor="text1"/>
            <w:sz w:val="28"/>
            <w:szCs w:val="28"/>
            <w:lang w:val="en-US"/>
          </w:rPr>
          <w:t>www.weedscience.com</w:t>
        </w:r>
      </w:hyperlink>
    </w:p>
    <w:p w14:paraId="3C5F4B24" w14:textId="56190826" w:rsidR="000A322F" w:rsidRPr="000A322F" w:rsidRDefault="000A322F" w:rsidP="000A322F">
      <w:pPr>
        <w:pStyle w:val="a3"/>
        <w:ind w:firstLine="708"/>
        <w:rPr>
          <w:color w:val="000000" w:themeColor="text1"/>
          <w:sz w:val="28"/>
          <w:szCs w:val="28"/>
          <w:lang w:val="en-US"/>
        </w:rPr>
      </w:pPr>
      <w:r w:rsidRPr="000A322F">
        <w:rPr>
          <w:color w:val="000000" w:themeColor="text1"/>
          <w:sz w:val="28"/>
          <w:szCs w:val="28"/>
          <w:lang w:val="en-US"/>
        </w:rPr>
        <w:t>Additional literature</w:t>
      </w:r>
    </w:p>
    <w:p w14:paraId="2ED26D96" w14:textId="77777777" w:rsidR="000A322F" w:rsidRPr="000A322F" w:rsidRDefault="000A322F" w:rsidP="000A322F">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1.Mitreva M, Blaxter M.L, Bird D.M, McCarter J.P. Comparative genomics of nematodes. Trends Genet. 2005;21:573–581. </w:t>
      </w:r>
      <w:hyperlink r:id="rId36" w:tgtFrame="_blank" w:history="1">
        <w:r w:rsidRPr="000A322F">
          <w:rPr>
            <w:rFonts w:eastAsia="Times New Roman"/>
            <w:b w:val="0"/>
            <w:color w:val="000000" w:themeColor="text1"/>
            <w:sz w:val="28"/>
            <w:szCs w:val="28"/>
            <w:lang w:val="en-US"/>
          </w:rPr>
          <w:t>doi:10.1016/j.tig.2005.08.003</w:t>
        </w:r>
      </w:hyperlink>
      <w:r w:rsidRPr="000A322F">
        <w:rPr>
          <w:rFonts w:eastAsia="Times New Roman"/>
          <w:b w:val="0"/>
          <w:color w:val="000000" w:themeColor="text1"/>
          <w:sz w:val="28"/>
          <w:szCs w:val="28"/>
          <w:lang w:val="en-US"/>
        </w:rPr>
        <w:t>  [</w:t>
      </w:r>
      <w:hyperlink r:id="rId37" w:tgtFrame="pmc_ext" w:history="1">
        <w:r w:rsidRPr="000A322F">
          <w:rPr>
            <w:rFonts w:eastAsia="Times New Roman"/>
            <w:b w:val="0"/>
            <w:color w:val="000000" w:themeColor="text1"/>
            <w:sz w:val="28"/>
            <w:szCs w:val="28"/>
            <w:lang w:val="en-US"/>
          </w:rPr>
          <w:t>PubMed</w:t>
        </w:r>
      </w:hyperlink>
      <w:r w:rsidRPr="000A322F">
        <w:rPr>
          <w:rFonts w:eastAsia="Times New Roman"/>
          <w:b w:val="0"/>
          <w:color w:val="000000" w:themeColor="text1"/>
          <w:sz w:val="28"/>
          <w:szCs w:val="28"/>
          <w:lang w:val="en-US"/>
        </w:rPr>
        <w:t>]</w:t>
      </w:r>
    </w:p>
    <w:p w14:paraId="59C2CE3C" w14:textId="77777777" w:rsidR="000A322F" w:rsidRPr="000A322F" w:rsidRDefault="000A322F" w:rsidP="000A322F">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2.Nelson W.M. Oxford University Press; New York, NY: 2003. Green solvents for chemistry. Perspective and practice.</w:t>
      </w:r>
    </w:p>
    <w:p w14:paraId="216EBD39" w14:textId="77777777" w:rsidR="000A322F" w:rsidRPr="000A322F" w:rsidRDefault="000A322F" w:rsidP="000A322F">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3.Olah G.A, Kobayashi S, Nishimura J. Aromatic substitution. XXXI. Friedel–Crafts sulfonylation of benzene and toluene with alkyl- and arylsulfonyl halides and anhydrides. J. Am. Chem. Soc. 1973;95:564–569. </w:t>
      </w:r>
      <w:hyperlink r:id="rId38" w:tgtFrame="_blank" w:history="1">
        <w:r w:rsidRPr="000A322F">
          <w:rPr>
            <w:rFonts w:eastAsia="Times New Roman"/>
            <w:b w:val="0"/>
            <w:color w:val="000000" w:themeColor="text1"/>
            <w:sz w:val="28"/>
            <w:szCs w:val="28"/>
            <w:lang w:val="en-US"/>
          </w:rPr>
          <w:t>doi:10.1021/ja00783a041</w:t>
        </w:r>
      </w:hyperlink>
    </w:p>
    <w:p w14:paraId="305DFCFD" w14:textId="77777777" w:rsidR="000A322F" w:rsidRPr="000A322F" w:rsidRDefault="000A322F" w:rsidP="000A322F">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4.Orphanides G. Toxicogenomics: challenges and opportunities. Toxicol. Lett. 2003;140–141:145–148. </w:t>
      </w:r>
      <w:hyperlink r:id="rId39" w:tgtFrame="_blank" w:history="1">
        <w:r w:rsidRPr="000A322F">
          <w:rPr>
            <w:rFonts w:eastAsia="Times New Roman"/>
            <w:b w:val="0"/>
            <w:color w:val="000000" w:themeColor="text1"/>
            <w:sz w:val="28"/>
            <w:szCs w:val="28"/>
            <w:lang w:val="en-US"/>
          </w:rPr>
          <w:t>doi:10.1016/S0378-4274(02)00500-3</w:t>
        </w:r>
      </w:hyperlink>
      <w:r w:rsidRPr="000A322F">
        <w:rPr>
          <w:rFonts w:eastAsia="Times New Roman"/>
          <w:b w:val="0"/>
          <w:color w:val="000000" w:themeColor="text1"/>
          <w:sz w:val="28"/>
          <w:szCs w:val="28"/>
          <w:lang w:val="en-US"/>
        </w:rPr>
        <w:t>  [</w:t>
      </w:r>
      <w:hyperlink r:id="rId40" w:tgtFrame="pmc_ext" w:history="1">
        <w:r w:rsidRPr="000A322F">
          <w:rPr>
            <w:rFonts w:eastAsia="Times New Roman"/>
            <w:b w:val="0"/>
            <w:color w:val="000000" w:themeColor="text1"/>
            <w:sz w:val="28"/>
            <w:szCs w:val="28"/>
            <w:lang w:val="en-US"/>
          </w:rPr>
          <w:t>PubMed</w:t>
        </w:r>
      </w:hyperlink>
      <w:r w:rsidRPr="000A322F">
        <w:rPr>
          <w:rFonts w:eastAsia="Times New Roman"/>
          <w:b w:val="0"/>
          <w:color w:val="000000" w:themeColor="text1"/>
          <w:sz w:val="28"/>
          <w:szCs w:val="28"/>
          <w:lang w:val="en-US"/>
        </w:rPr>
        <w:t>]</w:t>
      </w:r>
    </w:p>
    <w:p w14:paraId="2D650D92" w14:textId="71D6B4C0" w:rsidR="002F4B5B" w:rsidRDefault="002F4B5B" w:rsidP="00B76A11">
      <w:pPr>
        <w:pStyle w:val="a3"/>
        <w:rPr>
          <w:rFonts w:eastAsia="Times New Roman"/>
          <w:b w:val="0"/>
          <w:color w:val="000000" w:themeColor="text1"/>
          <w:sz w:val="28"/>
          <w:szCs w:val="28"/>
          <w:lang w:val="en-US"/>
        </w:rPr>
      </w:pPr>
    </w:p>
    <w:p w14:paraId="54E12561" w14:textId="77777777" w:rsidR="002C6BF2" w:rsidRDefault="002C6BF2" w:rsidP="00B76A11">
      <w:pPr>
        <w:pStyle w:val="a3"/>
        <w:rPr>
          <w:sz w:val="28"/>
          <w:szCs w:val="28"/>
          <w:lang w:val="en-US"/>
        </w:rPr>
      </w:pPr>
    </w:p>
    <w:p w14:paraId="6F468527" w14:textId="67A12DC0" w:rsidR="00DE6036" w:rsidRPr="000E575D" w:rsidRDefault="002171C8" w:rsidP="00B76A11">
      <w:pPr>
        <w:pStyle w:val="a3"/>
        <w:rPr>
          <w:sz w:val="28"/>
          <w:szCs w:val="28"/>
          <w:lang w:val="en-US"/>
        </w:rPr>
      </w:pPr>
      <w:r w:rsidRPr="000E575D">
        <w:rPr>
          <w:sz w:val="28"/>
          <w:szCs w:val="28"/>
          <w:lang w:val="en-US"/>
        </w:rPr>
        <w:t>Lecture 2</w:t>
      </w:r>
      <w:r w:rsidR="00DE6036" w:rsidRPr="000E575D">
        <w:rPr>
          <w:sz w:val="28"/>
          <w:szCs w:val="28"/>
          <w:lang w:val="en-US"/>
        </w:rPr>
        <w:t>.</w:t>
      </w:r>
    </w:p>
    <w:p w14:paraId="3CD43126" w14:textId="78A46A2A" w:rsidR="006975B4" w:rsidRDefault="006975B4" w:rsidP="00B76A11">
      <w:pPr>
        <w:pStyle w:val="a3"/>
        <w:rPr>
          <w:b w:val="0"/>
          <w:sz w:val="28"/>
          <w:szCs w:val="28"/>
          <w:lang w:val="en-US"/>
        </w:rPr>
      </w:pPr>
      <w:r w:rsidRPr="000E575D">
        <w:rPr>
          <w:sz w:val="28"/>
          <w:szCs w:val="28"/>
          <w:shd w:val="clear" w:color="auto" w:fill="FFFFFF"/>
          <w:lang w:val="en-US"/>
        </w:rPr>
        <w:t>Theme</w:t>
      </w:r>
      <w:r w:rsidRPr="000E575D">
        <w:rPr>
          <w:sz w:val="28"/>
          <w:szCs w:val="28"/>
          <w:shd w:val="clear" w:color="auto" w:fill="FFFFFF"/>
          <w:lang w:val="kk-KZ"/>
        </w:rPr>
        <w:t>:</w:t>
      </w:r>
      <w:r w:rsidRPr="00B76A11">
        <w:rPr>
          <w:b w:val="0"/>
          <w:sz w:val="28"/>
          <w:szCs w:val="28"/>
          <w:shd w:val="clear" w:color="auto" w:fill="FFFFFF"/>
          <w:lang w:val="kk-KZ"/>
        </w:rPr>
        <w:t xml:space="preserve"> </w:t>
      </w:r>
      <w:r w:rsidRPr="00B76A11">
        <w:rPr>
          <w:b w:val="0"/>
          <w:sz w:val="28"/>
          <w:szCs w:val="28"/>
          <w:lang w:val="en-US"/>
        </w:rPr>
        <w:t>Disintegration of pesticides with soil microorganisms.</w:t>
      </w:r>
    </w:p>
    <w:p w14:paraId="5689C345" w14:textId="77777777" w:rsidR="000E575D" w:rsidRPr="00B76A11" w:rsidRDefault="000E575D" w:rsidP="00B76A11">
      <w:pPr>
        <w:pStyle w:val="a3"/>
        <w:rPr>
          <w:b w:val="0"/>
          <w:sz w:val="28"/>
          <w:szCs w:val="28"/>
          <w:lang w:val="kk-KZ"/>
        </w:rPr>
      </w:pPr>
    </w:p>
    <w:p w14:paraId="66F1CEEA" w14:textId="7202ACDB" w:rsidR="00DE6036" w:rsidRPr="00B76A11" w:rsidRDefault="00DE6036" w:rsidP="00B76A11">
      <w:pPr>
        <w:pStyle w:val="a3"/>
        <w:rPr>
          <w:b w:val="0"/>
          <w:sz w:val="28"/>
          <w:szCs w:val="28"/>
          <w:lang w:val="en-US"/>
        </w:rPr>
      </w:pPr>
      <w:r w:rsidRPr="000E575D">
        <w:rPr>
          <w:sz w:val="28"/>
          <w:szCs w:val="28"/>
          <w:lang w:val="en-US"/>
        </w:rPr>
        <w:t>Plans:</w:t>
      </w:r>
      <w:r w:rsidRPr="00B76A11">
        <w:rPr>
          <w:b w:val="0"/>
          <w:sz w:val="28"/>
          <w:szCs w:val="28"/>
          <w:lang w:val="en-US"/>
        </w:rPr>
        <w:t xml:space="preserve"> 1. </w:t>
      </w:r>
      <w:r w:rsidR="006975B4" w:rsidRPr="00B76A11">
        <w:rPr>
          <w:b w:val="0"/>
          <w:sz w:val="28"/>
          <w:szCs w:val="28"/>
          <w:lang w:val="en-US"/>
        </w:rPr>
        <w:t>Scientific bases of chemical and biological protection of plant</w:t>
      </w:r>
    </w:p>
    <w:p w14:paraId="4812E87C" w14:textId="7E150B33" w:rsidR="006975B4" w:rsidRDefault="006975B4" w:rsidP="00B76A11">
      <w:pPr>
        <w:pStyle w:val="a3"/>
        <w:rPr>
          <w:b w:val="0"/>
          <w:sz w:val="28"/>
          <w:szCs w:val="28"/>
          <w:lang w:val="en-US"/>
        </w:rPr>
      </w:pPr>
      <w:r w:rsidRPr="00B76A11">
        <w:rPr>
          <w:b w:val="0"/>
          <w:sz w:val="28"/>
          <w:szCs w:val="28"/>
          <w:lang w:val="en-US"/>
        </w:rPr>
        <w:t xml:space="preserve">             2.Chemical preparations for protection of agricultural plants from pests</w:t>
      </w:r>
    </w:p>
    <w:p w14:paraId="085B9B44" w14:textId="77777777" w:rsidR="000E575D" w:rsidRPr="00B76A11" w:rsidRDefault="000E575D" w:rsidP="00B76A11">
      <w:pPr>
        <w:pStyle w:val="a3"/>
        <w:rPr>
          <w:b w:val="0"/>
          <w:sz w:val="28"/>
          <w:szCs w:val="28"/>
          <w:lang w:val="en-US"/>
        </w:rPr>
      </w:pPr>
    </w:p>
    <w:p w14:paraId="5AB1DBDB" w14:textId="77777777" w:rsidR="00C8064D" w:rsidRPr="00B76A11" w:rsidRDefault="00815679" w:rsidP="00FE36E0">
      <w:pPr>
        <w:pStyle w:val="a3"/>
        <w:ind w:firstLine="709"/>
        <w:jc w:val="both"/>
        <w:rPr>
          <w:b w:val="0"/>
          <w:sz w:val="28"/>
          <w:szCs w:val="28"/>
          <w:lang w:val="en-US"/>
        </w:rPr>
      </w:pPr>
      <w:r w:rsidRPr="00B76A11">
        <w:rPr>
          <w:b w:val="0"/>
          <w:sz w:val="28"/>
          <w:szCs w:val="28"/>
          <w:lang w:val="en-US"/>
        </w:rPr>
        <w:t>Soil Microorganisms in Biodegradation of Pesticides and Herbicides</w:t>
      </w:r>
      <w:r w:rsidR="00C8064D" w:rsidRPr="00B76A11">
        <w:rPr>
          <w:b w:val="0"/>
          <w:sz w:val="28"/>
          <w:szCs w:val="28"/>
          <w:lang w:val="en-US"/>
        </w:rPr>
        <w:t xml:space="preserve">. </w:t>
      </w:r>
      <w:r w:rsidRPr="00B76A11">
        <w:rPr>
          <w:b w:val="0"/>
          <w:sz w:val="28"/>
          <w:szCs w:val="28"/>
          <w:lang w:val="en-US"/>
        </w:rPr>
        <w:t>Pesticides are the chemical substances that kill pests and herbicides are the chemicals that kill weeds. In the context of soil, pests are fungi, bacteria insects, worms, and nematodes etc. that cause damage to field crops. Thus, in broad sense pesticides are insecticides, fungicides, bactericides, herbicides and nematicides that are used to control or inhibit plant diseases and insect pests. Although wide-scale application of pesticides and herbicides is an essential part of augmenting crop yields; excessive use of these chemicals leads to the microbial imbalance, environmental pollution and health hazards. An ideal pesticide should have the ability to destroy target pest quickly and should be able to degrade non-toxic substances as quickly as possible.</w:t>
      </w:r>
    </w:p>
    <w:p w14:paraId="7A4D0C22" w14:textId="744C57C4" w:rsidR="00815679" w:rsidRPr="00B76A11" w:rsidRDefault="00815679" w:rsidP="00FE36E0">
      <w:pPr>
        <w:pStyle w:val="a3"/>
        <w:ind w:firstLine="709"/>
        <w:jc w:val="both"/>
        <w:rPr>
          <w:b w:val="0"/>
          <w:sz w:val="28"/>
          <w:szCs w:val="28"/>
          <w:lang w:val="en-US"/>
        </w:rPr>
      </w:pPr>
      <w:r w:rsidRPr="00B76A11">
        <w:rPr>
          <w:b w:val="0"/>
          <w:sz w:val="28"/>
          <w:szCs w:val="28"/>
          <w:lang w:val="en-US"/>
        </w:rPr>
        <w:lastRenderedPageBreak/>
        <w:t>The ultimate “sink” of the pesticides applied in agriculture and public health care is soil. Soil being the storehouse of multitudes of microbes, in quantity and quality, receives the chemicals in various forms and acts as a scavenger of harmful substances. The efficiency and the competence to handle the chemicals vary with the soil and its physical, chemical and biological characteristics.</w:t>
      </w:r>
    </w:p>
    <w:p w14:paraId="78D76C4F" w14:textId="736A6B13" w:rsidR="00815679" w:rsidRDefault="00815679" w:rsidP="00FE36E0">
      <w:pPr>
        <w:pStyle w:val="a3"/>
        <w:ind w:firstLine="709"/>
        <w:jc w:val="both"/>
        <w:rPr>
          <w:b w:val="0"/>
          <w:sz w:val="28"/>
          <w:szCs w:val="28"/>
          <w:lang w:val="en-US"/>
        </w:rPr>
      </w:pPr>
      <w:r w:rsidRPr="00B76A11">
        <w:rPr>
          <w:b w:val="0"/>
          <w:sz w:val="28"/>
          <w:szCs w:val="28"/>
          <w:lang w:val="en-US"/>
        </w:rPr>
        <w:t>1. Effects of pesticides: Pesticides reaching the soil in significant quantities have direct effect on soil microbiological aspects, which in turn influence plant growth. Some of the most important effects caused by pesticides are : (1) alterations hi ecological balance of the soil microflora, (2) continued application of large quantities of pesticides may cause ever lasting changes in the soil microflora, (3) adverse effect on soil fertility and crop productivity, (4) inhibition of N2 fixing soil microorganisms such as </w:t>
      </w:r>
      <w:r w:rsidRPr="00B76A11">
        <w:rPr>
          <w:b w:val="0"/>
          <w:iCs/>
          <w:sz w:val="28"/>
          <w:szCs w:val="28"/>
          <w:lang w:val="en-US"/>
        </w:rPr>
        <w:t>Rhizobium, Azotobacter, Azospirillum </w:t>
      </w:r>
      <w:r w:rsidRPr="00B76A11">
        <w:rPr>
          <w:b w:val="0"/>
          <w:sz w:val="28"/>
          <w:szCs w:val="28"/>
          <w:lang w:val="en-US"/>
        </w:rPr>
        <w:t>etc. and cellulolytic and phosphate solubilizing microorganisms, (5) suppression of nitrifying bacteria, </w:t>
      </w:r>
      <w:r w:rsidRPr="00B76A11">
        <w:rPr>
          <w:b w:val="0"/>
          <w:iCs/>
          <w:sz w:val="28"/>
          <w:szCs w:val="28"/>
          <w:lang w:val="en-US"/>
        </w:rPr>
        <w:t>Nitrosomonas </w:t>
      </w:r>
      <w:r w:rsidRPr="00B76A11">
        <w:rPr>
          <w:b w:val="0"/>
          <w:sz w:val="28"/>
          <w:szCs w:val="28"/>
          <w:lang w:val="en-US"/>
        </w:rPr>
        <w:t>and </w:t>
      </w:r>
      <w:r w:rsidRPr="00B76A11">
        <w:rPr>
          <w:b w:val="0"/>
          <w:iCs/>
          <w:sz w:val="28"/>
          <w:szCs w:val="28"/>
          <w:lang w:val="en-US"/>
        </w:rPr>
        <w:t>Nitrobacter </w:t>
      </w:r>
      <w:r w:rsidRPr="00B76A11">
        <w:rPr>
          <w:b w:val="0"/>
          <w:sz w:val="28"/>
          <w:szCs w:val="28"/>
          <w:lang w:val="en-US"/>
        </w:rPr>
        <w:t>by soil fumigants ethylene bromide, Telone, and vapam have also been reported, (6) alterations in nitrogen balance of the soil, (7) interference with ammonification in soil, (8) adverse effect on mycorrhizal symbioses in plants and nodulation in legumes, and (9) alterations in the rhizosphere microflora, both quantitatively and qualitatively.</w:t>
      </w:r>
    </w:p>
    <w:p w14:paraId="549AB867" w14:textId="26B3A2FE" w:rsidR="00D577C0" w:rsidRDefault="00D577C0" w:rsidP="00FE36E0">
      <w:pPr>
        <w:pStyle w:val="a3"/>
        <w:ind w:firstLine="709"/>
        <w:jc w:val="both"/>
        <w:rPr>
          <w:b w:val="0"/>
          <w:sz w:val="28"/>
          <w:szCs w:val="28"/>
          <w:lang w:val="en-US"/>
        </w:rPr>
      </w:pPr>
    </w:p>
    <w:p w14:paraId="5480C1A4" w14:textId="5EA5FCD4" w:rsidR="00D577C0" w:rsidRDefault="00D577C0" w:rsidP="00D577C0">
      <w:pPr>
        <w:pStyle w:val="a3"/>
        <w:jc w:val="both"/>
        <w:rPr>
          <w:b w:val="0"/>
          <w:sz w:val="28"/>
          <w:szCs w:val="28"/>
          <w:lang w:val="en-US"/>
        </w:rPr>
      </w:pPr>
      <w:r>
        <w:rPr>
          <w:b w:val="0"/>
          <w:noProof/>
          <w:sz w:val="28"/>
          <w:szCs w:val="28"/>
        </w:rPr>
        <w:drawing>
          <wp:inline distT="0" distB="0" distL="0" distR="0" wp14:anchorId="20E13C64" wp14:editId="0443617E">
            <wp:extent cx="6057900" cy="37592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_4903_50426.jpg"/>
                    <pic:cNvPicPr/>
                  </pic:nvPicPr>
                  <pic:blipFill>
                    <a:blip r:embed="rId41"/>
                    <a:stretch>
                      <a:fillRect/>
                    </a:stretch>
                  </pic:blipFill>
                  <pic:spPr>
                    <a:xfrm>
                      <a:off x="0" y="0"/>
                      <a:ext cx="6057900" cy="3759200"/>
                    </a:xfrm>
                    <a:prstGeom prst="rect">
                      <a:avLst/>
                    </a:prstGeom>
                  </pic:spPr>
                </pic:pic>
              </a:graphicData>
            </a:graphic>
          </wp:inline>
        </w:drawing>
      </w:r>
    </w:p>
    <w:p w14:paraId="1BD2D731" w14:textId="77777777" w:rsidR="00D577C0" w:rsidRDefault="00D577C0" w:rsidP="00D577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inherit" w:hAnsi="inherit" w:cs="Courier New"/>
          <w:color w:val="212121"/>
          <w:sz w:val="20"/>
          <w:szCs w:val="20"/>
          <w:lang w:val="en"/>
        </w:rPr>
      </w:pPr>
    </w:p>
    <w:p w14:paraId="58580028" w14:textId="77777777" w:rsidR="00D577C0" w:rsidRDefault="00D577C0" w:rsidP="00D577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inherit" w:hAnsi="inherit" w:cs="Courier New"/>
          <w:color w:val="212121"/>
          <w:sz w:val="20"/>
          <w:szCs w:val="20"/>
          <w:lang w:val="en"/>
        </w:rPr>
      </w:pPr>
    </w:p>
    <w:p w14:paraId="56AAE156" w14:textId="6A4E68DC" w:rsidR="00D577C0" w:rsidRPr="00194481" w:rsidRDefault="00194481" w:rsidP="00D577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inherit" w:hAnsi="inherit" w:cs="Courier New"/>
          <w:color w:val="212121"/>
          <w:sz w:val="20"/>
          <w:szCs w:val="20"/>
          <w:lang w:val="en-US"/>
        </w:rPr>
      </w:pPr>
      <w:r>
        <w:rPr>
          <w:b/>
          <w:color w:val="212121"/>
          <w:sz w:val="28"/>
          <w:szCs w:val="28"/>
          <w:lang w:val="en"/>
        </w:rPr>
        <w:tab/>
      </w:r>
      <w:r w:rsidRPr="00194481">
        <w:rPr>
          <w:b/>
          <w:color w:val="212121"/>
          <w:sz w:val="28"/>
          <w:szCs w:val="28"/>
          <w:lang w:val="en"/>
        </w:rPr>
        <w:t>Figure 1-</w:t>
      </w:r>
      <w:r>
        <w:rPr>
          <w:color w:val="212121"/>
          <w:sz w:val="28"/>
          <w:szCs w:val="28"/>
          <w:lang w:val="en"/>
        </w:rPr>
        <w:t xml:space="preserve"> S</w:t>
      </w:r>
      <w:r w:rsidR="00D577C0" w:rsidRPr="00194481">
        <w:rPr>
          <w:color w:val="212121"/>
          <w:sz w:val="28"/>
          <w:szCs w:val="28"/>
          <w:lang w:val="en"/>
        </w:rPr>
        <w:t>oil living organisms</w:t>
      </w:r>
    </w:p>
    <w:p w14:paraId="6EB9C28C" w14:textId="77777777" w:rsidR="00D577C0" w:rsidRPr="00B76A11" w:rsidRDefault="00D577C0" w:rsidP="00FE36E0">
      <w:pPr>
        <w:pStyle w:val="a3"/>
        <w:ind w:firstLine="709"/>
        <w:jc w:val="both"/>
        <w:rPr>
          <w:b w:val="0"/>
          <w:sz w:val="28"/>
          <w:szCs w:val="28"/>
          <w:lang w:val="en-US"/>
        </w:rPr>
      </w:pPr>
    </w:p>
    <w:p w14:paraId="7B630B8E" w14:textId="77777777" w:rsidR="00815679" w:rsidRPr="00B76A11" w:rsidRDefault="00815679" w:rsidP="00FE36E0">
      <w:pPr>
        <w:pStyle w:val="a3"/>
        <w:ind w:firstLine="709"/>
        <w:jc w:val="both"/>
        <w:rPr>
          <w:b w:val="0"/>
          <w:sz w:val="28"/>
          <w:szCs w:val="28"/>
          <w:lang w:val="en-US"/>
        </w:rPr>
      </w:pPr>
      <w:r w:rsidRPr="00B76A11">
        <w:rPr>
          <w:b w:val="0"/>
          <w:sz w:val="28"/>
          <w:szCs w:val="28"/>
          <w:lang w:val="en-US"/>
        </w:rPr>
        <w:t xml:space="preserve">2. Persistence of pesticides in soil: How long an insecticide, fungicide, or herbicide persists in soil is of great importance in relation to pest management and environmental pollution. Persistence of pesticides in soil for longer period is undesirable because of the reasons: a) accumulation of the chemicals in soil to highly </w:t>
      </w:r>
      <w:r w:rsidRPr="00B76A11">
        <w:rPr>
          <w:b w:val="0"/>
          <w:sz w:val="28"/>
          <w:szCs w:val="28"/>
          <w:lang w:val="en-US"/>
        </w:rPr>
        <w:lastRenderedPageBreak/>
        <w:t>toxic levels, b) may be assimilated by the plants and get accumulated in edible plant products, c) accumulation in the edible portions of the root crops, d) to be get eroded with soil particles and may enter into the water streams, and finally leading to the soil, water and air pollutions. The effective persistence of pesticides in soil varies from a week to several years depending upon structure and properties of the constituents in the pesticide and availability of moisture in soil. For instance, the highly toxic phosphates do not persist for more than three months while chlorinated hydrocarbon insecticides (eg. DOT, aldrin, chlordane etc) are known to persist at least for 4-5 years and some times more than 15 years.</w:t>
      </w:r>
    </w:p>
    <w:p w14:paraId="50A3B0B6" w14:textId="77777777" w:rsidR="00194481" w:rsidRDefault="00815679" w:rsidP="00194481">
      <w:pPr>
        <w:pStyle w:val="a3"/>
        <w:ind w:firstLine="709"/>
        <w:jc w:val="both"/>
        <w:rPr>
          <w:b w:val="0"/>
          <w:sz w:val="28"/>
          <w:szCs w:val="28"/>
          <w:lang w:val="en-US"/>
        </w:rPr>
      </w:pPr>
      <w:r w:rsidRPr="00B76A11">
        <w:rPr>
          <w:b w:val="0"/>
          <w:sz w:val="28"/>
          <w:szCs w:val="28"/>
          <w:lang w:val="en-US"/>
        </w:rPr>
        <w:t>From the agricultural point of view, longer persistence of pesticides leading to accumulation of residues in soil may result into the increased absorption of such toxic chemicals by plants to the level at which the consumption of plant products may prove deleterious / hazardous to human beings as well as livestock's. There is a chronic problem of agricultural chemicals, having entered in food chain at highly inadmissible levels in India, Pakistan, Bangladesh and several other developing countries in the world. For example, intensive use of DDT to control insect pests and mercurial fungicides to control diseases in agriculture had been known to persist for longer period and thereby got accumulated in the food chain leading to food contamination and health hazards. Therefore, DDT and mercurial fungicides has been, banned to use in agriculture as well as in public health departme</w:t>
      </w:r>
      <w:r w:rsidR="00194481">
        <w:rPr>
          <w:b w:val="0"/>
          <w:sz w:val="28"/>
          <w:szCs w:val="28"/>
          <w:lang w:val="en-US"/>
        </w:rPr>
        <w:t>nt.</w:t>
      </w:r>
    </w:p>
    <w:p w14:paraId="4FA843B2" w14:textId="32BF064B" w:rsidR="00D577C0" w:rsidRDefault="00D577C0" w:rsidP="00194481">
      <w:pPr>
        <w:pStyle w:val="a3"/>
        <w:jc w:val="both"/>
        <w:rPr>
          <w:b w:val="0"/>
          <w:sz w:val="28"/>
          <w:szCs w:val="28"/>
          <w:lang w:val="en-US"/>
        </w:rPr>
      </w:pPr>
      <w:r>
        <w:rPr>
          <w:b w:val="0"/>
          <w:noProof/>
          <w:sz w:val="28"/>
          <w:szCs w:val="28"/>
        </w:rPr>
        <w:drawing>
          <wp:inline distT="0" distB="0" distL="0" distR="0" wp14:anchorId="48B47BE7" wp14:editId="3510E910">
            <wp:extent cx="6731635" cy="4596130"/>
            <wp:effectExtent l="0" t="0" r="0" b="127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io-degradation-of-pesticides-and-herbicides-6-638.jpg"/>
                    <pic:cNvPicPr/>
                  </pic:nvPicPr>
                  <pic:blipFill>
                    <a:blip r:embed="rId42"/>
                    <a:stretch>
                      <a:fillRect/>
                    </a:stretch>
                  </pic:blipFill>
                  <pic:spPr>
                    <a:xfrm>
                      <a:off x="0" y="0"/>
                      <a:ext cx="6731635" cy="4596130"/>
                    </a:xfrm>
                    <a:prstGeom prst="rect">
                      <a:avLst/>
                    </a:prstGeom>
                  </pic:spPr>
                </pic:pic>
              </a:graphicData>
            </a:graphic>
          </wp:inline>
        </w:drawing>
      </w:r>
    </w:p>
    <w:p w14:paraId="6044FF67" w14:textId="4F90FD79" w:rsidR="00D577C0" w:rsidRDefault="00194481" w:rsidP="00194481">
      <w:pPr>
        <w:pStyle w:val="a3"/>
        <w:ind w:firstLine="708"/>
        <w:jc w:val="both"/>
        <w:rPr>
          <w:b w:val="0"/>
          <w:sz w:val="28"/>
          <w:szCs w:val="28"/>
          <w:lang w:val="en-US"/>
        </w:rPr>
      </w:pPr>
      <w:r w:rsidRPr="000F034F">
        <w:rPr>
          <w:color w:val="212121"/>
          <w:sz w:val="28"/>
          <w:szCs w:val="28"/>
          <w:lang w:val="en"/>
        </w:rPr>
        <w:t xml:space="preserve">Figure </w:t>
      </w:r>
      <w:r>
        <w:rPr>
          <w:color w:val="212121"/>
          <w:sz w:val="28"/>
          <w:szCs w:val="28"/>
          <w:lang w:val="en"/>
        </w:rPr>
        <w:t xml:space="preserve">2- </w:t>
      </w:r>
      <w:r w:rsidR="00D577C0" w:rsidRPr="00B76A11">
        <w:rPr>
          <w:b w:val="0"/>
          <w:sz w:val="28"/>
          <w:szCs w:val="28"/>
          <w:lang w:val="en-US"/>
        </w:rPr>
        <w:t>Biodegradation of Pesticides in Soil</w:t>
      </w:r>
    </w:p>
    <w:p w14:paraId="10E6E758" w14:textId="77777777" w:rsidR="00D577C0" w:rsidRDefault="00D577C0" w:rsidP="00D577C0">
      <w:pPr>
        <w:pStyle w:val="a3"/>
        <w:jc w:val="both"/>
        <w:rPr>
          <w:b w:val="0"/>
          <w:sz w:val="28"/>
          <w:szCs w:val="28"/>
          <w:lang w:val="en-US"/>
        </w:rPr>
      </w:pPr>
    </w:p>
    <w:p w14:paraId="41FA45E8" w14:textId="76BB7791" w:rsidR="00815679" w:rsidRPr="00B76A11" w:rsidRDefault="00815679" w:rsidP="00D577C0">
      <w:pPr>
        <w:pStyle w:val="a3"/>
        <w:jc w:val="both"/>
        <w:rPr>
          <w:b w:val="0"/>
          <w:sz w:val="28"/>
          <w:szCs w:val="28"/>
          <w:lang w:val="en-US"/>
        </w:rPr>
      </w:pPr>
      <w:r w:rsidRPr="00B76A11">
        <w:rPr>
          <w:b w:val="0"/>
          <w:sz w:val="28"/>
          <w:szCs w:val="28"/>
          <w:lang w:val="en-US"/>
        </w:rPr>
        <w:lastRenderedPageBreak/>
        <w:t>3. Biodegradation of Pesticides in Soil: Pesticides reaching to the soil are acted upon by several physical, chemical, and biological forces. However, physical and chemical forces are acting upon/degrading the pesticides to some extent, microorganism’s plays major role in the degradation of pesticides. Many soil microorganisms have the ability to act upon pesticides and convert them into simpler non-toxic compounds. This process of degradation of pesticides and conversion into non-toxic compounds by microorganisms is known as “biodegradation”. Not all pesticides reaching to the soil are biodegradable and such chemicals that show complete resistance to biodegradation are called “recalcitrant”.</w:t>
      </w:r>
    </w:p>
    <w:p w14:paraId="3958A801" w14:textId="77777777" w:rsidR="00815679" w:rsidRPr="00B76A11" w:rsidRDefault="00815679" w:rsidP="00FE36E0">
      <w:pPr>
        <w:pStyle w:val="a3"/>
        <w:ind w:firstLine="709"/>
        <w:jc w:val="both"/>
        <w:rPr>
          <w:b w:val="0"/>
          <w:sz w:val="28"/>
          <w:szCs w:val="28"/>
          <w:lang w:val="en-US"/>
        </w:rPr>
      </w:pPr>
      <w:r w:rsidRPr="00B76A11">
        <w:rPr>
          <w:b w:val="0"/>
          <w:sz w:val="28"/>
          <w:szCs w:val="28"/>
          <w:lang w:val="en-US"/>
        </w:rPr>
        <w:t>The chemical reactions leading to biodegradation of pesticides fall into several broad categories which are discussed in brief in the following paragraphs.</w:t>
      </w:r>
    </w:p>
    <w:p w14:paraId="1931F639" w14:textId="77777777" w:rsidR="00815679" w:rsidRPr="00B76A11" w:rsidRDefault="00815679" w:rsidP="00FE36E0">
      <w:pPr>
        <w:pStyle w:val="a3"/>
        <w:ind w:firstLine="709"/>
        <w:jc w:val="both"/>
        <w:rPr>
          <w:b w:val="0"/>
          <w:sz w:val="28"/>
          <w:szCs w:val="28"/>
          <w:lang w:val="en-US"/>
        </w:rPr>
      </w:pPr>
      <w:r w:rsidRPr="00B76A11">
        <w:rPr>
          <w:b w:val="0"/>
          <w:sz w:val="28"/>
          <w:szCs w:val="28"/>
          <w:lang w:val="en-US"/>
        </w:rPr>
        <w:t>a) Detoxification: Conversion of the pesticide molecule to a non-toxic compound. Detoxification is not synonymous with degradation. Since a single chance in the side chain of a complex molecule may render the chemical non-toxic. </w:t>
      </w:r>
      <w:r w:rsidRPr="00B76A11">
        <w:rPr>
          <w:b w:val="0"/>
          <w:sz w:val="28"/>
          <w:szCs w:val="28"/>
          <w:lang w:val="en-US"/>
        </w:rPr>
        <w:br/>
        <w:t>b) Degradation: The breaking down / transformation of a complex substrate into simpler products leading finally to mineralization. Degradation is often considered to be synonymous with mineralization, e.g. Thirum (fungicide) is degraded by a strain of </w:t>
      </w:r>
      <w:r w:rsidRPr="00B76A11">
        <w:rPr>
          <w:b w:val="0"/>
          <w:iCs/>
          <w:sz w:val="28"/>
          <w:szCs w:val="28"/>
          <w:lang w:val="en-US"/>
        </w:rPr>
        <w:t>Pseudomonas </w:t>
      </w:r>
      <w:r w:rsidRPr="00B76A11">
        <w:rPr>
          <w:b w:val="0"/>
          <w:sz w:val="28"/>
          <w:szCs w:val="28"/>
          <w:lang w:val="en-US"/>
        </w:rPr>
        <w:t>and the degradation products are dimethlamine, proteins, sulpholipaids, etc.</w:t>
      </w:r>
      <w:r w:rsidRPr="00B76A11">
        <w:rPr>
          <w:b w:val="0"/>
          <w:sz w:val="28"/>
          <w:szCs w:val="28"/>
          <w:lang w:val="en-US"/>
        </w:rPr>
        <w:br/>
        <w:t>C. Conjugation (complex formation or addition reaction): In which an organism make the substrate more complex or combines the pesticide with cell metabolites. Conjugation or the formation of addition product is accomplished by those organisms catalyzing the reaction of addition of an amino acid, organic acid or methyl crown to the substrate, for e.g., in the microbial metabolism of sodium dimethly dithiocarbamate, the organism combines the fungicide with an amino acid molecule normally present in the cell and thereby inactivate the pesticides/chemical. </w:t>
      </w:r>
      <w:r w:rsidRPr="00B76A11">
        <w:rPr>
          <w:b w:val="0"/>
          <w:sz w:val="28"/>
          <w:szCs w:val="28"/>
          <w:lang w:val="en-US"/>
        </w:rPr>
        <w:br/>
        <w:t>d) Activation: It is the conversion of non-toxic substrate into a toxic molecule, for eg. Herbicide, 4-butyric acid (2, 4-D B) and the insecticide Phorate are transformed and activated microbiologically in soil to give metabolites that are toxic to weeds and insects. </w:t>
      </w:r>
      <w:r w:rsidRPr="00B76A11">
        <w:rPr>
          <w:b w:val="0"/>
          <w:sz w:val="28"/>
          <w:szCs w:val="28"/>
          <w:lang w:val="en-US"/>
        </w:rPr>
        <w:br/>
        <w:t>e) Changing the spectrum of toxicity: Some fungicides/pesticides are designed to control one particular group of organisms / pests, but they are metabolized to yield products inhibitory to entirely dissimilar groups of organisms, for e.g. the fungicide PCNB fungicide is converted in soil to chlorinated benzoic acids that kill plants.</w:t>
      </w:r>
    </w:p>
    <w:p w14:paraId="2CBFA39A" w14:textId="77777777" w:rsidR="00815679" w:rsidRPr="00B76A11" w:rsidRDefault="00815679" w:rsidP="00FE36E0">
      <w:pPr>
        <w:pStyle w:val="a3"/>
        <w:ind w:firstLine="709"/>
        <w:jc w:val="both"/>
        <w:rPr>
          <w:b w:val="0"/>
          <w:sz w:val="28"/>
          <w:szCs w:val="28"/>
          <w:lang w:val="en-US"/>
        </w:rPr>
      </w:pPr>
      <w:r w:rsidRPr="00B76A11">
        <w:rPr>
          <w:b w:val="0"/>
          <w:sz w:val="28"/>
          <w:szCs w:val="28"/>
          <w:lang w:val="en-US"/>
        </w:rPr>
        <w:t>Biodegradation of pesticides / herbicides is greatly influenced by the soil factors like moisture, temperature, PH and organic matter content, in addition to microbial population and pesticide solubility. Optimum temperature, moisture and organic matter in soil provide congenial environment for the break down or retention of any pesticide added in the soil. Most of the organic pesticides degrade within a short period (3-6 months) under tropical conditions. Metabolic activities of bacteria, fungi and actinomycetes have the significant role in the degradation of pesticides.</w:t>
      </w:r>
    </w:p>
    <w:p w14:paraId="4EF41BF1" w14:textId="305D4709" w:rsidR="00815679" w:rsidRPr="00B76A11" w:rsidRDefault="00815679" w:rsidP="00FE36E0">
      <w:pPr>
        <w:pStyle w:val="a3"/>
        <w:ind w:firstLine="709"/>
        <w:jc w:val="both"/>
        <w:rPr>
          <w:b w:val="0"/>
          <w:sz w:val="28"/>
          <w:szCs w:val="28"/>
          <w:lang w:val="en-US"/>
        </w:rPr>
      </w:pPr>
      <w:r w:rsidRPr="00B76A11">
        <w:rPr>
          <w:b w:val="0"/>
          <w:sz w:val="28"/>
          <w:szCs w:val="28"/>
          <w:lang w:val="en-US"/>
        </w:rPr>
        <w:t xml:space="preserve">4. Criteria for Bioremediation / Biodegradation: For successful biodegradation of pesticide in soil, following aspects must be taken into consideration. </w:t>
      </w:r>
      <w:r w:rsidR="008C669E">
        <w:rPr>
          <w:b w:val="0"/>
          <w:sz w:val="28"/>
          <w:szCs w:val="28"/>
          <w:lang w:val="en-US"/>
        </w:rPr>
        <w:t>1</w:t>
      </w:r>
      <w:r w:rsidRPr="00B76A11">
        <w:rPr>
          <w:b w:val="0"/>
          <w:sz w:val="28"/>
          <w:szCs w:val="28"/>
          <w:lang w:val="en-US"/>
        </w:rPr>
        <w:t xml:space="preserve">) Organisms must have necessary catabolic activity required for degradation of contaminant at fast rate to bring down the concentration of contaminant, </w:t>
      </w:r>
      <w:r w:rsidR="008C669E">
        <w:rPr>
          <w:b w:val="0"/>
          <w:sz w:val="28"/>
          <w:szCs w:val="28"/>
          <w:lang w:val="en-US"/>
        </w:rPr>
        <w:t>2</w:t>
      </w:r>
      <w:r w:rsidRPr="00B76A11">
        <w:rPr>
          <w:b w:val="0"/>
          <w:sz w:val="28"/>
          <w:szCs w:val="28"/>
          <w:lang w:val="en-US"/>
        </w:rPr>
        <w:t xml:space="preserve">) the target contaminant must </w:t>
      </w:r>
      <w:r w:rsidRPr="00B76A11">
        <w:rPr>
          <w:b w:val="0"/>
          <w:sz w:val="28"/>
          <w:szCs w:val="28"/>
          <w:lang w:val="en-US"/>
        </w:rPr>
        <w:lastRenderedPageBreak/>
        <w:t xml:space="preserve">be bioavailability, </w:t>
      </w:r>
      <w:r w:rsidR="008C669E">
        <w:rPr>
          <w:b w:val="0"/>
          <w:sz w:val="28"/>
          <w:szCs w:val="28"/>
          <w:lang w:val="en-US"/>
        </w:rPr>
        <w:t>3</w:t>
      </w:r>
      <w:r w:rsidRPr="00B76A11">
        <w:rPr>
          <w:b w:val="0"/>
          <w:sz w:val="28"/>
          <w:szCs w:val="28"/>
          <w:lang w:val="en-US"/>
        </w:rPr>
        <w:t>) soil conditions must be congenial for microbial /plant growth and enzymatic activity and iv) cost of bioremediation must be less than other technologies of removal of contaminants.</w:t>
      </w:r>
    </w:p>
    <w:p w14:paraId="05E0D3F5" w14:textId="77777777" w:rsidR="00815679" w:rsidRPr="00B76A11" w:rsidRDefault="00815679" w:rsidP="00FE36E0">
      <w:pPr>
        <w:pStyle w:val="a3"/>
        <w:ind w:firstLine="709"/>
        <w:jc w:val="both"/>
        <w:rPr>
          <w:b w:val="0"/>
          <w:sz w:val="28"/>
          <w:szCs w:val="28"/>
          <w:lang w:val="en-US"/>
        </w:rPr>
      </w:pPr>
      <w:r w:rsidRPr="00B76A11">
        <w:rPr>
          <w:b w:val="0"/>
          <w:sz w:val="28"/>
          <w:szCs w:val="28"/>
          <w:lang w:val="en-US"/>
        </w:rPr>
        <w:t>According to Gales (1952) principal of microbial infallibility, for every naturally occurring organic compound there is a microbe / enzyme system capable its degradation.</w:t>
      </w:r>
    </w:p>
    <w:p w14:paraId="1D300498" w14:textId="308D1F1C" w:rsidR="00815679" w:rsidRPr="00B76A11" w:rsidRDefault="00815679" w:rsidP="00FE36E0">
      <w:pPr>
        <w:pStyle w:val="a3"/>
        <w:ind w:firstLine="709"/>
        <w:jc w:val="both"/>
        <w:rPr>
          <w:b w:val="0"/>
          <w:sz w:val="28"/>
          <w:szCs w:val="28"/>
          <w:lang w:val="en-US"/>
        </w:rPr>
      </w:pPr>
      <w:r w:rsidRPr="00B76A11">
        <w:rPr>
          <w:b w:val="0"/>
          <w:sz w:val="28"/>
          <w:szCs w:val="28"/>
          <w:lang w:val="en-US"/>
        </w:rPr>
        <w:t>5. Strategies for Bioremediation: For the successful biodegradation/ bioremediation of a given contaminant following strategies are needed.</w:t>
      </w:r>
    </w:p>
    <w:p w14:paraId="6EAD62AA" w14:textId="671E9E9D" w:rsidR="00B35F63" w:rsidRPr="00B76A11" w:rsidRDefault="00815679" w:rsidP="00FE36E0">
      <w:pPr>
        <w:pStyle w:val="a3"/>
        <w:rPr>
          <w:b w:val="0"/>
          <w:sz w:val="28"/>
          <w:szCs w:val="28"/>
          <w:lang w:val="en-US"/>
        </w:rPr>
      </w:pPr>
      <w:r w:rsidRPr="00B76A11">
        <w:rPr>
          <w:b w:val="0"/>
          <w:sz w:val="28"/>
          <w:szCs w:val="28"/>
          <w:lang w:val="en-US"/>
        </w:rPr>
        <w:t>a) Passive/ intrinsic Bioremediation: It is the natural bioremediation of contaminant by tile indigenous microorganisms and the rate of degradation is very slow. </w:t>
      </w:r>
      <w:r w:rsidRPr="00B76A11">
        <w:rPr>
          <w:b w:val="0"/>
          <w:sz w:val="28"/>
          <w:szCs w:val="28"/>
          <w:lang w:val="en-US"/>
        </w:rPr>
        <w:br/>
        <w:t>b) Biostimulation: Practice of addition of nitrogen and phosphorus to stimulate indigenous microorganisms in soil. </w:t>
      </w:r>
      <w:r w:rsidRPr="00B76A11">
        <w:rPr>
          <w:b w:val="0"/>
          <w:sz w:val="28"/>
          <w:szCs w:val="28"/>
          <w:lang w:val="en-US"/>
        </w:rPr>
        <w:br/>
        <w:t>c) Bioventing: Process/way of Biostimulation by which gases stimulants like oxygen and methane are added or forced into soil to stimulate microbial activity. </w:t>
      </w:r>
      <w:r w:rsidRPr="00B76A11">
        <w:rPr>
          <w:b w:val="0"/>
          <w:sz w:val="28"/>
          <w:szCs w:val="28"/>
          <w:lang w:val="en-US"/>
        </w:rPr>
        <w:br/>
        <w:t>d) Bioaugmentation: It is the inoculation/introduction of microorganisms in the contaminated site/soil to facilitate biodegradation. </w:t>
      </w:r>
      <w:r w:rsidRPr="00B76A11">
        <w:rPr>
          <w:b w:val="0"/>
          <w:sz w:val="28"/>
          <w:szCs w:val="28"/>
          <w:lang w:val="en-US"/>
        </w:rPr>
        <w:br/>
        <w:t>e) Composting: Piles of contaminated soils are constructed and treated with aerobic thermophilic microorganisms to degrade contaminants. Periodic physical mixing and moistening of piles are done to promote microbial activity.</w:t>
      </w:r>
      <w:r w:rsidRPr="00B76A11">
        <w:rPr>
          <w:b w:val="0"/>
          <w:sz w:val="28"/>
          <w:szCs w:val="28"/>
          <w:lang w:val="en-US"/>
        </w:rPr>
        <w:br/>
        <w:t>f) Phytoremediation: Can be achieved directly by planting plants which hyperaccumulate heavy metals or indirectly by plants stimulating microorganisms in the rhizosphere. </w:t>
      </w:r>
      <w:r w:rsidRPr="00B76A11">
        <w:rPr>
          <w:b w:val="0"/>
          <w:sz w:val="28"/>
          <w:szCs w:val="28"/>
          <w:lang w:val="en-US"/>
        </w:rPr>
        <w:br/>
        <w:t>g) Bioremediation:</w:t>
      </w:r>
      <w:r w:rsidR="00FE36E0">
        <w:rPr>
          <w:b w:val="0"/>
          <w:sz w:val="28"/>
          <w:szCs w:val="28"/>
          <w:lang w:val="en-US"/>
        </w:rPr>
        <w:t xml:space="preserve"> </w:t>
      </w:r>
      <w:r w:rsidRPr="00B76A11">
        <w:rPr>
          <w:b w:val="0"/>
          <w:sz w:val="28"/>
          <w:szCs w:val="28"/>
          <w:lang w:val="en-US"/>
        </w:rPr>
        <w:t>Process of detoxification of toxic/unwanted chemicals/contaminants in the soil and other environment by using microorganisms. </w:t>
      </w:r>
      <w:r w:rsidRPr="00B76A11">
        <w:rPr>
          <w:b w:val="0"/>
          <w:sz w:val="28"/>
          <w:szCs w:val="28"/>
          <w:lang w:val="en-US"/>
        </w:rPr>
        <w:br/>
        <w:t>h) Mineralization: Complete conversion of an organic contaminant to its inorganic constituent by</w:t>
      </w:r>
      <w:r w:rsidR="00B35F63" w:rsidRPr="00B76A11">
        <w:rPr>
          <w:b w:val="0"/>
          <w:sz w:val="28"/>
          <w:szCs w:val="28"/>
          <w:lang w:val="en"/>
        </w:rPr>
        <w:t xml:space="preserve"> types of pesticides</w:t>
      </w:r>
      <w:r w:rsidR="00B35F63" w:rsidRPr="00B76A11">
        <w:rPr>
          <w:b w:val="0"/>
          <w:sz w:val="28"/>
          <w:szCs w:val="28"/>
          <w:lang w:val="en-US"/>
        </w:rPr>
        <w:t>:</w:t>
      </w:r>
    </w:p>
    <w:p w14:paraId="3928F042" w14:textId="77777777" w:rsidR="00B35F63" w:rsidRPr="00B76A11" w:rsidRDefault="00B35F63" w:rsidP="00FE36E0">
      <w:pPr>
        <w:pStyle w:val="a3"/>
        <w:ind w:firstLine="709"/>
        <w:jc w:val="both"/>
        <w:rPr>
          <w:b w:val="0"/>
          <w:sz w:val="28"/>
          <w:szCs w:val="28"/>
          <w:lang w:val="en-US"/>
        </w:rPr>
      </w:pPr>
      <w:r w:rsidRPr="00B76A11">
        <w:rPr>
          <w:b w:val="0"/>
          <w:sz w:val="28"/>
          <w:szCs w:val="28"/>
          <w:lang w:val="en-US"/>
        </w:rPr>
        <w:t>There are many different types of pesticides, each is meant to be effective against specific pests. The term "-cide" comes from the Latin word "to kill."</w:t>
      </w:r>
    </w:p>
    <w:p w14:paraId="7295F84E" w14:textId="77777777" w:rsidR="00B35F63" w:rsidRPr="00B76A11" w:rsidRDefault="00B35F63" w:rsidP="00FE36E0">
      <w:pPr>
        <w:pStyle w:val="a3"/>
        <w:ind w:firstLine="709"/>
        <w:jc w:val="both"/>
        <w:rPr>
          <w:b w:val="0"/>
          <w:sz w:val="28"/>
          <w:szCs w:val="28"/>
          <w:lang w:val="en-US"/>
        </w:rPr>
      </w:pPr>
      <w:r w:rsidRPr="00B76A11">
        <w:rPr>
          <w:b w:val="0"/>
          <w:sz w:val="28"/>
          <w:szCs w:val="28"/>
          <w:lang w:val="en-US"/>
        </w:rPr>
        <w:t>Algaecides</w:t>
      </w:r>
      <w:r w:rsidRPr="00B76A11">
        <w:rPr>
          <w:rStyle w:val="apple-converted-space"/>
          <w:b w:val="0"/>
          <w:color w:val="000000"/>
          <w:sz w:val="28"/>
          <w:szCs w:val="28"/>
          <w:lang w:val="en-US"/>
        </w:rPr>
        <w:t> </w:t>
      </w:r>
      <w:r w:rsidRPr="00B76A11">
        <w:rPr>
          <w:b w:val="0"/>
          <w:sz w:val="28"/>
          <w:szCs w:val="28"/>
          <w:lang w:val="en-US"/>
        </w:rPr>
        <w:t>are used for killing and/or slowing the growth of algae.</w:t>
      </w:r>
    </w:p>
    <w:p w14:paraId="7E63AA7D" w14:textId="77777777" w:rsidR="00B35F63" w:rsidRPr="00B76A11" w:rsidRDefault="00156EFA" w:rsidP="00FE36E0">
      <w:pPr>
        <w:pStyle w:val="a3"/>
        <w:ind w:firstLine="709"/>
        <w:jc w:val="both"/>
        <w:rPr>
          <w:b w:val="0"/>
          <w:sz w:val="28"/>
          <w:szCs w:val="28"/>
          <w:lang w:val="en-US"/>
        </w:rPr>
      </w:pPr>
      <w:hyperlink r:id="rId43" w:history="1">
        <w:r w:rsidR="00B35F63" w:rsidRPr="00B76A11">
          <w:rPr>
            <w:rStyle w:val="ae"/>
            <w:b w:val="0"/>
            <w:bCs w:val="0"/>
            <w:color w:val="000000"/>
            <w:sz w:val="28"/>
            <w:szCs w:val="28"/>
            <w:u w:val="none"/>
            <w:lang w:val="en-US"/>
          </w:rPr>
          <w:t>Antimicrobials</w:t>
        </w:r>
      </w:hyperlink>
      <w:r w:rsidR="00B35F63" w:rsidRPr="00B76A11">
        <w:rPr>
          <w:rStyle w:val="apple-converted-space"/>
          <w:b w:val="0"/>
          <w:color w:val="000000"/>
          <w:sz w:val="28"/>
          <w:szCs w:val="28"/>
          <w:lang w:val="en-US"/>
        </w:rPr>
        <w:t> </w:t>
      </w:r>
      <w:r w:rsidR="00B35F63" w:rsidRPr="00B76A11">
        <w:rPr>
          <w:b w:val="0"/>
          <w:sz w:val="28"/>
          <w:szCs w:val="28"/>
          <w:lang w:val="en-US"/>
        </w:rPr>
        <w:t>control germs and microbes such as bacteria and viruses.</w:t>
      </w:r>
    </w:p>
    <w:p w14:paraId="50907BD0" w14:textId="77777777" w:rsidR="00B35F63" w:rsidRPr="00B76A11" w:rsidRDefault="00156EFA" w:rsidP="00FE36E0">
      <w:pPr>
        <w:pStyle w:val="a3"/>
        <w:ind w:firstLine="709"/>
        <w:jc w:val="both"/>
        <w:rPr>
          <w:b w:val="0"/>
          <w:sz w:val="28"/>
          <w:szCs w:val="28"/>
          <w:lang w:val="en-US"/>
        </w:rPr>
      </w:pPr>
      <w:hyperlink r:id="rId44" w:history="1">
        <w:r w:rsidR="00B35F63" w:rsidRPr="00B76A11">
          <w:rPr>
            <w:rStyle w:val="ae"/>
            <w:b w:val="0"/>
            <w:bCs w:val="0"/>
            <w:color w:val="000000"/>
            <w:sz w:val="28"/>
            <w:szCs w:val="28"/>
            <w:u w:val="none"/>
            <w:lang w:val="en-US"/>
          </w:rPr>
          <w:t>Biopesticides</w:t>
        </w:r>
      </w:hyperlink>
      <w:r w:rsidR="00B35F63" w:rsidRPr="00B76A11">
        <w:rPr>
          <w:rStyle w:val="apple-converted-space"/>
          <w:b w:val="0"/>
          <w:color w:val="000000"/>
          <w:sz w:val="28"/>
          <w:szCs w:val="28"/>
          <w:lang w:val="en-US"/>
        </w:rPr>
        <w:t> </w:t>
      </w:r>
      <w:r w:rsidR="00B35F63" w:rsidRPr="00B76A11">
        <w:rPr>
          <w:b w:val="0"/>
          <w:sz w:val="28"/>
          <w:szCs w:val="28"/>
          <w:lang w:val="en-US"/>
        </w:rPr>
        <w:t>are made of living things, come from living things, or they are found in nature.</w:t>
      </w:r>
    </w:p>
    <w:p w14:paraId="51EAC4E3" w14:textId="77777777" w:rsidR="00B35F63" w:rsidRPr="00B76A11" w:rsidRDefault="00B35F63" w:rsidP="00FE36E0">
      <w:pPr>
        <w:pStyle w:val="a3"/>
        <w:ind w:firstLine="709"/>
        <w:jc w:val="both"/>
        <w:rPr>
          <w:b w:val="0"/>
          <w:sz w:val="28"/>
          <w:szCs w:val="28"/>
          <w:lang w:val="en-US"/>
        </w:rPr>
      </w:pPr>
      <w:r w:rsidRPr="00B76A11">
        <w:rPr>
          <w:b w:val="0"/>
          <w:sz w:val="28"/>
          <w:szCs w:val="28"/>
          <w:lang w:val="en-US"/>
        </w:rPr>
        <w:t>Desiccants</w:t>
      </w:r>
      <w:r w:rsidRPr="00B76A11">
        <w:rPr>
          <w:rStyle w:val="apple-converted-space"/>
          <w:b w:val="0"/>
          <w:color w:val="000000"/>
          <w:sz w:val="28"/>
          <w:szCs w:val="28"/>
          <w:lang w:val="en-US"/>
        </w:rPr>
        <w:t> </w:t>
      </w:r>
      <w:r w:rsidRPr="00B76A11">
        <w:rPr>
          <w:b w:val="0"/>
          <w:sz w:val="28"/>
          <w:szCs w:val="28"/>
          <w:lang w:val="en-US"/>
        </w:rPr>
        <w:t>are used to dry up living plant tissues.</w:t>
      </w:r>
    </w:p>
    <w:p w14:paraId="369008A4" w14:textId="77777777" w:rsidR="00B35F63" w:rsidRPr="00B76A11" w:rsidRDefault="00B35F63" w:rsidP="00FE36E0">
      <w:pPr>
        <w:pStyle w:val="a3"/>
        <w:ind w:firstLine="709"/>
        <w:jc w:val="both"/>
        <w:rPr>
          <w:b w:val="0"/>
          <w:sz w:val="28"/>
          <w:szCs w:val="28"/>
          <w:lang w:val="en-US"/>
        </w:rPr>
      </w:pPr>
      <w:r w:rsidRPr="00B76A11">
        <w:rPr>
          <w:b w:val="0"/>
          <w:sz w:val="28"/>
          <w:szCs w:val="28"/>
          <w:lang w:val="en-US"/>
        </w:rPr>
        <w:t>Defoliants</w:t>
      </w:r>
      <w:r w:rsidRPr="00B76A11">
        <w:rPr>
          <w:rStyle w:val="apple-converted-space"/>
          <w:b w:val="0"/>
          <w:color w:val="000000"/>
          <w:sz w:val="28"/>
          <w:szCs w:val="28"/>
          <w:lang w:val="en-US"/>
        </w:rPr>
        <w:t> </w:t>
      </w:r>
      <w:r w:rsidRPr="00B76A11">
        <w:rPr>
          <w:b w:val="0"/>
          <w:sz w:val="28"/>
          <w:szCs w:val="28"/>
          <w:lang w:val="en-US"/>
        </w:rPr>
        <w:t>cause plants to drop their leaves.</w:t>
      </w:r>
    </w:p>
    <w:p w14:paraId="4EA83CB1" w14:textId="77777777" w:rsidR="00B35F63" w:rsidRPr="00B76A11" w:rsidRDefault="00156EFA" w:rsidP="00FE36E0">
      <w:pPr>
        <w:pStyle w:val="a3"/>
        <w:ind w:firstLine="709"/>
        <w:jc w:val="both"/>
        <w:rPr>
          <w:b w:val="0"/>
          <w:sz w:val="28"/>
          <w:szCs w:val="28"/>
          <w:lang w:val="en-US"/>
        </w:rPr>
      </w:pPr>
      <w:hyperlink r:id="rId45" w:history="1">
        <w:r w:rsidR="00B35F63" w:rsidRPr="00B76A11">
          <w:rPr>
            <w:rStyle w:val="ae"/>
            <w:b w:val="0"/>
            <w:bCs w:val="0"/>
            <w:color w:val="000000"/>
            <w:sz w:val="28"/>
            <w:szCs w:val="28"/>
            <w:u w:val="none"/>
            <w:lang w:val="en-US"/>
          </w:rPr>
          <w:t>Disinfectants</w:t>
        </w:r>
      </w:hyperlink>
      <w:r w:rsidR="00B35F63" w:rsidRPr="00B76A11">
        <w:rPr>
          <w:rStyle w:val="apple-converted-space"/>
          <w:b w:val="0"/>
          <w:color w:val="000000"/>
          <w:sz w:val="28"/>
          <w:szCs w:val="28"/>
          <w:lang w:val="en-US"/>
        </w:rPr>
        <w:t> </w:t>
      </w:r>
      <w:r w:rsidR="00B35F63" w:rsidRPr="00B76A11">
        <w:rPr>
          <w:b w:val="0"/>
          <w:sz w:val="28"/>
          <w:szCs w:val="28"/>
          <w:lang w:val="en-US"/>
        </w:rPr>
        <w:t>control germs and microbes such as bacteria and viruses.</w:t>
      </w:r>
    </w:p>
    <w:p w14:paraId="272D2639" w14:textId="77777777" w:rsidR="00B35F63" w:rsidRPr="00B76A11" w:rsidRDefault="00156EFA" w:rsidP="00FE36E0">
      <w:pPr>
        <w:pStyle w:val="a3"/>
        <w:ind w:firstLine="709"/>
        <w:jc w:val="both"/>
        <w:rPr>
          <w:b w:val="0"/>
          <w:sz w:val="28"/>
          <w:szCs w:val="28"/>
          <w:lang w:val="en-US"/>
        </w:rPr>
      </w:pPr>
      <w:hyperlink r:id="rId46" w:history="1">
        <w:r w:rsidR="00B35F63" w:rsidRPr="00B76A11">
          <w:rPr>
            <w:rStyle w:val="ae"/>
            <w:b w:val="0"/>
            <w:bCs w:val="0"/>
            <w:color w:val="000000"/>
            <w:sz w:val="28"/>
            <w:szCs w:val="28"/>
            <w:u w:val="none"/>
            <w:lang w:val="en-US"/>
          </w:rPr>
          <w:t>Fungicides</w:t>
        </w:r>
      </w:hyperlink>
      <w:r w:rsidR="00B35F63" w:rsidRPr="00B76A11">
        <w:rPr>
          <w:rStyle w:val="apple-converted-space"/>
          <w:b w:val="0"/>
          <w:color w:val="000000"/>
          <w:sz w:val="28"/>
          <w:szCs w:val="28"/>
          <w:lang w:val="en-US"/>
        </w:rPr>
        <w:t> </w:t>
      </w:r>
      <w:r w:rsidR="00B35F63" w:rsidRPr="00B76A11">
        <w:rPr>
          <w:b w:val="0"/>
          <w:sz w:val="28"/>
          <w:szCs w:val="28"/>
          <w:lang w:val="en-US"/>
        </w:rPr>
        <w:t>are used to control fungal problems like molds, mildew, and rust.</w:t>
      </w:r>
    </w:p>
    <w:p w14:paraId="0A201CF8" w14:textId="77777777" w:rsidR="00B35F63" w:rsidRPr="00B76A11" w:rsidRDefault="00156EFA" w:rsidP="00FE36E0">
      <w:pPr>
        <w:pStyle w:val="a3"/>
        <w:ind w:firstLine="709"/>
        <w:jc w:val="both"/>
        <w:rPr>
          <w:b w:val="0"/>
          <w:sz w:val="28"/>
          <w:szCs w:val="28"/>
          <w:lang w:val="en-US"/>
        </w:rPr>
      </w:pPr>
      <w:hyperlink r:id="rId47" w:history="1">
        <w:r w:rsidR="00B35F63" w:rsidRPr="00B76A11">
          <w:rPr>
            <w:rStyle w:val="ae"/>
            <w:b w:val="0"/>
            <w:bCs w:val="0"/>
            <w:color w:val="000000"/>
            <w:sz w:val="28"/>
            <w:szCs w:val="28"/>
            <w:u w:val="none"/>
            <w:lang w:val="en-US"/>
          </w:rPr>
          <w:t>Herbicides</w:t>
        </w:r>
      </w:hyperlink>
      <w:r w:rsidR="00B35F63" w:rsidRPr="00B76A11">
        <w:rPr>
          <w:rStyle w:val="apple-converted-space"/>
          <w:b w:val="0"/>
          <w:color w:val="000000"/>
          <w:sz w:val="28"/>
          <w:szCs w:val="28"/>
          <w:lang w:val="en-US"/>
        </w:rPr>
        <w:t> </w:t>
      </w:r>
      <w:r w:rsidR="00B35F63" w:rsidRPr="00B76A11">
        <w:rPr>
          <w:b w:val="0"/>
          <w:sz w:val="28"/>
          <w:szCs w:val="28"/>
          <w:lang w:val="en-US"/>
        </w:rPr>
        <w:t>kill or inhibit the growth of unwanted plants, aka weeds.</w:t>
      </w:r>
    </w:p>
    <w:p w14:paraId="0D041BC8" w14:textId="77777777" w:rsidR="00B35F63" w:rsidRPr="00B76A11" w:rsidRDefault="00156EFA" w:rsidP="00FE36E0">
      <w:pPr>
        <w:pStyle w:val="a3"/>
        <w:ind w:firstLine="709"/>
        <w:jc w:val="both"/>
        <w:rPr>
          <w:b w:val="0"/>
          <w:sz w:val="28"/>
          <w:szCs w:val="28"/>
          <w:lang w:val="en-US"/>
        </w:rPr>
      </w:pPr>
      <w:hyperlink r:id="rId48" w:history="1">
        <w:r w:rsidR="00B35F63" w:rsidRPr="00B76A11">
          <w:rPr>
            <w:rStyle w:val="ae"/>
            <w:b w:val="0"/>
            <w:bCs w:val="0"/>
            <w:color w:val="000000"/>
            <w:sz w:val="28"/>
            <w:szCs w:val="28"/>
            <w:u w:val="none"/>
            <w:lang w:val="en-US"/>
          </w:rPr>
          <w:t>Illegal and Counterfeit Pesticides</w:t>
        </w:r>
      </w:hyperlink>
      <w:r w:rsidR="00B35F63" w:rsidRPr="00B76A11">
        <w:rPr>
          <w:rStyle w:val="apple-converted-space"/>
          <w:b w:val="0"/>
          <w:color w:val="000000"/>
          <w:sz w:val="28"/>
          <w:szCs w:val="28"/>
          <w:lang w:val="en-US"/>
        </w:rPr>
        <w:t> </w:t>
      </w:r>
      <w:r w:rsidR="00B35F63" w:rsidRPr="00B76A11">
        <w:rPr>
          <w:b w:val="0"/>
          <w:sz w:val="28"/>
          <w:szCs w:val="28"/>
          <w:lang w:val="en-US"/>
        </w:rPr>
        <w:t>are imported or sold illegally.</w:t>
      </w:r>
    </w:p>
    <w:p w14:paraId="71AA7848" w14:textId="77777777" w:rsidR="00B35F63" w:rsidRPr="00B76A11" w:rsidRDefault="00156EFA" w:rsidP="00FE36E0">
      <w:pPr>
        <w:pStyle w:val="a3"/>
        <w:ind w:firstLine="709"/>
        <w:jc w:val="both"/>
        <w:rPr>
          <w:b w:val="0"/>
          <w:sz w:val="28"/>
          <w:szCs w:val="28"/>
          <w:lang w:val="en-US"/>
        </w:rPr>
      </w:pPr>
      <w:hyperlink r:id="rId49" w:history="1">
        <w:r w:rsidR="00B35F63" w:rsidRPr="00B76A11">
          <w:rPr>
            <w:rStyle w:val="ae"/>
            <w:b w:val="0"/>
            <w:bCs w:val="0"/>
            <w:color w:val="000000"/>
            <w:sz w:val="28"/>
            <w:szCs w:val="28"/>
            <w:u w:val="none"/>
            <w:lang w:val="en-US"/>
          </w:rPr>
          <w:t>Insecticides</w:t>
        </w:r>
      </w:hyperlink>
      <w:r w:rsidR="00B35F63" w:rsidRPr="00B76A11">
        <w:rPr>
          <w:rStyle w:val="apple-converted-space"/>
          <w:b w:val="0"/>
          <w:color w:val="000000"/>
          <w:sz w:val="28"/>
          <w:szCs w:val="28"/>
          <w:lang w:val="en-US"/>
        </w:rPr>
        <w:t> </w:t>
      </w:r>
      <w:r w:rsidR="00B35F63" w:rsidRPr="00B76A11">
        <w:rPr>
          <w:b w:val="0"/>
          <w:sz w:val="28"/>
          <w:szCs w:val="28"/>
          <w:lang w:val="en-US"/>
        </w:rPr>
        <w:t>are used to control insects.</w:t>
      </w:r>
    </w:p>
    <w:p w14:paraId="33D55DF0" w14:textId="77777777" w:rsidR="00B35F63" w:rsidRPr="00B76A11" w:rsidRDefault="00156EFA" w:rsidP="00FE36E0">
      <w:pPr>
        <w:pStyle w:val="a3"/>
        <w:ind w:firstLine="709"/>
        <w:jc w:val="both"/>
        <w:rPr>
          <w:b w:val="0"/>
          <w:sz w:val="28"/>
          <w:szCs w:val="28"/>
          <w:lang w:val="en-US"/>
        </w:rPr>
      </w:pPr>
      <w:hyperlink r:id="rId50" w:history="1">
        <w:r w:rsidR="00B35F63" w:rsidRPr="00B76A11">
          <w:rPr>
            <w:rStyle w:val="ae"/>
            <w:b w:val="0"/>
            <w:bCs w:val="0"/>
            <w:color w:val="000000"/>
            <w:sz w:val="28"/>
            <w:szCs w:val="28"/>
            <w:u w:val="none"/>
            <w:lang w:val="en-US"/>
          </w:rPr>
          <w:t>Insect Growth Regulators</w:t>
        </w:r>
      </w:hyperlink>
      <w:r w:rsidR="00B35F63" w:rsidRPr="00B76A11">
        <w:rPr>
          <w:rStyle w:val="apple-converted-space"/>
          <w:b w:val="0"/>
          <w:color w:val="000000"/>
          <w:sz w:val="28"/>
          <w:szCs w:val="28"/>
          <w:lang w:val="en-US"/>
        </w:rPr>
        <w:t> </w:t>
      </w:r>
      <w:r w:rsidR="00B35F63" w:rsidRPr="00B76A11">
        <w:rPr>
          <w:b w:val="0"/>
          <w:sz w:val="28"/>
          <w:szCs w:val="28"/>
          <w:lang w:val="en-US"/>
        </w:rPr>
        <w:t>disrupt the growth and reproduction of insects.</w:t>
      </w:r>
    </w:p>
    <w:p w14:paraId="1B819CBA" w14:textId="77777777" w:rsidR="00B35F63" w:rsidRPr="00B76A11" w:rsidRDefault="00156EFA" w:rsidP="00FE36E0">
      <w:pPr>
        <w:pStyle w:val="a3"/>
        <w:ind w:firstLine="709"/>
        <w:jc w:val="both"/>
        <w:rPr>
          <w:b w:val="0"/>
          <w:sz w:val="28"/>
          <w:szCs w:val="28"/>
          <w:lang w:val="en-US"/>
        </w:rPr>
      </w:pPr>
      <w:hyperlink r:id="rId51" w:history="1">
        <w:r w:rsidR="00B35F63" w:rsidRPr="00B76A11">
          <w:rPr>
            <w:rStyle w:val="ae"/>
            <w:b w:val="0"/>
            <w:bCs w:val="0"/>
            <w:color w:val="000000"/>
            <w:sz w:val="28"/>
            <w:szCs w:val="28"/>
            <w:u w:val="none"/>
            <w:lang w:val="en-US"/>
          </w:rPr>
          <w:t>Minimum Risk Pesticides</w:t>
        </w:r>
      </w:hyperlink>
      <w:r w:rsidR="00B35F63" w:rsidRPr="00B76A11">
        <w:rPr>
          <w:rStyle w:val="apple-converted-space"/>
          <w:b w:val="0"/>
          <w:color w:val="000000"/>
          <w:sz w:val="28"/>
          <w:szCs w:val="28"/>
          <w:lang w:val="en-US"/>
        </w:rPr>
        <w:t> </w:t>
      </w:r>
      <w:r w:rsidR="00B35F63" w:rsidRPr="00B76A11">
        <w:rPr>
          <w:b w:val="0"/>
          <w:sz w:val="28"/>
          <w:szCs w:val="28"/>
          <w:lang w:val="en-US"/>
        </w:rPr>
        <w:t>are exempt from EPA registration, but many states require them to be registered.</w:t>
      </w:r>
    </w:p>
    <w:p w14:paraId="56664B8F" w14:textId="77777777" w:rsidR="00B35F63" w:rsidRPr="00B76A11" w:rsidRDefault="00B35F63" w:rsidP="00FE36E0">
      <w:pPr>
        <w:pStyle w:val="a3"/>
        <w:ind w:firstLine="709"/>
        <w:jc w:val="both"/>
        <w:rPr>
          <w:b w:val="0"/>
          <w:sz w:val="28"/>
          <w:szCs w:val="28"/>
          <w:lang w:val="en-US"/>
        </w:rPr>
      </w:pPr>
      <w:r w:rsidRPr="00B76A11">
        <w:rPr>
          <w:b w:val="0"/>
          <w:sz w:val="28"/>
          <w:szCs w:val="28"/>
          <w:lang w:val="en-US"/>
        </w:rPr>
        <w:t>Miticides</w:t>
      </w:r>
      <w:r w:rsidRPr="00B76A11">
        <w:rPr>
          <w:rStyle w:val="apple-converted-space"/>
          <w:b w:val="0"/>
          <w:color w:val="000000"/>
          <w:sz w:val="28"/>
          <w:szCs w:val="28"/>
          <w:lang w:val="en-US"/>
        </w:rPr>
        <w:t> </w:t>
      </w:r>
      <w:r w:rsidRPr="00B76A11">
        <w:rPr>
          <w:b w:val="0"/>
          <w:sz w:val="28"/>
          <w:szCs w:val="28"/>
          <w:lang w:val="en-US"/>
        </w:rPr>
        <w:t>control mites that feed on plants and animals. Mites are not insects, exactly.</w:t>
      </w:r>
    </w:p>
    <w:p w14:paraId="2D6D8B6F" w14:textId="77777777" w:rsidR="00B35F63" w:rsidRPr="00B76A11" w:rsidRDefault="00156EFA" w:rsidP="00FE36E0">
      <w:pPr>
        <w:pStyle w:val="a3"/>
        <w:ind w:firstLine="709"/>
        <w:jc w:val="both"/>
        <w:rPr>
          <w:b w:val="0"/>
          <w:sz w:val="28"/>
          <w:szCs w:val="28"/>
          <w:lang w:val="en-US"/>
        </w:rPr>
      </w:pPr>
      <w:hyperlink r:id="rId52" w:history="1">
        <w:r w:rsidR="00B35F63" w:rsidRPr="00B76A11">
          <w:rPr>
            <w:rStyle w:val="ae"/>
            <w:b w:val="0"/>
            <w:bCs w:val="0"/>
            <w:color w:val="000000"/>
            <w:sz w:val="28"/>
            <w:szCs w:val="28"/>
            <w:u w:val="none"/>
            <w:lang w:val="en-US"/>
          </w:rPr>
          <w:t>Molluscicides</w:t>
        </w:r>
      </w:hyperlink>
      <w:r w:rsidR="00B35F63" w:rsidRPr="00B76A11">
        <w:rPr>
          <w:rStyle w:val="apple-converted-space"/>
          <w:b w:val="0"/>
          <w:color w:val="000000"/>
          <w:sz w:val="28"/>
          <w:szCs w:val="28"/>
          <w:lang w:val="en-US"/>
        </w:rPr>
        <w:t> </w:t>
      </w:r>
      <w:r w:rsidR="00B35F63" w:rsidRPr="00B76A11">
        <w:rPr>
          <w:b w:val="0"/>
          <w:sz w:val="28"/>
          <w:szCs w:val="28"/>
          <w:lang w:val="en-US"/>
        </w:rPr>
        <w:t>are designed to control slugs, snails and other molluscs.</w:t>
      </w:r>
    </w:p>
    <w:p w14:paraId="5E8AFD09" w14:textId="77777777" w:rsidR="00B35F63" w:rsidRPr="00B76A11" w:rsidRDefault="00156EFA" w:rsidP="00FE36E0">
      <w:pPr>
        <w:pStyle w:val="a3"/>
        <w:ind w:firstLine="709"/>
        <w:jc w:val="both"/>
        <w:rPr>
          <w:b w:val="0"/>
          <w:sz w:val="28"/>
          <w:szCs w:val="28"/>
          <w:lang w:val="en-US"/>
        </w:rPr>
      </w:pPr>
      <w:hyperlink r:id="rId53" w:history="1">
        <w:r w:rsidR="00B35F63" w:rsidRPr="00B76A11">
          <w:rPr>
            <w:rStyle w:val="ae"/>
            <w:b w:val="0"/>
            <w:bCs w:val="0"/>
            <w:color w:val="000000"/>
            <w:sz w:val="28"/>
            <w:szCs w:val="28"/>
            <w:u w:val="none"/>
            <w:lang w:val="en-US"/>
          </w:rPr>
          <w:t>Mothballs</w:t>
        </w:r>
      </w:hyperlink>
      <w:r w:rsidR="00B35F63" w:rsidRPr="00B76A11">
        <w:rPr>
          <w:rStyle w:val="apple-converted-space"/>
          <w:b w:val="0"/>
          <w:color w:val="000000"/>
          <w:sz w:val="28"/>
          <w:szCs w:val="28"/>
          <w:lang w:val="en-US"/>
        </w:rPr>
        <w:t> </w:t>
      </w:r>
      <w:r w:rsidR="00B35F63" w:rsidRPr="00B76A11">
        <w:rPr>
          <w:b w:val="0"/>
          <w:sz w:val="28"/>
          <w:szCs w:val="28"/>
          <w:lang w:val="en-US"/>
        </w:rPr>
        <w:t>are insecticides used to kill fabric pests by fumigation in sealed containers.</w:t>
      </w:r>
    </w:p>
    <w:p w14:paraId="151A28B3" w14:textId="77777777" w:rsidR="00B35F63" w:rsidRPr="00B76A11" w:rsidRDefault="00156EFA" w:rsidP="00FE36E0">
      <w:pPr>
        <w:pStyle w:val="a3"/>
        <w:ind w:firstLine="709"/>
        <w:jc w:val="both"/>
        <w:rPr>
          <w:b w:val="0"/>
          <w:sz w:val="28"/>
          <w:szCs w:val="28"/>
          <w:lang w:val="en-US"/>
        </w:rPr>
      </w:pPr>
      <w:hyperlink r:id="rId54" w:history="1">
        <w:r w:rsidR="00B35F63" w:rsidRPr="00B76A11">
          <w:rPr>
            <w:rStyle w:val="ae"/>
            <w:b w:val="0"/>
            <w:bCs w:val="0"/>
            <w:color w:val="000000"/>
            <w:sz w:val="28"/>
            <w:szCs w:val="28"/>
            <w:u w:val="none"/>
            <w:lang w:val="en-US"/>
          </w:rPr>
          <w:t>Natural and Biological Pesticides</w:t>
        </w:r>
      </w:hyperlink>
      <w:r w:rsidR="00B35F63" w:rsidRPr="00B76A11">
        <w:rPr>
          <w:rStyle w:val="apple-converted-space"/>
          <w:b w:val="0"/>
          <w:color w:val="000000"/>
          <w:sz w:val="28"/>
          <w:szCs w:val="28"/>
          <w:lang w:val="en-US"/>
        </w:rPr>
        <w:t> </w:t>
      </w:r>
      <w:r w:rsidR="00B35F63" w:rsidRPr="00B76A11">
        <w:rPr>
          <w:b w:val="0"/>
          <w:sz w:val="28"/>
          <w:szCs w:val="28"/>
          <w:lang w:val="en-US"/>
        </w:rPr>
        <w:t>control pests using things found in nature, or man-made versions of things found in nature.</w:t>
      </w:r>
    </w:p>
    <w:p w14:paraId="27981A1E" w14:textId="77777777" w:rsidR="00B35F63" w:rsidRPr="00B76A11" w:rsidRDefault="00B35F63" w:rsidP="00FE36E0">
      <w:pPr>
        <w:pStyle w:val="a3"/>
        <w:ind w:firstLine="709"/>
        <w:jc w:val="both"/>
        <w:rPr>
          <w:b w:val="0"/>
          <w:sz w:val="28"/>
          <w:szCs w:val="28"/>
          <w:lang w:val="en-US"/>
        </w:rPr>
      </w:pPr>
      <w:r w:rsidRPr="00B76A11">
        <w:rPr>
          <w:b w:val="0"/>
          <w:sz w:val="28"/>
          <w:szCs w:val="28"/>
          <w:lang w:val="en-US"/>
        </w:rPr>
        <w:t>Ovicides</w:t>
      </w:r>
      <w:r w:rsidRPr="00B76A11">
        <w:rPr>
          <w:rStyle w:val="apple-converted-space"/>
          <w:b w:val="0"/>
          <w:color w:val="000000"/>
          <w:sz w:val="28"/>
          <w:szCs w:val="28"/>
          <w:lang w:val="en-US"/>
        </w:rPr>
        <w:t> </w:t>
      </w:r>
      <w:r w:rsidRPr="00B76A11">
        <w:rPr>
          <w:b w:val="0"/>
          <w:sz w:val="28"/>
          <w:szCs w:val="28"/>
          <w:lang w:val="en-US"/>
        </w:rPr>
        <w:t>are used to control eggs of insects and mites.</w:t>
      </w:r>
    </w:p>
    <w:p w14:paraId="112EC87E" w14:textId="77777777" w:rsidR="00B35F63" w:rsidRPr="00B76A11" w:rsidRDefault="00B35F63" w:rsidP="00FE36E0">
      <w:pPr>
        <w:pStyle w:val="a3"/>
        <w:ind w:firstLine="709"/>
        <w:jc w:val="both"/>
        <w:rPr>
          <w:b w:val="0"/>
          <w:sz w:val="28"/>
          <w:szCs w:val="28"/>
          <w:lang w:val="en-US"/>
        </w:rPr>
      </w:pPr>
      <w:r w:rsidRPr="00B76A11">
        <w:rPr>
          <w:b w:val="0"/>
          <w:sz w:val="28"/>
          <w:szCs w:val="28"/>
          <w:lang w:val="en-US"/>
        </w:rPr>
        <w:t>Pheromones</w:t>
      </w:r>
      <w:r w:rsidRPr="00B76A11">
        <w:rPr>
          <w:rStyle w:val="apple-converted-space"/>
          <w:b w:val="0"/>
          <w:color w:val="000000"/>
          <w:sz w:val="28"/>
          <w:szCs w:val="28"/>
          <w:lang w:val="en-US"/>
        </w:rPr>
        <w:t> </w:t>
      </w:r>
      <w:r w:rsidRPr="00B76A11">
        <w:rPr>
          <w:b w:val="0"/>
          <w:sz w:val="28"/>
          <w:szCs w:val="28"/>
          <w:lang w:val="en-US"/>
        </w:rPr>
        <w:t>are biologically active chemicals used to attract insects or disrupt their mating behavior. The ratio of chemicals in the mixture is often species-specific.</w:t>
      </w:r>
    </w:p>
    <w:p w14:paraId="4ACE4A36" w14:textId="77777777" w:rsidR="00B35F63" w:rsidRPr="00B76A11" w:rsidRDefault="00B35F63" w:rsidP="00FE36E0">
      <w:pPr>
        <w:pStyle w:val="a3"/>
        <w:ind w:firstLine="709"/>
        <w:jc w:val="both"/>
        <w:rPr>
          <w:b w:val="0"/>
          <w:sz w:val="28"/>
          <w:szCs w:val="28"/>
          <w:lang w:val="en-US"/>
        </w:rPr>
      </w:pPr>
      <w:r w:rsidRPr="00B76A11">
        <w:rPr>
          <w:b w:val="0"/>
          <w:sz w:val="28"/>
          <w:szCs w:val="28"/>
          <w:lang w:val="en-US"/>
        </w:rPr>
        <w:t>Plant Growth Regulators</w:t>
      </w:r>
      <w:r w:rsidRPr="00B76A11">
        <w:rPr>
          <w:rStyle w:val="apple-converted-space"/>
          <w:b w:val="0"/>
          <w:color w:val="000000"/>
          <w:sz w:val="28"/>
          <w:szCs w:val="28"/>
          <w:lang w:val="en-US"/>
        </w:rPr>
        <w:t> </w:t>
      </w:r>
      <w:r w:rsidRPr="00B76A11">
        <w:rPr>
          <w:b w:val="0"/>
          <w:sz w:val="28"/>
          <w:szCs w:val="28"/>
          <w:lang w:val="en-US"/>
        </w:rPr>
        <w:t>are used to alter the growth of plants. For example, they may induce or delay flowering.</w:t>
      </w:r>
    </w:p>
    <w:p w14:paraId="6701DB8C" w14:textId="77777777" w:rsidR="00B35F63" w:rsidRPr="00B76A11" w:rsidRDefault="00156EFA" w:rsidP="00FE36E0">
      <w:pPr>
        <w:pStyle w:val="a3"/>
        <w:ind w:firstLine="709"/>
        <w:jc w:val="both"/>
        <w:rPr>
          <w:b w:val="0"/>
          <w:sz w:val="28"/>
          <w:szCs w:val="28"/>
          <w:lang w:val="en-US"/>
        </w:rPr>
      </w:pPr>
      <w:hyperlink r:id="rId55" w:history="1">
        <w:r w:rsidR="00B35F63" w:rsidRPr="00B76A11">
          <w:rPr>
            <w:rStyle w:val="ae"/>
            <w:b w:val="0"/>
            <w:bCs w:val="0"/>
            <w:color w:val="000000"/>
            <w:sz w:val="28"/>
            <w:szCs w:val="28"/>
            <w:u w:val="none"/>
            <w:lang w:val="en-US"/>
          </w:rPr>
          <w:t>Repellents</w:t>
        </w:r>
      </w:hyperlink>
      <w:r w:rsidR="00B35F63" w:rsidRPr="00B76A11">
        <w:rPr>
          <w:rStyle w:val="apple-converted-space"/>
          <w:b w:val="0"/>
          <w:color w:val="000000"/>
          <w:sz w:val="28"/>
          <w:szCs w:val="28"/>
          <w:lang w:val="en-US"/>
        </w:rPr>
        <w:t> </w:t>
      </w:r>
      <w:r w:rsidR="00B35F63" w:rsidRPr="00B76A11">
        <w:rPr>
          <w:b w:val="0"/>
          <w:sz w:val="28"/>
          <w:szCs w:val="28"/>
          <w:lang w:val="en-US"/>
        </w:rPr>
        <w:t>are designed to repel unwanted pests, often by taste or smell.</w:t>
      </w:r>
    </w:p>
    <w:p w14:paraId="4D507335" w14:textId="77777777" w:rsidR="00B35F63" w:rsidRPr="00B76A11" w:rsidRDefault="00156EFA" w:rsidP="00FE36E0">
      <w:pPr>
        <w:pStyle w:val="a3"/>
        <w:ind w:firstLine="709"/>
        <w:jc w:val="both"/>
        <w:rPr>
          <w:b w:val="0"/>
          <w:sz w:val="28"/>
          <w:szCs w:val="28"/>
          <w:lang w:val="en-US"/>
        </w:rPr>
      </w:pPr>
      <w:hyperlink r:id="rId56" w:history="1">
        <w:r w:rsidR="00B35F63" w:rsidRPr="00B76A11">
          <w:rPr>
            <w:rStyle w:val="ae"/>
            <w:b w:val="0"/>
            <w:bCs w:val="0"/>
            <w:color w:val="000000"/>
            <w:sz w:val="28"/>
            <w:szCs w:val="28"/>
            <w:u w:val="none"/>
            <w:lang w:val="en-US"/>
          </w:rPr>
          <w:t>Rodenticides</w:t>
        </w:r>
      </w:hyperlink>
      <w:r w:rsidR="00B35F63" w:rsidRPr="00B76A11">
        <w:rPr>
          <w:rStyle w:val="apple-converted-space"/>
          <w:b w:val="0"/>
          <w:color w:val="000000"/>
          <w:sz w:val="28"/>
          <w:szCs w:val="28"/>
          <w:lang w:val="en-US"/>
        </w:rPr>
        <w:t> </w:t>
      </w:r>
      <w:r w:rsidR="00B35F63" w:rsidRPr="00B76A11">
        <w:rPr>
          <w:b w:val="0"/>
          <w:sz w:val="28"/>
          <w:szCs w:val="28"/>
          <w:lang w:val="en-US"/>
        </w:rPr>
        <w:t>are used to kills rodents like mice, rats, and gophers.</w:t>
      </w:r>
    </w:p>
    <w:p w14:paraId="2260A0EE" w14:textId="77777777" w:rsidR="00B35F63" w:rsidRPr="00B76A11" w:rsidRDefault="00156EFA" w:rsidP="00FE36E0">
      <w:pPr>
        <w:pStyle w:val="a3"/>
        <w:ind w:firstLine="709"/>
        <w:jc w:val="both"/>
        <w:rPr>
          <w:b w:val="0"/>
          <w:sz w:val="28"/>
          <w:szCs w:val="28"/>
          <w:lang w:val="en-US"/>
        </w:rPr>
      </w:pPr>
      <w:hyperlink r:id="rId57" w:history="1">
        <w:r w:rsidR="00B35F63" w:rsidRPr="00B76A11">
          <w:rPr>
            <w:rStyle w:val="ae"/>
            <w:b w:val="0"/>
            <w:bCs w:val="0"/>
            <w:color w:val="000000"/>
            <w:sz w:val="28"/>
            <w:szCs w:val="28"/>
            <w:u w:val="none"/>
            <w:lang w:val="en-US"/>
          </w:rPr>
          <w:t>Synergists</w:t>
        </w:r>
      </w:hyperlink>
      <w:r w:rsidR="00B35F63" w:rsidRPr="00B76A11">
        <w:rPr>
          <w:rStyle w:val="apple-converted-space"/>
          <w:b w:val="0"/>
          <w:color w:val="000000"/>
          <w:sz w:val="28"/>
          <w:szCs w:val="28"/>
          <w:lang w:val="en-US"/>
        </w:rPr>
        <w:t> </w:t>
      </w:r>
      <w:r w:rsidR="00B35F63" w:rsidRPr="00B76A11">
        <w:rPr>
          <w:b w:val="0"/>
          <w:sz w:val="28"/>
          <w:szCs w:val="28"/>
          <w:lang w:val="en-US"/>
        </w:rPr>
        <w:t>make certain pesticides more effective, but they are not effective when used alone.</w:t>
      </w:r>
    </w:p>
    <w:p w14:paraId="700A9AC8" w14:textId="37855D92" w:rsidR="00B35F63" w:rsidRDefault="00156EFA" w:rsidP="00FE36E0">
      <w:pPr>
        <w:pStyle w:val="a3"/>
        <w:ind w:firstLine="709"/>
        <w:jc w:val="both"/>
        <w:rPr>
          <w:b w:val="0"/>
          <w:sz w:val="28"/>
          <w:szCs w:val="28"/>
          <w:lang w:val="en-US"/>
        </w:rPr>
      </w:pPr>
      <w:hyperlink r:id="rId58" w:history="1">
        <w:r w:rsidR="00B35F63" w:rsidRPr="00B76A11">
          <w:rPr>
            <w:rStyle w:val="ae"/>
            <w:b w:val="0"/>
            <w:bCs w:val="0"/>
            <w:color w:val="000000"/>
            <w:sz w:val="28"/>
            <w:szCs w:val="28"/>
            <w:u w:val="none"/>
            <w:lang w:val="en-US"/>
          </w:rPr>
          <w:t>Wood Preservatives</w:t>
        </w:r>
      </w:hyperlink>
      <w:r w:rsidR="00B35F63" w:rsidRPr="00B76A11">
        <w:rPr>
          <w:rStyle w:val="apple-converted-space"/>
          <w:b w:val="0"/>
          <w:color w:val="000000"/>
          <w:sz w:val="28"/>
          <w:szCs w:val="28"/>
          <w:lang w:val="en-US"/>
        </w:rPr>
        <w:t> </w:t>
      </w:r>
      <w:r w:rsidR="00B35F63" w:rsidRPr="00B76A11">
        <w:rPr>
          <w:b w:val="0"/>
          <w:sz w:val="28"/>
          <w:szCs w:val="28"/>
          <w:lang w:val="en-US"/>
        </w:rPr>
        <w:t>are used to make wood resistant to insects, fungus and other pests.</w:t>
      </w:r>
    </w:p>
    <w:p w14:paraId="126387B4" w14:textId="77777777" w:rsidR="00FE36E0" w:rsidRPr="00B76A11" w:rsidRDefault="00FE36E0" w:rsidP="00FE36E0">
      <w:pPr>
        <w:pStyle w:val="a3"/>
        <w:ind w:firstLine="709"/>
        <w:jc w:val="both"/>
        <w:rPr>
          <w:b w:val="0"/>
          <w:sz w:val="28"/>
          <w:szCs w:val="28"/>
          <w:lang w:val="en-US"/>
        </w:rPr>
      </w:pPr>
    </w:p>
    <w:p w14:paraId="704B2115" w14:textId="77777777" w:rsidR="0039015F" w:rsidRPr="00B76A11" w:rsidRDefault="0039015F" w:rsidP="00B76A11">
      <w:pPr>
        <w:pStyle w:val="a3"/>
        <w:rPr>
          <w:sz w:val="28"/>
          <w:szCs w:val="28"/>
          <w:lang w:val="en"/>
        </w:rPr>
      </w:pPr>
      <w:r w:rsidRPr="00B76A11">
        <w:rPr>
          <w:sz w:val="28"/>
          <w:szCs w:val="28"/>
          <w:lang w:val="en"/>
        </w:rPr>
        <w:t>Control questions:</w:t>
      </w:r>
    </w:p>
    <w:p w14:paraId="31DFA777" w14:textId="0BCBE469" w:rsidR="00F37C19" w:rsidRPr="00B76A11" w:rsidRDefault="00FE36E0" w:rsidP="003939A4">
      <w:pPr>
        <w:pStyle w:val="a3"/>
        <w:numPr>
          <w:ilvl w:val="0"/>
          <w:numId w:val="3"/>
        </w:numPr>
        <w:rPr>
          <w:b w:val="0"/>
          <w:sz w:val="28"/>
          <w:szCs w:val="28"/>
          <w:lang w:val="en"/>
        </w:rPr>
      </w:pPr>
      <w:r>
        <w:rPr>
          <w:b w:val="0"/>
          <w:sz w:val="28"/>
          <w:szCs w:val="28"/>
          <w:lang w:val="en"/>
        </w:rPr>
        <w:t>W</w:t>
      </w:r>
      <w:r w:rsidR="00F37C19" w:rsidRPr="00B76A11">
        <w:rPr>
          <w:b w:val="0"/>
          <w:sz w:val="28"/>
          <w:szCs w:val="28"/>
          <w:lang w:val="en"/>
        </w:rPr>
        <w:t>hat microorganisms are involved in the decomposition of pesticides</w:t>
      </w:r>
      <w:r>
        <w:rPr>
          <w:b w:val="0"/>
          <w:sz w:val="28"/>
          <w:szCs w:val="28"/>
          <w:lang w:val="en"/>
        </w:rPr>
        <w:t>?</w:t>
      </w:r>
    </w:p>
    <w:p w14:paraId="3336CC7E" w14:textId="28063755" w:rsidR="00F37C19" w:rsidRPr="00B76A11" w:rsidRDefault="00FE36E0" w:rsidP="003939A4">
      <w:pPr>
        <w:pStyle w:val="a3"/>
        <w:numPr>
          <w:ilvl w:val="0"/>
          <w:numId w:val="3"/>
        </w:numPr>
        <w:rPr>
          <w:b w:val="0"/>
          <w:sz w:val="28"/>
          <w:szCs w:val="28"/>
          <w:lang w:val="en"/>
        </w:rPr>
      </w:pPr>
      <w:r>
        <w:rPr>
          <w:b w:val="0"/>
          <w:sz w:val="28"/>
          <w:szCs w:val="28"/>
          <w:lang w:val="en"/>
        </w:rPr>
        <w:t>C</w:t>
      </w:r>
      <w:r w:rsidR="00F37C19" w:rsidRPr="00B76A11">
        <w:rPr>
          <w:b w:val="0"/>
          <w:sz w:val="28"/>
          <w:szCs w:val="28"/>
          <w:lang w:val="en"/>
        </w:rPr>
        <w:t>hemical formula of algicides</w:t>
      </w:r>
      <w:r>
        <w:rPr>
          <w:b w:val="0"/>
          <w:sz w:val="28"/>
          <w:szCs w:val="28"/>
          <w:lang w:val="en"/>
        </w:rPr>
        <w:t>?</w:t>
      </w:r>
    </w:p>
    <w:p w14:paraId="07A84F63" w14:textId="118591A5" w:rsidR="00F37C19" w:rsidRPr="00B76A11" w:rsidRDefault="00FE36E0" w:rsidP="003939A4">
      <w:pPr>
        <w:pStyle w:val="a3"/>
        <w:numPr>
          <w:ilvl w:val="0"/>
          <w:numId w:val="3"/>
        </w:numPr>
        <w:rPr>
          <w:b w:val="0"/>
          <w:sz w:val="28"/>
          <w:szCs w:val="28"/>
          <w:lang w:val="en"/>
        </w:rPr>
      </w:pPr>
      <w:r>
        <w:rPr>
          <w:b w:val="0"/>
          <w:sz w:val="28"/>
          <w:szCs w:val="28"/>
          <w:lang w:val="en"/>
        </w:rPr>
        <w:t>D</w:t>
      </w:r>
      <w:r w:rsidR="00F37C19" w:rsidRPr="00B76A11">
        <w:rPr>
          <w:b w:val="0"/>
          <w:sz w:val="28"/>
          <w:szCs w:val="28"/>
          <w:lang w:val="en"/>
        </w:rPr>
        <w:t>uration of pesticides in soil</w:t>
      </w:r>
      <w:r>
        <w:rPr>
          <w:b w:val="0"/>
          <w:sz w:val="28"/>
          <w:szCs w:val="28"/>
          <w:lang w:val="en"/>
        </w:rPr>
        <w:t>?</w:t>
      </w:r>
      <w:r w:rsidR="00F37C19" w:rsidRPr="00B76A11">
        <w:rPr>
          <w:b w:val="0"/>
          <w:sz w:val="28"/>
          <w:szCs w:val="28"/>
          <w:lang w:val="en-US"/>
        </w:rPr>
        <w:t xml:space="preserve"> </w:t>
      </w:r>
    </w:p>
    <w:p w14:paraId="3CE256E2" w14:textId="4C3131A5" w:rsidR="00F37C19" w:rsidRDefault="00F37C19" w:rsidP="003939A4">
      <w:pPr>
        <w:pStyle w:val="a3"/>
        <w:numPr>
          <w:ilvl w:val="0"/>
          <w:numId w:val="3"/>
        </w:numPr>
        <w:rPr>
          <w:b w:val="0"/>
          <w:sz w:val="28"/>
          <w:szCs w:val="28"/>
          <w:lang w:val="en-US"/>
        </w:rPr>
      </w:pPr>
      <w:r w:rsidRPr="00B76A11">
        <w:rPr>
          <w:b w:val="0"/>
          <w:sz w:val="28"/>
          <w:szCs w:val="28"/>
          <w:lang w:val="en-US"/>
        </w:rPr>
        <w:t>Strategies for Bioremediation</w:t>
      </w:r>
      <w:r w:rsidR="00FE36E0">
        <w:rPr>
          <w:b w:val="0"/>
          <w:sz w:val="28"/>
          <w:szCs w:val="28"/>
          <w:lang w:val="en-US"/>
        </w:rPr>
        <w:t>?</w:t>
      </w:r>
    </w:p>
    <w:p w14:paraId="301F2BCC" w14:textId="36DFF31F" w:rsidR="000E575D" w:rsidRDefault="000E575D" w:rsidP="00B76A11">
      <w:pPr>
        <w:pStyle w:val="a3"/>
        <w:rPr>
          <w:b w:val="0"/>
          <w:sz w:val="28"/>
          <w:szCs w:val="28"/>
          <w:lang w:val="en"/>
        </w:rPr>
      </w:pPr>
    </w:p>
    <w:p w14:paraId="1D054402" w14:textId="77777777" w:rsidR="008955ED" w:rsidRPr="000A322F" w:rsidRDefault="008955ED" w:rsidP="008955ED">
      <w:pPr>
        <w:ind w:firstLine="709"/>
        <w:rPr>
          <w:b/>
          <w:sz w:val="28"/>
          <w:szCs w:val="28"/>
          <w:lang w:val="en-US"/>
        </w:rPr>
      </w:pPr>
      <w:r w:rsidRPr="000A322F">
        <w:rPr>
          <w:b/>
          <w:color w:val="212121"/>
          <w:sz w:val="28"/>
          <w:szCs w:val="28"/>
          <w:lang w:val="en-US"/>
        </w:rPr>
        <w:t>Main literature</w:t>
      </w:r>
      <w:r w:rsidRPr="000A322F">
        <w:rPr>
          <w:b/>
          <w:sz w:val="28"/>
          <w:szCs w:val="28"/>
          <w:lang w:val="en-US"/>
        </w:rPr>
        <w:t xml:space="preserve"> </w:t>
      </w:r>
    </w:p>
    <w:p w14:paraId="6E0EC535" w14:textId="77777777" w:rsidR="008955ED" w:rsidRPr="000A322F" w:rsidRDefault="008955ED" w:rsidP="008955ED">
      <w:pPr>
        <w:pStyle w:val="a3"/>
        <w:rPr>
          <w:rFonts w:eastAsia="Times New Roman"/>
          <w:b w:val="0"/>
          <w:sz w:val="28"/>
          <w:szCs w:val="28"/>
          <w:lang w:val="en-US"/>
        </w:rPr>
      </w:pPr>
      <w:r w:rsidRPr="000A322F">
        <w:rPr>
          <w:b w:val="0"/>
          <w:sz w:val="28"/>
          <w:szCs w:val="28"/>
          <w:lang w:val="en-US"/>
        </w:rPr>
        <w:t>1.</w:t>
      </w:r>
      <w:r w:rsidRPr="000A322F">
        <w:rPr>
          <w:rStyle w:val="citation"/>
          <w:b w:val="0"/>
          <w:color w:val="000000" w:themeColor="text1"/>
          <w:sz w:val="28"/>
          <w:szCs w:val="28"/>
          <w:lang w:val="en-US"/>
        </w:rPr>
        <w:t xml:space="preserve"> </w:t>
      </w:r>
      <w:r w:rsidRPr="000A322F">
        <w:rPr>
          <w:rFonts w:eastAsia="Times New Roman"/>
          <w:b w:val="0"/>
          <w:sz w:val="28"/>
          <w:szCs w:val="28"/>
          <w:lang w:val="en-US"/>
        </w:rPr>
        <w:t>de la Hoz A, Diaz-Ortiz A, Moreno A. Microwaves in organic synthesis. Thermal and non-thermal microwave effects. Chem. Soc. Rev. 2005; [</w:t>
      </w:r>
      <w:hyperlink r:id="rId59" w:tgtFrame="pmc_ext" w:history="1">
        <w:r w:rsidRPr="000A322F">
          <w:rPr>
            <w:rFonts w:eastAsia="Times New Roman"/>
            <w:b w:val="0"/>
            <w:sz w:val="28"/>
            <w:szCs w:val="28"/>
            <w:lang w:val="en-US"/>
          </w:rPr>
          <w:t>PubMed</w:t>
        </w:r>
      </w:hyperlink>
      <w:r w:rsidRPr="000A322F">
        <w:rPr>
          <w:rFonts w:eastAsia="Times New Roman"/>
          <w:b w:val="0"/>
          <w:sz w:val="28"/>
          <w:szCs w:val="28"/>
          <w:lang w:val="en-US"/>
        </w:rPr>
        <w:t>]</w:t>
      </w:r>
    </w:p>
    <w:p w14:paraId="47B08335" w14:textId="77777777" w:rsidR="008955ED" w:rsidRPr="000A322F" w:rsidRDefault="008955ED" w:rsidP="008955ED">
      <w:pPr>
        <w:pStyle w:val="a3"/>
        <w:rPr>
          <w:rFonts w:eastAsia="Times New Roman"/>
          <w:b w:val="0"/>
          <w:color w:val="000000"/>
          <w:sz w:val="28"/>
          <w:szCs w:val="28"/>
          <w:lang w:val="en-US"/>
        </w:rPr>
      </w:pPr>
      <w:r w:rsidRPr="000A322F">
        <w:rPr>
          <w:rFonts w:eastAsia="Times New Roman"/>
          <w:b w:val="0"/>
          <w:sz w:val="28"/>
          <w:szCs w:val="28"/>
          <w:lang w:val="en-US"/>
        </w:rPr>
        <w:t>2. Duke S.O. Taking stock of herbicide-resistant crops ten years after introduction. Pest Manage. Sci. 2005;61:211–218. </w:t>
      </w:r>
      <w:hyperlink r:id="rId60" w:tgtFrame="_blank" w:history="1">
        <w:r w:rsidRPr="000A322F">
          <w:rPr>
            <w:rFonts w:eastAsia="Times New Roman"/>
            <w:b w:val="0"/>
            <w:sz w:val="28"/>
            <w:szCs w:val="28"/>
            <w:lang w:val="en-US"/>
          </w:rPr>
          <w:t>doi:10.1002/ps.1024</w:t>
        </w:r>
      </w:hyperlink>
      <w:r w:rsidRPr="000A322F">
        <w:rPr>
          <w:rFonts w:eastAsia="Times New Roman"/>
          <w:b w:val="0"/>
          <w:sz w:val="28"/>
          <w:szCs w:val="28"/>
          <w:lang w:val="en-US"/>
        </w:rPr>
        <w:t>  [</w:t>
      </w:r>
      <w:hyperlink r:id="rId61" w:tgtFrame="pmc_ext" w:history="1">
        <w:r w:rsidRPr="000A322F">
          <w:rPr>
            <w:rFonts w:eastAsia="Times New Roman"/>
            <w:b w:val="0"/>
            <w:sz w:val="28"/>
            <w:szCs w:val="28"/>
            <w:lang w:val="en-US"/>
          </w:rPr>
          <w:t>PubMed</w:t>
        </w:r>
      </w:hyperlink>
      <w:r w:rsidRPr="000A322F">
        <w:rPr>
          <w:rFonts w:eastAsia="Times New Roman"/>
          <w:b w:val="0"/>
          <w:color w:val="000000"/>
          <w:sz w:val="28"/>
          <w:szCs w:val="28"/>
          <w:lang w:val="en-US"/>
        </w:rPr>
        <w:t>]</w:t>
      </w:r>
    </w:p>
    <w:p w14:paraId="16B81BC2" w14:textId="77777777" w:rsidR="008955ED" w:rsidRPr="000A322F" w:rsidRDefault="008955ED" w:rsidP="008955ED">
      <w:pPr>
        <w:pStyle w:val="a3"/>
        <w:ind w:firstLine="708"/>
        <w:rPr>
          <w:color w:val="000000" w:themeColor="text1"/>
          <w:sz w:val="28"/>
          <w:szCs w:val="28"/>
          <w:lang w:val="en-US"/>
        </w:rPr>
      </w:pPr>
      <w:r w:rsidRPr="000A322F">
        <w:rPr>
          <w:color w:val="000000" w:themeColor="text1"/>
          <w:sz w:val="28"/>
          <w:szCs w:val="28"/>
          <w:lang w:val="en-US"/>
        </w:rPr>
        <w:t>Additional literature</w:t>
      </w:r>
    </w:p>
    <w:p w14:paraId="300D9A33" w14:textId="77777777" w:rsidR="008955ED" w:rsidRPr="000A322F" w:rsidRDefault="008955ED" w:rsidP="008955ED">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1.Mitreva M, Blaxter M.L, Bird D.M, McCarter J.P. Comparative genomics of nematodes. Trends Genet. 2005;21:573–581. </w:t>
      </w:r>
      <w:hyperlink r:id="rId62" w:tgtFrame="_blank" w:history="1">
        <w:r w:rsidRPr="000A322F">
          <w:rPr>
            <w:rFonts w:eastAsia="Times New Roman"/>
            <w:b w:val="0"/>
            <w:color w:val="000000" w:themeColor="text1"/>
            <w:sz w:val="28"/>
            <w:szCs w:val="28"/>
            <w:lang w:val="en-US"/>
          </w:rPr>
          <w:t>doi:10.1016/j.tig.2005.08.003</w:t>
        </w:r>
      </w:hyperlink>
      <w:r w:rsidRPr="000A322F">
        <w:rPr>
          <w:rFonts w:eastAsia="Times New Roman"/>
          <w:b w:val="0"/>
          <w:color w:val="000000" w:themeColor="text1"/>
          <w:sz w:val="28"/>
          <w:szCs w:val="28"/>
          <w:lang w:val="en-US"/>
        </w:rPr>
        <w:t>  [</w:t>
      </w:r>
      <w:hyperlink r:id="rId63" w:tgtFrame="pmc_ext" w:history="1">
        <w:r w:rsidRPr="000A322F">
          <w:rPr>
            <w:rFonts w:eastAsia="Times New Roman"/>
            <w:b w:val="0"/>
            <w:color w:val="000000" w:themeColor="text1"/>
            <w:sz w:val="28"/>
            <w:szCs w:val="28"/>
            <w:lang w:val="en-US"/>
          </w:rPr>
          <w:t>PubMed</w:t>
        </w:r>
      </w:hyperlink>
      <w:r w:rsidRPr="000A322F">
        <w:rPr>
          <w:rFonts w:eastAsia="Times New Roman"/>
          <w:b w:val="0"/>
          <w:color w:val="000000" w:themeColor="text1"/>
          <w:sz w:val="28"/>
          <w:szCs w:val="28"/>
          <w:lang w:val="en-US"/>
        </w:rPr>
        <w:t>]</w:t>
      </w:r>
    </w:p>
    <w:p w14:paraId="14E15D43" w14:textId="77777777" w:rsidR="008955ED" w:rsidRPr="000A322F" w:rsidRDefault="008955ED" w:rsidP="008955ED">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2.Nelson W.M. Oxford University Press; New York, NY: 2003. Green solvents for chemistry. Perspective and practice.</w:t>
      </w:r>
    </w:p>
    <w:p w14:paraId="24C398CD" w14:textId="77777777" w:rsidR="008955ED" w:rsidRPr="000A322F" w:rsidRDefault="008955ED" w:rsidP="008955ED">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3.Olah G.A, Kobayashi S, Nishimura J. Aromatic substitution. XXXI. Friedel–Crafts sulfonylation of benzene and toluene with alkyl- and arylsulfonyl halides and anhydrides. J. Am. Chem. Soc. 1973;95:564–569. </w:t>
      </w:r>
      <w:hyperlink r:id="rId64" w:tgtFrame="_blank" w:history="1">
        <w:r w:rsidRPr="000A322F">
          <w:rPr>
            <w:rFonts w:eastAsia="Times New Roman"/>
            <w:b w:val="0"/>
            <w:color w:val="000000" w:themeColor="text1"/>
            <w:sz w:val="28"/>
            <w:szCs w:val="28"/>
            <w:lang w:val="en-US"/>
          </w:rPr>
          <w:t>doi:10.1021/ja00783a041</w:t>
        </w:r>
      </w:hyperlink>
    </w:p>
    <w:p w14:paraId="7EC9B28E" w14:textId="77777777" w:rsidR="008955ED" w:rsidRPr="000A322F" w:rsidRDefault="008955ED" w:rsidP="008955ED">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4.Orphanides G. Toxicogenomics: challenges and opportunities. Toxicol. Lett. 2003;140–141:145–148. </w:t>
      </w:r>
      <w:hyperlink r:id="rId65" w:tgtFrame="_blank" w:history="1">
        <w:r w:rsidRPr="000A322F">
          <w:rPr>
            <w:rFonts w:eastAsia="Times New Roman"/>
            <w:b w:val="0"/>
            <w:color w:val="000000" w:themeColor="text1"/>
            <w:sz w:val="28"/>
            <w:szCs w:val="28"/>
            <w:lang w:val="en-US"/>
          </w:rPr>
          <w:t>doi:10.1016/S0378-4274(02)00500-3</w:t>
        </w:r>
      </w:hyperlink>
      <w:r w:rsidRPr="000A322F">
        <w:rPr>
          <w:rFonts w:eastAsia="Times New Roman"/>
          <w:b w:val="0"/>
          <w:color w:val="000000" w:themeColor="text1"/>
          <w:sz w:val="28"/>
          <w:szCs w:val="28"/>
          <w:lang w:val="en-US"/>
        </w:rPr>
        <w:t>  [</w:t>
      </w:r>
      <w:hyperlink r:id="rId66" w:tgtFrame="pmc_ext" w:history="1">
        <w:r w:rsidRPr="000A322F">
          <w:rPr>
            <w:rFonts w:eastAsia="Times New Roman"/>
            <w:b w:val="0"/>
            <w:color w:val="000000" w:themeColor="text1"/>
            <w:sz w:val="28"/>
            <w:szCs w:val="28"/>
            <w:lang w:val="en-US"/>
          </w:rPr>
          <w:t>PubMed</w:t>
        </w:r>
      </w:hyperlink>
      <w:r w:rsidRPr="000A322F">
        <w:rPr>
          <w:rFonts w:eastAsia="Times New Roman"/>
          <w:b w:val="0"/>
          <w:color w:val="000000" w:themeColor="text1"/>
          <w:sz w:val="28"/>
          <w:szCs w:val="28"/>
          <w:lang w:val="en-US"/>
        </w:rPr>
        <w:t>]</w:t>
      </w:r>
    </w:p>
    <w:p w14:paraId="00E225DE" w14:textId="77777777" w:rsidR="002C6BF2" w:rsidRDefault="002C6BF2" w:rsidP="008955ED">
      <w:pPr>
        <w:pStyle w:val="a3"/>
        <w:jc w:val="both"/>
        <w:rPr>
          <w:rFonts w:eastAsia="Times New Roman"/>
          <w:b w:val="0"/>
          <w:color w:val="000000" w:themeColor="text1"/>
          <w:sz w:val="28"/>
          <w:szCs w:val="28"/>
          <w:lang w:val="en-US"/>
        </w:rPr>
      </w:pPr>
    </w:p>
    <w:p w14:paraId="0ECE09CD" w14:textId="77777777" w:rsidR="002C6BF2" w:rsidRDefault="002C6BF2" w:rsidP="008955ED">
      <w:pPr>
        <w:pStyle w:val="a3"/>
        <w:jc w:val="both"/>
        <w:rPr>
          <w:sz w:val="28"/>
          <w:szCs w:val="28"/>
          <w:lang w:val="en-US"/>
        </w:rPr>
      </w:pPr>
    </w:p>
    <w:p w14:paraId="3443FC92" w14:textId="7ED364C6" w:rsidR="00F37C19" w:rsidRPr="00FE36E0" w:rsidRDefault="00F37C19" w:rsidP="008955ED">
      <w:pPr>
        <w:pStyle w:val="a3"/>
        <w:jc w:val="both"/>
        <w:rPr>
          <w:sz w:val="28"/>
          <w:szCs w:val="28"/>
          <w:lang w:val="en-US"/>
        </w:rPr>
      </w:pPr>
      <w:r w:rsidRPr="00FE36E0">
        <w:rPr>
          <w:sz w:val="28"/>
          <w:szCs w:val="28"/>
          <w:lang w:val="en-US"/>
        </w:rPr>
        <w:t>Lecture 3.</w:t>
      </w:r>
    </w:p>
    <w:p w14:paraId="2F3D4BC0" w14:textId="75B97CBE" w:rsidR="00F37C19" w:rsidRPr="00FE36E0" w:rsidRDefault="00F37C19" w:rsidP="008955ED">
      <w:pPr>
        <w:pStyle w:val="a3"/>
        <w:jc w:val="both"/>
        <w:rPr>
          <w:b w:val="0"/>
          <w:sz w:val="28"/>
          <w:szCs w:val="28"/>
          <w:lang w:val="en-US"/>
        </w:rPr>
      </w:pPr>
      <w:r w:rsidRPr="00FE36E0">
        <w:rPr>
          <w:sz w:val="28"/>
          <w:szCs w:val="28"/>
          <w:shd w:val="clear" w:color="auto" w:fill="FFFFFF"/>
          <w:lang w:val="en-US"/>
        </w:rPr>
        <w:t>Theme</w:t>
      </w:r>
      <w:r w:rsidRPr="00FE36E0">
        <w:rPr>
          <w:sz w:val="28"/>
          <w:szCs w:val="28"/>
          <w:shd w:val="clear" w:color="auto" w:fill="FFFFFF"/>
          <w:lang w:val="kk-KZ"/>
        </w:rPr>
        <w:t>:</w:t>
      </w:r>
      <w:r w:rsidRPr="00FE36E0">
        <w:rPr>
          <w:b w:val="0"/>
          <w:sz w:val="28"/>
          <w:szCs w:val="28"/>
          <w:shd w:val="clear" w:color="auto" w:fill="FFFFFF"/>
          <w:lang w:val="kk-KZ"/>
        </w:rPr>
        <w:t xml:space="preserve"> </w:t>
      </w:r>
      <w:r w:rsidR="00EB4E66" w:rsidRPr="00FE36E0">
        <w:rPr>
          <w:b w:val="0"/>
          <w:sz w:val="28"/>
          <w:szCs w:val="28"/>
          <w:lang w:val="en-US"/>
        </w:rPr>
        <w:t>Chemicals necessary for protection of agricultural plants against pests.</w:t>
      </w:r>
    </w:p>
    <w:p w14:paraId="67F36FB8" w14:textId="77777777" w:rsidR="000E575D" w:rsidRPr="00FE36E0" w:rsidRDefault="000E575D" w:rsidP="00FE36E0">
      <w:pPr>
        <w:pStyle w:val="a3"/>
        <w:ind w:firstLine="709"/>
        <w:jc w:val="both"/>
        <w:rPr>
          <w:b w:val="0"/>
          <w:sz w:val="28"/>
          <w:szCs w:val="28"/>
          <w:lang w:val="kk-KZ"/>
        </w:rPr>
      </w:pPr>
    </w:p>
    <w:p w14:paraId="7D0F17FE" w14:textId="41C70323" w:rsidR="00EB4E66" w:rsidRPr="00FE36E0" w:rsidRDefault="00EB4E66" w:rsidP="008955ED">
      <w:pPr>
        <w:pStyle w:val="a3"/>
        <w:jc w:val="both"/>
        <w:rPr>
          <w:b w:val="0"/>
          <w:sz w:val="28"/>
          <w:szCs w:val="28"/>
          <w:lang w:val="en-US"/>
        </w:rPr>
      </w:pPr>
      <w:r w:rsidRPr="00FE36E0">
        <w:rPr>
          <w:sz w:val="28"/>
          <w:szCs w:val="28"/>
          <w:lang w:val="en-US"/>
        </w:rPr>
        <w:t>Plans:</w:t>
      </w:r>
      <w:r w:rsidRPr="00FE36E0">
        <w:rPr>
          <w:b w:val="0"/>
          <w:sz w:val="28"/>
          <w:szCs w:val="28"/>
          <w:lang w:val="en-US"/>
        </w:rPr>
        <w:t xml:space="preserve"> 1.Several methods of using pesticides and their understanding</w:t>
      </w:r>
    </w:p>
    <w:p w14:paraId="5EE39ED8" w14:textId="14C2D73C" w:rsidR="0039015F" w:rsidRPr="00FE36E0" w:rsidRDefault="00EB4E66" w:rsidP="00FE36E0">
      <w:pPr>
        <w:pStyle w:val="a3"/>
        <w:ind w:firstLine="709"/>
        <w:jc w:val="both"/>
        <w:rPr>
          <w:b w:val="0"/>
          <w:sz w:val="28"/>
          <w:szCs w:val="28"/>
          <w:lang w:val="en-US"/>
        </w:rPr>
      </w:pPr>
      <w:r w:rsidRPr="00FE36E0">
        <w:rPr>
          <w:b w:val="0"/>
          <w:sz w:val="28"/>
          <w:szCs w:val="28"/>
          <w:lang w:val="en-US"/>
        </w:rPr>
        <w:t xml:space="preserve"> 2. Acquaintance with brief physical and chemical properties of pesticides</w:t>
      </w:r>
    </w:p>
    <w:p w14:paraId="4298A9DE" w14:textId="77777777" w:rsidR="000E575D" w:rsidRPr="00FE36E0" w:rsidRDefault="000E575D" w:rsidP="00FE36E0">
      <w:pPr>
        <w:pStyle w:val="a3"/>
        <w:ind w:firstLine="709"/>
        <w:jc w:val="both"/>
        <w:rPr>
          <w:b w:val="0"/>
          <w:sz w:val="28"/>
          <w:szCs w:val="28"/>
          <w:lang w:val="en-US"/>
        </w:rPr>
      </w:pPr>
    </w:p>
    <w:p w14:paraId="3DE3029C" w14:textId="42A80370" w:rsidR="009405F6" w:rsidRPr="00FE36E0" w:rsidRDefault="009405F6" w:rsidP="00FE36E0">
      <w:pPr>
        <w:pStyle w:val="a3"/>
        <w:ind w:firstLine="709"/>
        <w:jc w:val="both"/>
        <w:rPr>
          <w:b w:val="0"/>
          <w:sz w:val="28"/>
          <w:szCs w:val="28"/>
          <w:lang w:val="en-US"/>
        </w:rPr>
      </w:pPr>
      <w:r w:rsidRPr="00FE36E0">
        <w:rPr>
          <w:b w:val="0"/>
          <w:sz w:val="28"/>
          <w:szCs w:val="28"/>
          <w:lang w:val="en-US"/>
        </w:rPr>
        <w:t>What do you think is the main goal of agriculture? Agriculture was developed to produce crops and livestock for human consumption. As the human population increases, the amount of food produced is very important. Unfortunately, there are other organisms out there that want to consume the crops that are meant for humans. It is estimated that nearly 37% of all crops produced in the United States each year are destroyed by agricultural pests, which results in an economic loss of around $122 billion a year. </w:t>
      </w:r>
    </w:p>
    <w:p w14:paraId="48E8000D" w14:textId="77777777" w:rsidR="009405F6" w:rsidRPr="00FE36E0" w:rsidRDefault="009405F6" w:rsidP="00FE36E0">
      <w:pPr>
        <w:pStyle w:val="a3"/>
        <w:ind w:firstLine="709"/>
        <w:jc w:val="both"/>
        <w:rPr>
          <w:b w:val="0"/>
          <w:sz w:val="28"/>
          <w:szCs w:val="28"/>
          <w:lang w:val="en-US"/>
        </w:rPr>
      </w:pPr>
      <w:r w:rsidRPr="00FE36E0">
        <w:rPr>
          <w:b w:val="0"/>
          <w:sz w:val="28"/>
          <w:szCs w:val="28"/>
          <w:lang w:val="en-US"/>
        </w:rPr>
        <w:t>Due to this high loss in food production, pesticides are often used to try to combat the problem. Pesticides are chemicals that kill or manage the population of pests. There are many different types of pesticides on the market today, but the most common are herbicides and insecticides, which kill or manage unwanted plants and insects. The damage caused by agricultural pests is a global problem, and over the past half-century, the amount of pesticides used has increased fourfold. Over the years, the widespread use of pesticides has had several benefits and also caused many problems. </w:t>
      </w:r>
    </w:p>
    <w:p w14:paraId="0756C359" w14:textId="77777777" w:rsidR="009405F6" w:rsidRPr="00FE36E0" w:rsidRDefault="009405F6" w:rsidP="00FE36E0">
      <w:pPr>
        <w:pStyle w:val="a3"/>
        <w:ind w:firstLine="709"/>
        <w:jc w:val="both"/>
        <w:rPr>
          <w:b w:val="0"/>
          <w:sz w:val="28"/>
          <w:szCs w:val="28"/>
          <w:lang w:val="en-US"/>
        </w:rPr>
      </w:pPr>
      <w:r w:rsidRPr="00FE36E0">
        <w:rPr>
          <w:b w:val="0"/>
          <w:sz w:val="28"/>
          <w:szCs w:val="28"/>
          <w:lang w:val="en-US"/>
        </w:rPr>
        <w:t>Benefits of Pesticides</w:t>
      </w:r>
    </w:p>
    <w:p w14:paraId="2690F1E5" w14:textId="77777777" w:rsidR="009405F6" w:rsidRPr="00FE36E0" w:rsidRDefault="009405F6" w:rsidP="00FE36E0">
      <w:pPr>
        <w:pStyle w:val="a3"/>
        <w:ind w:firstLine="709"/>
        <w:jc w:val="both"/>
        <w:rPr>
          <w:b w:val="0"/>
          <w:sz w:val="28"/>
          <w:szCs w:val="28"/>
          <w:lang w:val="en-US"/>
        </w:rPr>
      </w:pPr>
      <w:r w:rsidRPr="00FE36E0">
        <w:rPr>
          <w:b w:val="0"/>
          <w:sz w:val="28"/>
          <w:szCs w:val="28"/>
          <w:lang w:val="en-US"/>
        </w:rPr>
        <w:t>The benefits of pesticides include increased food production, increased profits for farmers and the prevention of diseases. Although pests consume or harm a large portion of agricultural crops, without the use of pesticides, it is likely that they would consume a higher percentage. </w:t>
      </w:r>
    </w:p>
    <w:p w14:paraId="219C9963" w14:textId="77777777" w:rsidR="009405F6" w:rsidRPr="00FE36E0" w:rsidRDefault="009405F6" w:rsidP="00FE36E0">
      <w:pPr>
        <w:pStyle w:val="a3"/>
        <w:ind w:firstLine="709"/>
        <w:jc w:val="both"/>
        <w:rPr>
          <w:b w:val="0"/>
          <w:sz w:val="28"/>
          <w:szCs w:val="28"/>
          <w:lang w:val="en-US"/>
        </w:rPr>
      </w:pPr>
      <w:r w:rsidRPr="00FE36E0">
        <w:rPr>
          <w:b w:val="0"/>
          <w:sz w:val="28"/>
          <w:szCs w:val="28"/>
          <w:lang w:val="en-US"/>
        </w:rPr>
        <w:t>Due to the use of pesticides, it is possible to combat pests and produce larger quantities of food. By producing more crops, farmers are also able to increase profits by having more produce to sell. Pesticides also increase farm profits by helping the farmer save money on labor costs. Using pesticides reduces the amount of time required to manually remove weeds and pests from fields. </w:t>
      </w:r>
    </w:p>
    <w:p w14:paraId="0FB5317A" w14:textId="77777777" w:rsidR="009405F6" w:rsidRPr="00FE36E0" w:rsidRDefault="009405F6" w:rsidP="00FE36E0">
      <w:pPr>
        <w:pStyle w:val="a3"/>
        <w:ind w:firstLine="709"/>
        <w:jc w:val="both"/>
        <w:rPr>
          <w:b w:val="0"/>
          <w:sz w:val="28"/>
          <w:szCs w:val="28"/>
          <w:lang w:val="en-US"/>
        </w:rPr>
      </w:pPr>
      <w:r w:rsidRPr="00FE36E0">
        <w:rPr>
          <w:b w:val="0"/>
          <w:sz w:val="28"/>
          <w:szCs w:val="28"/>
          <w:lang w:val="en-US"/>
        </w:rPr>
        <w:t>In addition to saving crops and livestock, pesticides have also had direct benefits to human health. It is estimated that since 1945, the use of pesticides has prevented the deaths of around seven million people by killing pests that carry or transmit diseases. Malaria, which is transmitted by infected mosquitoes, is one of the most commonly known and deadly diseases that has decreased in prevalence due to the use of pesticides. Other diseases that were minimized due to the use of pesticides include the bubonic plague, which is carried by rat fleas, and typhus, which is transmitted by both fleas and body lice. </w:t>
      </w:r>
    </w:p>
    <w:p w14:paraId="3537C5E0" w14:textId="77777777" w:rsidR="009405F6" w:rsidRPr="00FE36E0" w:rsidRDefault="009405F6" w:rsidP="00FE36E0">
      <w:pPr>
        <w:pStyle w:val="a3"/>
        <w:ind w:firstLine="709"/>
        <w:jc w:val="both"/>
        <w:rPr>
          <w:b w:val="0"/>
          <w:sz w:val="28"/>
          <w:szCs w:val="28"/>
          <w:lang w:val="en-US"/>
        </w:rPr>
      </w:pPr>
      <w:r w:rsidRPr="00FE36E0">
        <w:rPr>
          <w:b w:val="0"/>
          <w:sz w:val="28"/>
          <w:szCs w:val="28"/>
          <w:lang w:val="en-US"/>
        </w:rPr>
        <w:t>Problems Associated with Pesticides</w:t>
      </w:r>
    </w:p>
    <w:p w14:paraId="37AEF0D3" w14:textId="77777777" w:rsidR="009405F6" w:rsidRPr="00FE36E0" w:rsidRDefault="009405F6" w:rsidP="00FE36E0">
      <w:pPr>
        <w:pStyle w:val="a3"/>
        <w:ind w:firstLine="709"/>
        <w:jc w:val="both"/>
        <w:rPr>
          <w:b w:val="0"/>
          <w:sz w:val="28"/>
          <w:szCs w:val="28"/>
          <w:lang w:val="en-US"/>
        </w:rPr>
      </w:pPr>
      <w:r w:rsidRPr="00FE36E0">
        <w:rPr>
          <w:b w:val="0"/>
          <w:sz w:val="28"/>
          <w:szCs w:val="28"/>
          <w:lang w:val="en-US"/>
        </w:rPr>
        <w:t>Although there are benefits to the use of pesticides, there have also been many problems associated with their use. When pesticides are used, they do not always stay in the location where they are applied. They are mobile in the environment and often move through water, air and soil. The problem with pesticide mobility is that when they travel, the pesticides come in contact with other organisms and can cause harm. </w:t>
      </w:r>
    </w:p>
    <w:p w14:paraId="4D59AF4F" w14:textId="77777777" w:rsidR="009405F6" w:rsidRPr="00FE36E0" w:rsidRDefault="009405F6" w:rsidP="00FE36E0">
      <w:pPr>
        <w:pStyle w:val="a3"/>
        <w:ind w:firstLine="709"/>
        <w:jc w:val="both"/>
        <w:rPr>
          <w:b w:val="0"/>
          <w:sz w:val="28"/>
          <w:szCs w:val="28"/>
          <w:lang w:val="en-US"/>
        </w:rPr>
      </w:pPr>
      <w:r w:rsidRPr="00FE36E0">
        <w:rPr>
          <w:b w:val="0"/>
          <w:sz w:val="28"/>
          <w:szCs w:val="28"/>
          <w:lang w:val="en-US"/>
        </w:rPr>
        <w:t xml:space="preserve">Pesticides have also been shown to disrupt the balance of an ecosystem. In many situations, when a pesticide is used, it also kills non-pest organisms. This can drastically alter the natural balance of the ecosystem. By removing non-pest organisms, the environment can be changed to favor the pest. In addition to causing harm to wildlife, pesticides that travel from their original location are known to cause </w:t>
      </w:r>
      <w:r w:rsidRPr="00FE36E0">
        <w:rPr>
          <w:b w:val="0"/>
          <w:sz w:val="28"/>
          <w:szCs w:val="28"/>
          <w:lang w:val="en-US"/>
        </w:rPr>
        <w:lastRenderedPageBreak/>
        <w:t>harm to humans. Human exposure to pesticides has caused poisonings, the development of cancer and the deaths of between 20,000 and 40,000 people worldwide each year. </w:t>
      </w:r>
    </w:p>
    <w:p w14:paraId="04A74FAE" w14:textId="77777777" w:rsidR="009405F6" w:rsidRPr="00FE36E0" w:rsidRDefault="009405F6" w:rsidP="00FE36E0">
      <w:pPr>
        <w:pStyle w:val="a3"/>
        <w:ind w:firstLine="709"/>
        <w:jc w:val="both"/>
        <w:rPr>
          <w:b w:val="0"/>
          <w:sz w:val="28"/>
          <w:szCs w:val="28"/>
          <w:lang w:val="en-US"/>
        </w:rPr>
      </w:pPr>
      <w:r w:rsidRPr="00FE36E0">
        <w:rPr>
          <w:b w:val="0"/>
          <w:sz w:val="28"/>
          <w:szCs w:val="28"/>
          <w:lang w:val="en-US"/>
        </w:rPr>
        <w:t>Another major problem associated with pesticide use is bioaccumulation and biological magnification. Bioaccumulation is when a substance builds up in the body because the body does not have the proper mechanisms to remove it. Many synthetic pesticides are not able to be broken down. Once they enter the body of an organism, they are permanently stored in the body tissue. </w:t>
      </w:r>
    </w:p>
    <w:p w14:paraId="21A881DB" w14:textId="77777777" w:rsidR="009405F6" w:rsidRPr="00FE36E0" w:rsidRDefault="009405F6" w:rsidP="00FE36E0">
      <w:pPr>
        <w:pStyle w:val="a3"/>
        <w:ind w:firstLine="709"/>
        <w:jc w:val="both"/>
        <w:rPr>
          <w:b w:val="0"/>
          <w:sz w:val="28"/>
          <w:szCs w:val="28"/>
          <w:lang w:val="en-US"/>
        </w:rPr>
      </w:pPr>
      <w:r w:rsidRPr="00FE36E0">
        <w:rPr>
          <w:b w:val="0"/>
          <w:sz w:val="28"/>
          <w:szCs w:val="28"/>
          <w:lang w:val="en-US"/>
        </w:rPr>
        <w:t>The pesticides that accumulate in an organism's body can cause harm to the organism or can be passed on to a predator. Due to the fact that the pesticides are integrated into the tissue of an organism, when it is consumed by a predator, the pesticides are transferred. As the predator consumes more exposed individuals, the concentration of pesticides in their own body will increase.</w:t>
      </w:r>
    </w:p>
    <w:p w14:paraId="0EA98795" w14:textId="77777777" w:rsidR="00526FB2" w:rsidRPr="00FE36E0" w:rsidRDefault="00526FB2" w:rsidP="00FE36E0">
      <w:pPr>
        <w:pStyle w:val="a3"/>
        <w:ind w:firstLine="709"/>
        <w:jc w:val="both"/>
        <w:rPr>
          <w:b w:val="0"/>
          <w:sz w:val="28"/>
          <w:szCs w:val="28"/>
          <w:lang w:val="en-US"/>
        </w:rPr>
      </w:pPr>
      <w:r w:rsidRPr="00FE36E0">
        <w:rPr>
          <w:b w:val="0"/>
          <w:sz w:val="28"/>
          <w:szCs w:val="28"/>
          <w:lang w:val="en-US"/>
        </w:rPr>
        <w:t>Understanding the chemical and physical characteristics of a pesticide allows the applicator to make better decisions about which pesticide active ingredient and/or formulation to use for a particular situation. Two chemical characteristics of interest are water solubility and volatility. The more water soluble a pesticide is, the greater the potential for runoff and leaching. The more volatile a pesticide is, the greater the potential for drift.</w:t>
      </w:r>
    </w:p>
    <w:p w14:paraId="18C3081E" w14:textId="77777777" w:rsidR="00526FB2" w:rsidRPr="00FE36E0" w:rsidRDefault="00526FB2" w:rsidP="00FE36E0">
      <w:pPr>
        <w:pStyle w:val="a3"/>
        <w:ind w:firstLine="709"/>
        <w:jc w:val="both"/>
        <w:rPr>
          <w:b w:val="0"/>
          <w:sz w:val="28"/>
          <w:szCs w:val="28"/>
          <w:lang w:val="en-US"/>
        </w:rPr>
      </w:pPr>
      <w:r w:rsidRPr="00FE36E0">
        <w:rPr>
          <w:b w:val="0"/>
          <w:sz w:val="28"/>
          <w:szCs w:val="28"/>
          <w:lang w:val="en-US"/>
        </w:rPr>
        <w:t>When a pesticide is highly water soluble the pesticide remains dissolved in the water as it moves around in the environment. Less water soluble pesticides deposit in the soil or on plants more quickly and are less likely to move around in the environment. Because highly water soluble pesticides tend to move around in the environment, they are more likely to contaminate nearby rivers, lakes, streams, wells, and storm sewers, especially following heavy rainfall or excessive irrigation. If soils are sandy or if ground water tables are close to the surface, highly water soluble pesticides are not a good choice for use in these areas. This is because the dissolved pesticide has a greater chance of moving into groundwater.</w:t>
      </w:r>
    </w:p>
    <w:p w14:paraId="0D1B2817" w14:textId="77777777" w:rsidR="00526FB2" w:rsidRPr="00FE36E0" w:rsidRDefault="00526FB2" w:rsidP="00FE36E0">
      <w:pPr>
        <w:pStyle w:val="a3"/>
        <w:ind w:firstLine="709"/>
        <w:jc w:val="both"/>
        <w:rPr>
          <w:b w:val="0"/>
          <w:sz w:val="28"/>
          <w:szCs w:val="28"/>
          <w:lang w:val="en-US"/>
        </w:rPr>
      </w:pPr>
      <w:r w:rsidRPr="00FE36E0">
        <w:rPr>
          <w:b w:val="0"/>
          <w:sz w:val="28"/>
          <w:szCs w:val="28"/>
          <w:lang w:val="en-US"/>
        </w:rPr>
        <w:t>The physical form of a pesticide or pesticide formulation can also travel throughout the environment. Pesticides formulated as granules, for instance, can be easily carried by wind or water into undesirable areas.</w:t>
      </w:r>
    </w:p>
    <w:p w14:paraId="2C89285C" w14:textId="77777777" w:rsidR="000530EA" w:rsidRPr="00FE36E0" w:rsidRDefault="000530EA" w:rsidP="00FE36E0">
      <w:pPr>
        <w:pStyle w:val="a3"/>
        <w:ind w:firstLine="709"/>
        <w:jc w:val="both"/>
        <w:rPr>
          <w:b w:val="0"/>
          <w:kern w:val="36"/>
          <w:sz w:val="28"/>
          <w:szCs w:val="28"/>
          <w:lang w:val="en-US"/>
        </w:rPr>
      </w:pPr>
      <w:r w:rsidRPr="00FE36E0">
        <w:rPr>
          <w:b w:val="0"/>
          <w:kern w:val="36"/>
          <w:sz w:val="28"/>
          <w:szCs w:val="28"/>
          <w:lang w:val="en-US"/>
        </w:rPr>
        <w:t>Physical and Chemical Properties</w:t>
      </w:r>
    </w:p>
    <w:p w14:paraId="24DE18FB" w14:textId="77777777" w:rsidR="000530EA" w:rsidRPr="00FE36E0" w:rsidRDefault="000530EA" w:rsidP="00FE36E0">
      <w:pPr>
        <w:pStyle w:val="a3"/>
        <w:ind w:firstLine="709"/>
        <w:jc w:val="both"/>
        <w:rPr>
          <w:b w:val="0"/>
          <w:sz w:val="28"/>
          <w:szCs w:val="28"/>
          <w:lang w:val="en-US"/>
        </w:rPr>
      </w:pPr>
      <w:r w:rsidRPr="00FE36E0">
        <w:rPr>
          <w:b w:val="0"/>
          <w:sz w:val="28"/>
          <w:szCs w:val="28"/>
          <w:lang w:val="en-US"/>
        </w:rPr>
        <w:t>Identity and physical and chemical properties of the active substance and formulation</w:t>
      </w:r>
    </w:p>
    <w:p w14:paraId="77711A90" w14:textId="77777777" w:rsidR="000530EA" w:rsidRPr="00FE36E0" w:rsidRDefault="000530EA" w:rsidP="00FE36E0">
      <w:pPr>
        <w:pStyle w:val="a3"/>
        <w:ind w:firstLine="709"/>
        <w:jc w:val="both"/>
        <w:rPr>
          <w:b w:val="0"/>
          <w:sz w:val="28"/>
          <w:szCs w:val="28"/>
          <w:lang w:val="en-US"/>
        </w:rPr>
      </w:pPr>
      <w:r w:rsidRPr="00FE36E0">
        <w:rPr>
          <w:b w:val="0"/>
          <w:sz w:val="28"/>
          <w:szCs w:val="28"/>
          <w:lang w:val="en-US"/>
        </w:rPr>
        <w:t>The following page is intended to provide guidance to applicants on the requirements for the chemical and physical properties of active substances and preparations as regulated by Regulation (EC) No 1107/2009. In addition to consulting the below guidance and resources applicants should check that their applications are complete using the </w:t>
      </w:r>
      <w:hyperlink r:id="rId67" w:anchor="chem" w:history="1">
        <w:r w:rsidRPr="00FE36E0">
          <w:rPr>
            <w:b w:val="0"/>
            <w:sz w:val="28"/>
            <w:szCs w:val="28"/>
            <w:bdr w:val="none" w:sz="0" w:space="0" w:color="auto" w:frame="1"/>
            <w:lang w:val="en-US"/>
          </w:rPr>
          <w:t>Chemistry section of the common omissions checklist</w:t>
        </w:r>
      </w:hyperlink>
      <w:r w:rsidRPr="00FE36E0">
        <w:rPr>
          <w:b w:val="0"/>
          <w:sz w:val="28"/>
          <w:szCs w:val="28"/>
          <w:lang w:val="en-US"/>
        </w:rPr>
        <w:t>.</w:t>
      </w:r>
    </w:p>
    <w:p w14:paraId="49150E28" w14:textId="77777777" w:rsidR="000530EA" w:rsidRPr="00FE36E0" w:rsidRDefault="000530EA" w:rsidP="00FE36E0">
      <w:pPr>
        <w:pStyle w:val="a3"/>
        <w:ind w:firstLine="709"/>
        <w:jc w:val="both"/>
        <w:rPr>
          <w:b w:val="0"/>
          <w:sz w:val="28"/>
          <w:szCs w:val="28"/>
          <w:lang w:val="en-US"/>
        </w:rPr>
      </w:pPr>
      <w:r w:rsidRPr="00FE36E0">
        <w:rPr>
          <w:b w:val="0"/>
          <w:sz w:val="28"/>
          <w:szCs w:val="28"/>
          <w:lang w:val="en-US"/>
        </w:rPr>
        <w:t>Active substance</w:t>
      </w:r>
    </w:p>
    <w:p w14:paraId="47CCFA82" w14:textId="77777777" w:rsidR="000530EA" w:rsidRPr="00FE36E0" w:rsidRDefault="000530EA" w:rsidP="00FE36E0">
      <w:pPr>
        <w:pStyle w:val="a3"/>
        <w:ind w:firstLine="709"/>
        <w:jc w:val="both"/>
        <w:rPr>
          <w:b w:val="0"/>
          <w:sz w:val="28"/>
          <w:szCs w:val="28"/>
          <w:lang w:val="en-US"/>
        </w:rPr>
      </w:pPr>
      <w:r w:rsidRPr="00FE36E0">
        <w:rPr>
          <w:b w:val="0"/>
          <w:sz w:val="28"/>
          <w:szCs w:val="28"/>
          <w:lang w:val="en-US"/>
        </w:rPr>
        <w:t>For each source of an active substance a technical specification is required. The technical specification details:</w:t>
      </w:r>
    </w:p>
    <w:p w14:paraId="1DB32F3C" w14:textId="77777777" w:rsidR="000530EA" w:rsidRPr="00FE36E0" w:rsidRDefault="000530EA" w:rsidP="00FE36E0">
      <w:pPr>
        <w:pStyle w:val="a3"/>
        <w:ind w:firstLine="709"/>
        <w:jc w:val="both"/>
        <w:rPr>
          <w:b w:val="0"/>
          <w:sz w:val="28"/>
          <w:szCs w:val="28"/>
          <w:lang w:val="en-US"/>
        </w:rPr>
      </w:pPr>
      <w:r w:rsidRPr="00FE36E0">
        <w:rPr>
          <w:b w:val="0"/>
          <w:sz w:val="28"/>
          <w:szCs w:val="28"/>
          <w:lang w:val="en-US"/>
        </w:rPr>
        <w:t>The minimum content (g/l or %w/w) of the pure active substance; and, </w:t>
      </w:r>
    </w:p>
    <w:p w14:paraId="7E27DABF" w14:textId="77777777" w:rsidR="000530EA" w:rsidRPr="00FE36E0" w:rsidRDefault="000530EA" w:rsidP="00FE36E0">
      <w:pPr>
        <w:pStyle w:val="a3"/>
        <w:ind w:firstLine="709"/>
        <w:jc w:val="both"/>
        <w:rPr>
          <w:b w:val="0"/>
          <w:sz w:val="28"/>
          <w:szCs w:val="28"/>
          <w:lang w:val="en-US"/>
        </w:rPr>
      </w:pPr>
      <w:r w:rsidRPr="00FE36E0">
        <w:rPr>
          <w:b w:val="0"/>
          <w:sz w:val="28"/>
          <w:szCs w:val="28"/>
          <w:lang w:val="en-US"/>
        </w:rPr>
        <w:t xml:space="preserve">The nature and maximum levels (g/l or %w/w) of all the impurities, isomers or additives present at or greater than 0.1% of the total content of the active substance </w:t>
      </w:r>
      <w:r w:rsidRPr="00FE36E0">
        <w:rPr>
          <w:b w:val="0"/>
          <w:sz w:val="28"/>
          <w:szCs w:val="28"/>
          <w:lang w:val="en-US"/>
        </w:rPr>
        <w:lastRenderedPageBreak/>
        <w:t>(ie those impurities deemed significant). There may also be a specific requirement to set a maximum level for certain toxicologically relevant impurities that are present at less than 0.1% w/w. Significant and relevant impurities are discussed further in the following document:</w:t>
      </w:r>
    </w:p>
    <w:p w14:paraId="59FFDC4D" w14:textId="35F85DDB" w:rsidR="000530EA" w:rsidRPr="00FE36E0" w:rsidRDefault="000530EA" w:rsidP="00FE36E0">
      <w:pPr>
        <w:pStyle w:val="a3"/>
        <w:ind w:firstLine="709"/>
        <w:jc w:val="both"/>
        <w:rPr>
          <w:b w:val="0"/>
          <w:sz w:val="28"/>
          <w:szCs w:val="28"/>
          <w:lang w:val="en-US"/>
        </w:rPr>
      </w:pPr>
      <w:r w:rsidRPr="00FE36E0">
        <w:rPr>
          <w:b w:val="0"/>
          <w:sz w:val="28"/>
          <w:szCs w:val="28"/>
          <w:lang w:val="en-US"/>
        </w:rPr>
        <w:t>Guidance document on the assessment of the equivalence of technical materials of substance regulated under Regulation (EC) No 1107/2009, SANCO /10597/2003 – rev. 10.1 ) (</w:t>
      </w:r>
      <w:hyperlink r:id="rId68" w:anchor="resources" w:history="1">
        <w:r w:rsidRPr="00FE36E0">
          <w:rPr>
            <w:b w:val="0"/>
            <w:sz w:val="28"/>
            <w:szCs w:val="28"/>
            <w:bdr w:val="none" w:sz="0" w:space="0" w:color="auto" w:frame="1"/>
            <w:lang w:val="en-US"/>
          </w:rPr>
          <w:t>see resources below</w:t>
        </w:r>
      </w:hyperlink>
      <w:r w:rsidRPr="00FE36E0">
        <w:rPr>
          <w:b w:val="0"/>
          <w:sz w:val="28"/>
          <w:szCs w:val="28"/>
          <w:lang w:val="en-US"/>
        </w:rPr>
        <w:t>)</w:t>
      </w:r>
      <w:r w:rsidR="00D4270F">
        <w:rPr>
          <w:b w:val="0"/>
          <w:sz w:val="28"/>
          <w:szCs w:val="28"/>
          <w:lang w:val="en-US"/>
        </w:rPr>
        <w:t>.</w:t>
      </w:r>
    </w:p>
    <w:p w14:paraId="47B36D2F" w14:textId="77777777" w:rsidR="000530EA" w:rsidRPr="00FE36E0" w:rsidRDefault="000530EA" w:rsidP="00FE36E0">
      <w:pPr>
        <w:pStyle w:val="a3"/>
        <w:ind w:firstLine="709"/>
        <w:jc w:val="both"/>
        <w:rPr>
          <w:b w:val="0"/>
          <w:sz w:val="28"/>
          <w:szCs w:val="28"/>
          <w:lang w:val="en-US"/>
        </w:rPr>
      </w:pPr>
      <w:r w:rsidRPr="00FE36E0">
        <w:rPr>
          <w:b w:val="0"/>
          <w:sz w:val="28"/>
          <w:szCs w:val="28"/>
          <w:lang w:val="en-US"/>
        </w:rPr>
        <w:t>A ‘source’ refers to a technical material manufactured by a specific process in a particular location (see </w:t>
      </w:r>
      <w:hyperlink r:id="rId69" w:anchor="source" w:history="1">
        <w:r w:rsidRPr="00FE36E0">
          <w:rPr>
            <w:b w:val="0"/>
            <w:sz w:val="28"/>
            <w:szCs w:val="28"/>
            <w:bdr w:val="none" w:sz="0" w:space="0" w:color="auto" w:frame="1"/>
            <w:lang w:val="en-US"/>
          </w:rPr>
          <w:t>what is a source?</w:t>
        </w:r>
      </w:hyperlink>
      <w:r w:rsidRPr="00FE36E0">
        <w:rPr>
          <w:b w:val="0"/>
          <w:sz w:val="28"/>
          <w:szCs w:val="28"/>
          <w:lang w:val="en-US"/>
        </w:rPr>
        <w:t> below) and is described by an individual technical specification and its supporting data package. A number of sources may be approved for an individual active substance based on different supporting data packages. In addition a number of sources of an active substance may be approved in a product.</w:t>
      </w:r>
    </w:p>
    <w:p w14:paraId="49707D8A" w14:textId="0836E10C" w:rsidR="000530EA" w:rsidRPr="00FE36E0" w:rsidRDefault="000530EA" w:rsidP="00FE36E0">
      <w:pPr>
        <w:pStyle w:val="a3"/>
        <w:ind w:firstLine="709"/>
        <w:jc w:val="both"/>
        <w:rPr>
          <w:b w:val="0"/>
          <w:sz w:val="28"/>
          <w:szCs w:val="28"/>
          <w:lang w:val="en-US"/>
        </w:rPr>
      </w:pPr>
      <w:r w:rsidRPr="00FE36E0">
        <w:rPr>
          <w:b w:val="0"/>
          <w:sz w:val="28"/>
          <w:szCs w:val="28"/>
          <w:lang w:val="en-US"/>
        </w:rPr>
        <w:t>All technical specifications must be supported by batch data and validated methods of analysis (see Technical Material and Preparations: Guidance for generating and reporting methods of analysis in support of pre- and post-registration data requirements for Annex and Annex III of Directive 91/414. (SANCO/3030/99 rev.4 - </w:t>
      </w:r>
      <w:hyperlink r:id="rId70" w:anchor="resources" w:history="1">
        <w:r w:rsidRPr="00FE36E0">
          <w:rPr>
            <w:b w:val="0"/>
            <w:sz w:val="28"/>
            <w:szCs w:val="28"/>
            <w:bdr w:val="none" w:sz="0" w:space="0" w:color="auto" w:frame="1"/>
            <w:lang w:val="en-US"/>
          </w:rPr>
          <w:t>see resources below</w:t>
        </w:r>
      </w:hyperlink>
      <w:r w:rsidRPr="00FE36E0">
        <w:rPr>
          <w:b w:val="0"/>
          <w:sz w:val="28"/>
          <w:szCs w:val="28"/>
          <w:lang w:val="en-US"/>
        </w:rPr>
        <w:t>) so that we can ensure the technical specification reflects the minimum level of the active substance and the maximum levels of impurities found in routine manufacturing.</w:t>
      </w:r>
    </w:p>
    <w:p w14:paraId="68531A25" w14:textId="3CD2D200" w:rsidR="000530EA" w:rsidRPr="00FE36E0" w:rsidRDefault="000530EA" w:rsidP="00D4270F">
      <w:pPr>
        <w:pStyle w:val="a3"/>
        <w:ind w:firstLine="709"/>
        <w:jc w:val="both"/>
        <w:rPr>
          <w:b w:val="0"/>
          <w:sz w:val="28"/>
          <w:szCs w:val="28"/>
          <w:lang w:val="en-US"/>
        </w:rPr>
      </w:pPr>
      <w:r w:rsidRPr="00FE36E0">
        <w:rPr>
          <w:b w:val="0"/>
          <w:sz w:val="28"/>
          <w:szCs w:val="28"/>
          <w:lang w:val="en-US"/>
        </w:rPr>
        <w:t>What is a source?</w:t>
      </w:r>
      <w:r w:rsidR="00D4270F">
        <w:rPr>
          <w:b w:val="0"/>
          <w:sz w:val="28"/>
          <w:szCs w:val="28"/>
          <w:lang w:val="en-US"/>
        </w:rPr>
        <w:t xml:space="preserve"> - </w:t>
      </w:r>
      <w:r w:rsidRPr="00FE36E0">
        <w:rPr>
          <w:b w:val="0"/>
          <w:sz w:val="28"/>
          <w:szCs w:val="28"/>
          <w:lang w:val="en-US"/>
        </w:rPr>
        <w:t>The source is dependent on many factors, including the manufacturing location, manufacturing process, and scale of manufacture. If any of these factors change, then the source is considered to have changed and it is necessary to provide data to support the new source or a reasoned case as to why data are not required. If the new source is different to that which is authorised, an assessment of equivalence to the reference source (usually that considered for approval of the active) is required, and it may be necessary to amend the technical specification in line with the new source.</w:t>
      </w:r>
    </w:p>
    <w:p w14:paraId="58F00BE4" w14:textId="205D8D9F" w:rsidR="000530EA" w:rsidRPr="00FE36E0" w:rsidRDefault="000530EA" w:rsidP="00D4270F">
      <w:pPr>
        <w:pStyle w:val="a3"/>
        <w:ind w:firstLine="709"/>
        <w:jc w:val="both"/>
        <w:rPr>
          <w:b w:val="0"/>
          <w:sz w:val="28"/>
          <w:szCs w:val="28"/>
          <w:lang w:val="en-US"/>
        </w:rPr>
      </w:pPr>
      <w:r w:rsidRPr="00FE36E0">
        <w:rPr>
          <w:b w:val="0"/>
          <w:sz w:val="28"/>
          <w:szCs w:val="28"/>
          <w:lang w:val="en-US"/>
        </w:rPr>
        <w:t>What constitutes a change to the technical specification?</w:t>
      </w:r>
      <w:r w:rsidR="00D4270F">
        <w:rPr>
          <w:b w:val="0"/>
          <w:sz w:val="28"/>
          <w:szCs w:val="28"/>
          <w:lang w:val="en-US"/>
        </w:rPr>
        <w:t xml:space="preserve"> - </w:t>
      </w:r>
      <w:r w:rsidRPr="00FE36E0">
        <w:rPr>
          <w:b w:val="0"/>
          <w:sz w:val="28"/>
          <w:szCs w:val="28"/>
          <w:lang w:val="en-US"/>
        </w:rPr>
        <w:t>Various changes can impact upon the composition of the technical specification (eg change of method of manufacture, moving from pilot plant to full production and improved methods of analysis). </w:t>
      </w:r>
    </w:p>
    <w:p w14:paraId="3947B353" w14:textId="5838FABA" w:rsidR="000530EA" w:rsidRPr="00FE36E0" w:rsidRDefault="000530EA" w:rsidP="00D4270F">
      <w:pPr>
        <w:pStyle w:val="a3"/>
        <w:ind w:firstLine="709"/>
        <w:jc w:val="both"/>
        <w:rPr>
          <w:b w:val="0"/>
          <w:sz w:val="28"/>
          <w:szCs w:val="28"/>
          <w:lang w:val="en-US"/>
        </w:rPr>
      </w:pPr>
      <w:r w:rsidRPr="00FE36E0">
        <w:rPr>
          <w:b w:val="0"/>
          <w:sz w:val="28"/>
          <w:szCs w:val="28"/>
          <w:lang w:val="en-US"/>
        </w:rPr>
        <w:t>How do we assess technical equivalence?</w:t>
      </w:r>
      <w:r w:rsidR="00D4270F">
        <w:rPr>
          <w:b w:val="0"/>
          <w:sz w:val="28"/>
          <w:szCs w:val="28"/>
          <w:lang w:val="en-US"/>
        </w:rPr>
        <w:t xml:space="preserve"> - </w:t>
      </w:r>
      <w:r w:rsidRPr="00FE36E0">
        <w:rPr>
          <w:b w:val="0"/>
          <w:sz w:val="28"/>
          <w:szCs w:val="28"/>
          <w:lang w:val="en-US"/>
        </w:rPr>
        <w:t>In all instances we determine technical equivalence in accordance with the Guidance document on the assessment of the equivalence of technical materials of substance regulated under Regulation (EC) No 1107/2009 (SANCO 10597/2003) (</w:t>
      </w:r>
      <w:hyperlink r:id="rId71" w:anchor="resources" w:history="1">
        <w:r w:rsidRPr="00FE36E0">
          <w:rPr>
            <w:b w:val="0"/>
            <w:sz w:val="28"/>
            <w:szCs w:val="28"/>
            <w:bdr w:val="none" w:sz="0" w:space="0" w:color="auto" w:frame="1"/>
            <w:lang w:val="en-US"/>
          </w:rPr>
          <w:t>see resources below</w:t>
        </w:r>
      </w:hyperlink>
      <w:r w:rsidRPr="00FE36E0">
        <w:rPr>
          <w:b w:val="0"/>
          <w:sz w:val="28"/>
          <w:szCs w:val="28"/>
          <w:lang w:val="en-US"/>
        </w:rPr>
        <w:t>). This approach is used both at </w:t>
      </w:r>
      <w:hyperlink r:id="rId72" w:history="1">
        <w:r w:rsidRPr="00FE36E0">
          <w:rPr>
            <w:b w:val="0"/>
            <w:sz w:val="28"/>
            <w:szCs w:val="28"/>
            <w:bdr w:val="none" w:sz="0" w:space="0" w:color="auto" w:frame="1"/>
            <w:lang w:val="en-US"/>
          </w:rPr>
          <w:t>Step 1 of re-registration</w:t>
        </w:r>
      </w:hyperlink>
      <w:r w:rsidRPr="00FE36E0">
        <w:rPr>
          <w:b w:val="0"/>
          <w:sz w:val="28"/>
          <w:szCs w:val="28"/>
          <w:lang w:val="en-US"/>
        </w:rPr>
        <w:t> (to confirm existing approved sources comply with the conditions of approval under Regulation (EC) No 1107/2009) and to assess the acceptability of new sources.</w:t>
      </w:r>
    </w:p>
    <w:p w14:paraId="1411C18F" w14:textId="61468634" w:rsidR="000530EA" w:rsidRPr="00FE36E0" w:rsidRDefault="000530EA" w:rsidP="00CC58F7">
      <w:pPr>
        <w:pStyle w:val="a3"/>
        <w:ind w:firstLine="709"/>
        <w:jc w:val="both"/>
        <w:rPr>
          <w:b w:val="0"/>
          <w:sz w:val="28"/>
          <w:szCs w:val="28"/>
          <w:lang w:val="en-US"/>
        </w:rPr>
      </w:pPr>
      <w:r w:rsidRPr="00FE36E0">
        <w:rPr>
          <w:b w:val="0"/>
          <w:sz w:val="28"/>
          <w:szCs w:val="28"/>
          <w:lang w:val="en-US"/>
        </w:rPr>
        <w:t>Where a technical equivalence check is conducted, we will complete an Equivalence Report which is made available to competent authorities in other Member States.</w:t>
      </w:r>
      <w:r w:rsidR="00CC58F7">
        <w:rPr>
          <w:b w:val="0"/>
          <w:sz w:val="28"/>
          <w:szCs w:val="28"/>
          <w:lang w:val="en-US"/>
        </w:rPr>
        <w:t xml:space="preserve"> </w:t>
      </w:r>
      <w:r w:rsidRPr="00FE36E0">
        <w:rPr>
          <w:b w:val="0"/>
          <w:sz w:val="28"/>
          <w:szCs w:val="28"/>
          <w:lang w:val="en-US"/>
        </w:rPr>
        <w:t>The formulation details of a product/preparation consist of the technical specification and the formulation ‘recipe’. The formulation recipe consists of:</w:t>
      </w:r>
    </w:p>
    <w:p w14:paraId="083B50C9" w14:textId="77777777" w:rsidR="000530EA" w:rsidRPr="00FE36E0" w:rsidRDefault="000530EA" w:rsidP="00FE36E0">
      <w:pPr>
        <w:pStyle w:val="a3"/>
        <w:ind w:firstLine="709"/>
        <w:jc w:val="both"/>
        <w:rPr>
          <w:b w:val="0"/>
          <w:sz w:val="28"/>
          <w:szCs w:val="28"/>
          <w:lang w:val="en-US"/>
        </w:rPr>
      </w:pPr>
      <w:r w:rsidRPr="00FE36E0">
        <w:rPr>
          <w:b w:val="0"/>
          <w:sz w:val="28"/>
          <w:szCs w:val="28"/>
          <w:lang w:val="en-US"/>
        </w:rPr>
        <w:lastRenderedPageBreak/>
        <w:t>The nominal target content for the pure active substance, with acceptable tolerance limits in line with FAO guidance (Manual on development and use of FAO and WHO specifications for pesticides, November 2010). </w:t>
      </w:r>
    </w:p>
    <w:p w14:paraId="6696ED95" w14:textId="77777777" w:rsidR="000530EA" w:rsidRPr="00FE36E0" w:rsidRDefault="000530EA" w:rsidP="00FE36E0">
      <w:pPr>
        <w:pStyle w:val="a3"/>
        <w:ind w:firstLine="709"/>
        <w:jc w:val="both"/>
        <w:rPr>
          <w:b w:val="0"/>
          <w:sz w:val="28"/>
          <w:szCs w:val="28"/>
          <w:lang w:val="en-US"/>
        </w:rPr>
      </w:pPr>
      <w:r w:rsidRPr="00FE36E0">
        <w:rPr>
          <w:b w:val="0"/>
          <w:sz w:val="28"/>
          <w:szCs w:val="28"/>
          <w:lang w:val="en-US"/>
        </w:rPr>
        <w:t>The chemical name, trade name and/or CAS number, structure and quantity of all other components (the co-formulants) in the formulation. </w:t>
      </w:r>
    </w:p>
    <w:p w14:paraId="472560AB" w14:textId="77777777" w:rsidR="000530EA" w:rsidRPr="00FE36E0" w:rsidRDefault="000530EA" w:rsidP="00FE36E0">
      <w:pPr>
        <w:pStyle w:val="a3"/>
        <w:ind w:firstLine="709"/>
        <w:jc w:val="both"/>
        <w:rPr>
          <w:b w:val="0"/>
          <w:sz w:val="28"/>
          <w:szCs w:val="28"/>
          <w:lang w:val="en-US"/>
        </w:rPr>
      </w:pPr>
      <w:r w:rsidRPr="00FE36E0">
        <w:rPr>
          <w:b w:val="0"/>
          <w:sz w:val="28"/>
          <w:szCs w:val="28"/>
          <w:lang w:val="en-US"/>
        </w:rPr>
        <w:t>Further guidance on the chemical and physical data required to support the registration/authorisation of a preparation are available in:</w:t>
      </w:r>
    </w:p>
    <w:p w14:paraId="7FFA5D67" w14:textId="69976143" w:rsidR="000530EA" w:rsidRPr="00FE36E0" w:rsidRDefault="000530EA" w:rsidP="00FE36E0">
      <w:pPr>
        <w:pStyle w:val="a3"/>
        <w:ind w:firstLine="709"/>
        <w:jc w:val="both"/>
        <w:rPr>
          <w:b w:val="0"/>
          <w:sz w:val="28"/>
          <w:szCs w:val="28"/>
          <w:lang w:val="en-US"/>
        </w:rPr>
      </w:pPr>
      <w:r w:rsidRPr="00FE36E0">
        <w:rPr>
          <w:b w:val="0"/>
          <w:sz w:val="28"/>
          <w:szCs w:val="28"/>
          <w:lang w:val="en-US"/>
        </w:rPr>
        <w:t xml:space="preserve">Guidance document for the generation of data on the physical, chemical and technical properties of plant protection products under Regulation (EC) No. 1107/2009 of the EU Parliament and Council on placing plant protection products on the market. </w:t>
      </w:r>
    </w:p>
    <w:p w14:paraId="42DE3E17" w14:textId="77777777" w:rsidR="000530EA" w:rsidRPr="00FE36E0" w:rsidRDefault="000530EA" w:rsidP="00FE36E0">
      <w:pPr>
        <w:pStyle w:val="a3"/>
        <w:ind w:firstLine="709"/>
        <w:jc w:val="both"/>
        <w:rPr>
          <w:b w:val="0"/>
          <w:sz w:val="28"/>
          <w:szCs w:val="28"/>
          <w:lang w:val="en-US"/>
        </w:rPr>
      </w:pPr>
    </w:p>
    <w:p w14:paraId="179C32FD" w14:textId="77777777" w:rsidR="000530EA" w:rsidRPr="00CC58F7" w:rsidRDefault="000530EA" w:rsidP="000F034F">
      <w:pPr>
        <w:pStyle w:val="a3"/>
        <w:jc w:val="both"/>
        <w:rPr>
          <w:sz w:val="28"/>
          <w:szCs w:val="28"/>
          <w:lang w:val="en"/>
        </w:rPr>
      </w:pPr>
      <w:r w:rsidRPr="00CC58F7">
        <w:rPr>
          <w:sz w:val="28"/>
          <w:szCs w:val="28"/>
          <w:lang w:val="en"/>
        </w:rPr>
        <w:t>Control questions:</w:t>
      </w:r>
    </w:p>
    <w:p w14:paraId="3D5A29EA" w14:textId="79EE2BD2" w:rsidR="000530EA" w:rsidRPr="00FE36E0" w:rsidRDefault="00D90776" w:rsidP="000F034F">
      <w:pPr>
        <w:pStyle w:val="a3"/>
        <w:jc w:val="both"/>
        <w:rPr>
          <w:b w:val="0"/>
          <w:sz w:val="28"/>
          <w:szCs w:val="28"/>
          <w:lang w:val="en-US"/>
        </w:rPr>
      </w:pPr>
      <w:r w:rsidRPr="00FE36E0">
        <w:rPr>
          <w:b w:val="0"/>
          <w:sz w:val="28"/>
          <w:szCs w:val="28"/>
          <w:lang w:val="en-US"/>
        </w:rPr>
        <w:t>1.</w:t>
      </w:r>
      <w:r w:rsidR="00CC58F7" w:rsidRPr="00CC58F7">
        <w:rPr>
          <w:b w:val="0"/>
          <w:sz w:val="28"/>
          <w:szCs w:val="28"/>
          <w:lang w:val="en-US"/>
        </w:rPr>
        <w:t xml:space="preserve"> </w:t>
      </w:r>
      <w:r w:rsidR="00CC58F7" w:rsidRPr="00FE36E0">
        <w:rPr>
          <w:b w:val="0"/>
          <w:sz w:val="28"/>
          <w:szCs w:val="28"/>
          <w:lang w:val="en-US"/>
        </w:rPr>
        <w:t>What constitutes a change to the technical specification?</w:t>
      </w:r>
    </w:p>
    <w:p w14:paraId="00E070F5" w14:textId="057AF053" w:rsidR="000530EA" w:rsidRPr="00FE36E0" w:rsidRDefault="00D90776" w:rsidP="000F034F">
      <w:pPr>
        <w:pStyle w:val="a3"/>
        <w:jc w:val="both"/>
        <w:rPr>
          <w:b w:val="0"/>
          <w:sz w:val="28"/>
          <w:szCs w:val="28"/>
          <w:lang w:val="en-US"/>
        </w:rPr>
      </w:pPr>
      <w:r w:rsidRPr="00FE36E0">
        <w:rPr>
          <w:b w:val="0"/>
          <w:sz w:val="28"/>
          <w:szCs w:val="28"/>
          <w:lang w:val="en-US"/>
        </w:rPr>
        <w:t>2.</w:t>
      </w:r>
      <w:r w:rsidR="00CC58F7">
        <w:rPr>
          <w:b w:val="0"/>
          <w:sz w:val="28"/>
          <w:szCs w:val="28"/>
          <w:lang w:val="en-US"/>
        </w:rPr>
        <w:t xml:space="preserve"> </w:t>
      </w:r>
      <w:r w:rsidR="000530EA" w:rsidRPr="00FE36E0">
        <w:rPr>
          <w:b w:val="0"/>
          <w:sz w:val="28"/>
          <w:szCs w:val="28"/>
          <w:lang w:val="en-US"/>
        </w:rPr>
        <w:t>Benefits of Pesticides</w:t>
      </w:r>
      <w:r w:rsidR="008C669E">
        <w:rPr>
          <w:b w:val="0"/>
          <w:sz w:val="28"/>
          <w:szCs w:val="28"/>
          <w:lang w:val="en-US"/>
        </w:rPr>
        <w:t>.</w:t>
      </w:r>
    </w:p>
    <w:p w14:paraId="5F347F6F" w14:textId="586261A3" w:rsidR="009405F6" w:rsidRPr="00FE36E0" w:rsidRDefault="00D90776" w:rsidP="000F034F">
      <w:pPr>
        <w:pStyle w:val="a3"/>
        <w:jc w:val="both"/>
        <w:rPr>
          <w:b w:val="0"/>
          <w:sz w:val="28"/>
          <w:szCs w:val="28"/>
          <w:lang w:val="en-US"/>
        </w:rPr>
      </w:pPr>
      <w:r w:rsidRPr="00FE36E0">
        <w:rPr>
          <w:b w:val="0"/>
          <w:sz w:val="28"/>
          <w:szCs w:val="28"/>
          <w:lang w:val="en-US"/>
        </w:rPr>
        <w:t>3.</w:t>
      </w:r>
      <w:r w:rsidR="00CC58F7">
        <w:rPr>
          <w:b w:val="0"/>
          <w:sz w:val="28"/>
          <w:szCs w:val="28"/>
          <w:lang w:val="en-US"/>
        </w:rPr>
        <w:t xml:space="preserve"> </w:t>
      </w:r>
      <w:r w:rsidR="000530EA" w:rsidRPr="00FE36E0">
        <w:rPr>
          <w:b w:val="0"/>
          <w:sz w:val="28"/>
          <w:szCs w:val="28"/>
          <w:lang w:val="en-US"/>
        </w:rPr>
        <w:t>Problems Associated with Pesticides</w:t>
      </w:r>
      <w:r w:rsidR="008C669E">
        <w:rPr>
          <w:b w:val="0"/>
          <w:sz w:val="28"/>
          <w:szCs w:val="28"/>
          <w:lang w:val="en-US"/>
        </w:rPr>
        <w:t>.</w:t>
      </w:r>
    </w:p>
    <w:p w14:paraId="1F09BB70" w14:textId="4EB194EB" w:rsidR="000530EA" w:rsidRPr="00FE36E0" w:rsidRDefault="00D90776" w:rsidP="000F034F">
      <w:pPr>
        <w:pStyle w:val="a3"/>
        <w:jc w:val="both"/>
        <w:rPr>
          <w:b w:val="0"/>
          <w:sz w:val="28"/>
          <w:szCs w:val="28"/>
          <w:lang w:val="en-US"/>
        </w:rPr>
      </w:pPr>
      <w:r w:rsidRPr="00FE36E0">
        <w:rPr>
          <w:b w:val="0"/>
          <w:sz w:val="28"/>
          <w:szCs w:val="28"/>
          <w:lang w:val="en-US"/>
        </w:rPr>
        <w:t>4</w:t>
      </w:r>
      <w:r w:rsidR="000530EA" w:rsidRPr="00FE36E0">
        <w:rPr>
          <w:b w:val="0"/>
          <w:sz w:val="28"/>
          <w:szCs w:val="28"/>
          <w:lang w:val="en-US"/>
        </w:rPr>
        <w:t>. How do we assess technical equivalence?</w:t>
      </w:r>
    </w:p>
    <w:p w14:paraId="2FDB2D7B" w14:textId="6EE66E11" w:rsidR="000530EA" w:rsidRPr="00FE36E0" w:rsidRDefault="00D90776" w:rsidP="000F034F">
      <w:pPr>
        <w:pStyle w:val="a3"/>
        <w:jc w:val="both"/>
        <w:rPr>
          <w:b w:val="0"/>
          <w:sz w:val="28"/>
          <w:szCs w:val="28"/>
          <w:lang w:val="en-US"/>
        </w:rPr>
      </w:pPr>
      <w:r w:rsidRPr="00FE36E0">
        <w:rPr>
          <w:b w:val="0"/>
          <w:sz w:val="28"/>
          <w:szCs w:val="28"/>
          <w:lang w:val="en-US"/>
        </w:rPr>
        <w:t>5</w:t>
      </w:r>
      <w:r w:rsidR="000530EA" w:rsidRPr="00FE36E0">
        <w:rPr>
          <w:b w:val="0"/>
          <w:sz w:val="28"/>
          <w:szCs w:val="28"/>
          <w:lang w:val="en-US"/>
        </w:rPr>
        <w:t>.</w:t>
      </w:r>
      <w:r w:rsidR="00CC58F7">
        <w:rPr>
          <w:b w:val="0"/>
          <w:sz w:val="28"/>
          <w:szCs w:val="28"/>
          <w:lang w:val="en-US"/>
        </w:rPr>
        <w:t xml:space="preserve"> </w:t>
      </w:r>
      <w:r w:rsidR="000530EA" w:rsidRPr="00FE36E0">
        <w:rPr>
          <w:b w:val="0"/>
          <w:sz w:val="28"/>
          <w:szCs w:val="28"/>
          <w:lang w:val="en-US"/>
        </w:rPr>
        <w:t>What is a source?</w:t>
      </w:r>
    </w:p>
    <w:p w14:paraId="5F1CB707" w14:textId="18A83A01" w:rsidR="000530EA" w:rsidRDefault="00D90776" w:rsidP="000F034F">
      <w:pPr>
        <w:pStyle w:val="a3"/>
        <w:jc w:val="both"/>
        <w:rPr>
          <w:b w:val="0"/>
          <w:sz w:val="28"/>
          <w:szCs w:val="28"/>
          <w:lang w:val="en-US"/>
        </w:rPr>
      </w:pPr>
      <w:r w:rsidRPr="00FE36E0">
        <w:rPr>
          <w:b w:val="0"/>
          <w:sz w:val="28"/>
          <w:szCs w:val="28"/>
          <w:lang w:val="en-US"/>
        </w:rPr>
        <w:t>6</w:t>
      </w:r>
      <w:r w:rsidR="000530EA" w:rsidRPr="00FE36E0">
        <w:rPr>
          <w:b w:val="0"/>
          <w:sz w:val="28"/>
          <w:szCs w:val="28"/>
          <w:lang w:val="en-US"/>
        </w:rPr>
        <w:t>.</w:t>
      </w:r>
      <w:r w:rsidR="00CC58F7">
        <w:rPr>
          <w:b w:val="0"/>
          <w:sz w:val="28"/>
          <w:szCs w:val="28"/>
          <w:lang w:val="en-US"/>
        </w:rPr>
        <w:t xml:space="preserve"> </w:t>
      </w:r>
      <w:r w:rsidR="000530EA" w:rsidRPr="00FE36E0">
        <w:rPr>
          <w:b w:val="0"/>
          <w:sz w:val="28"/>
          <w:szCs w:val="28"/>
          <w:lang w:val="en-US"/>
        </w:rPr>
        <w:t>What constitutes a change to the technical specification?</w:t>
      </w:r>
    </w:p>
    <w:p w14:paraId="08C5E759" w14:textId="2B48F08A" w:rsidR="000F034F" w:rsidRDefault="000F034F" w:rsidP="00FE36E0">
      <w:pPr>
        <w:pStyle w:val="a3"/>
        <w:ind w:firstLine="709"/>
        <w:jc w:val="both"/>
        <w:rPr>
          <w:b w:val="0"/>
          <w:sz w:val="28"/>
          <w:szCs w:val="28"/>
          <w:lang w:val="en-US"/>
        </w:rPr>
      </w:pPr>
    </w:p>
    <w:p w14:paraId="529D02A2" w14:textId="77777777" w:rsidR="000F034F" w:rsidRPr="000A322F" w:rsidRDefault="000F034F" w:rsidP="000F034F">
      <w:pPr>
        <w:ind w:firstLine="709"/>
        <w:rPr>
          <w:b/>
          <w:sz w:val="28"/>
          <w:szCs w:val="28"/>
          <w:lang w:val="en-US"/>
        </w:rPr>
      </w:pPr>
      <w:r w:rsidRPr="000A322F">
        <w:rPr>
          <w:b/>
          <w:color w:val="212121"/>
          <w:sz w:val="28"/>
          <w:szCs w:val="28"/>
          <w:lang w:val="en-US"/>
        </w:rPr>
        <w:t>Main literature</w:t>
      </w:r>
      <w:r w:rsidRPr="000A322F">
        <w:rPr>
          <w:b/>
          <w:sz w:val="28"/>
          <w:szCs w:val="28"/>
          <w:lang w:val="en-US"/>
        </w:rPr>
        <w:t xml:space="preserve"> </w:t>
      </w:r>
    </w:p>
    <w:p w14:paraId="589BB71F" w14:textId="6DBDC10E" w:rsidR="000F034F" w:rsidRPr="000A322F" w:rsidRDefault="002C6BF2" w:rsidP="000F034F">
      <w:pPr>
        <w:pStyle w:val="a3"/>
        <w:rPr>
          <w:rFonts w:eastAsia="Times New Roman"/>
          <w:b w:val="0"/>
          <w:color w:val="000000" w:themeColor="text1"/>
          <w:sz w:val="28"/>
          <w:szCs w:val="28"/>
          <w:lang w:val="en-US"/>
        </w:rPr>
      </w:pPr>
      <w:r>
        <w:rPr>
          <w:rFonts w:eastAsia="Times New Roman"/>
          <w:b w:val="0"/>
          <w:color w:val="000000" w:themeColor="text1"/>
          <w:sz w:val="28"/>
          <w:szCs w:val="28"/>
          <w:lang w:val="en-US"/>
        </w:rPr>
        <w:t>1</w:t>
      </w:r>
      <w:r w:rsidR="000F034F" w:rsidRPr="000A322F">
        <w:rPr>
          <w:rFonts w:eastAsia="Times New Roman"/>
          <w:b w:val="0"/>
          <w:color w:val="000000" w:themeColor="text1"/>
          <w:sz w:val="28"/>
          <w:szCs w:val="28"/>
          <w:lang w:val="en-US"/>
        </w:rPr>
        <w:t>.</w:t>
      </w:r>
      <w:r w:rsidR="000F034F" w:rsidRPr="000A322F">
        <w:rPr>
          <w:rStyle w:val="citation"/>
          <w:b w:val="0"/>
          <w:color w:val="000000" w:themeColor="text1"/>
          <w:sz w:val="28"/>
          <w:szCs w:val="28"/>
          <w:lang w:val="en-US"/>
        </w:rPr>
        <w:t xml:space="preserve"> </w:t>
      </w:r>
      <w:r w:rsidR="000F034F" w:rsidRPr="000A322F">
        <w:rPr>
          <w:rFonts w:eastAsia="Times New Roman"/>
          <w:b w:val="0"/>
          <w:color w:val="000000" w:themeColor="text1"/>
          <w:sz w:val="28"/>
          <w:szCs w:val="28"/>
          <w:lang w:val="en-US"/>
        </w:rPr>
        <w:t>Grubbs R.H. Wiley-VCH; New York, NY: 2003. Handbook of metathesis.</w:t>
      </w:r>
    </w:p>
    <w:p w14:paraId="68CD1765" w14:textId="77777777" w:rsidR="000F034F" w:rsidRPr="000A322F" w:rsidRDefault="000F034F" w:rsidP="000F034F">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Heap, I. 2006 The international survey of herbicide resistant weeds. See </w:t>
      </w:r>
      <w:hyperlink r:id="rId73" w:tgtFrame="_blank" w:history="1">
        <w:r w:rsidRPr="000A322F">
          <w:rPr>
            <w:rFonts w:eastAsia="Times New Roman"/>
            <w:b w:val="0"/>
            <w:color w:val="000000" w:themeColor="text1"/>
            <w:sz w:val="28"/>
            <w:szCs w:val="28"/>
            <w:lang w:val="en-US"/>
          </w:rPr>
          <w:t>www.weedscience.com</w:t>
        </w:r>
      </w:hyperlink>
    </w:p>
    <w:p w14:paraId="1F07768E" w14:textId="3821755E" w:rsidR="000F034F" w:rsidRPr="000A322F" w:rsidRDefault="002C6BF2" w:rsidP="000F034F">
      <w:pPr>
        <w:pStyle w:val="a3"/>
        <w:rPr>
          <w:rFonts w:eastAsia="Times New Roman"/>
          <w:b w:val="0"/>
          <w:color w:val="000000" w:themeColor="text1"/>
          <w:sz w:val="28"/>
          <w:szCs w:val="28"/>
          <w:lang w:val="en-US"/>
        </w:rPr>
      </w:pPr>
      <w:r>
        <w:rPr>
          <w:rFonts w:eastAsia="Times New Roman"/>
          <w:b w:val="0"/>
          <w:color w:val="000000" w:themeColor="text1"/>
          <w:sz w:val="28"/>
          <w:szCs w:val="28"/>
          <w:lang w:val="en-US"/>
        </w:rPr>
        <w:t xml:space="preserve">2. </w:t>
      </w:r>
      <w:r w:rsidR="000F034F" w:rsidRPr="000A322F">
        <w:rPr>
          <w:rFonts w:eastAsia="Times New Roman"/>
          <w:b w:val="0"/>
          <w:color w:val="000000" w:themeColor="text1"/>
          <w:sz w:val="28"/>
          <w:szCs w:val="28"/>
          <w:lang w:val="en-US"/>
        </w:rPr>
        <w:t>Heckel D. Genomics in pure and applied entomology. Annu. Rev. Entomol. 2003;48:235–260. </w:t>
      </w:r>
      <w:hyperlink r:id="rId74" w:tgtFrame="_blank" w:history="1">
        <w:r w:rsidR="000F034F" w:rsidRPr="000A322F">
          <w:rPr>
            <w:rFonts w:eastAsia="Times New Roman"/>
            <w:b w:val="0"/>
            <w:color w:val="000000" w:themeColor="text1"/>
            <w:sz w:val="28"/>
            <w:szCs w:val="28"/>
            <w:lang w:val="en-US"/>
          </w:rPr>
          <w:t>doi:10.1146/annurev.ento.48.091801.112624</w:t>
        </w:r>
      </w:hyperlink>
      <w:r w:rsidR="000F034F" w:rsidRPr="000A322F">
        <w:rPr>
          <w:rFonts w:eastAsia="Times New Roman"/>
          <w:b w:val="0"/>
          <w:color w:val="000000" w:themeColor="text1"/>
          <w:sz w:val="28"/>
          <w:szCs w:val="28"/>
          <w:lang w:val="en-US"/>
        </w:rPr>
        <w:t>  [</w:t>
      </w:r>
      <w:hyperlink r:id="rId75" w:tgtFrame="pmc_ext" w:history="1">
        <w:r w:rsidR="000F034F" w:rsidRPr="000A322F">
          <w:rPr>
            <w:rFonts w:eastAsia="Times New Roman"/>
            <w:b w:val="0"/>
            <w:color w:val="000000" w:themeColor="text1"/>
            <w:sz w:val="28"/>
            <w:szCs w:val="28"/>
            <w:lang w:val="en-US"/>
          </w:rPr>
          <w:t>PubMed</w:t>
        </w:r>
      </w:hyperlink>
      <w:r w:rsidR="000F034F" w:rsidRPr="000A322F">
        <w:rPr>
          <w:rFonts w:eastAsia="Times New Roman"/>
          <w:b w:val="0"/>
          <w:color w:val="000000" w:themeColor="text1"/>
          <w:sz w:val="28"/>
          <w:szCs w:val="28"/>
          <w:lang w:val="en-US"/>
        </w:rPr>
        <w:t>]</w:t>
      </w:r>
    </w:p>
    <w:p w14:paraId="7C5BD889" w14:textId="043DEA09" w:rsidR="000F034F" w:rsidRPr="000A322F" w:rsidRDefault="002C6BF2" w:rsidP="000F034F">
      <w:pPr>
        <w:pStyle w:val="a3"/>
        <w:rPr>
          <w:rFonts w:eastAsia="Times New Roman"/>
          <w:b w:val="0"/>
          <w:color w:val="000000" w:themeColor="text1"/>
          <w:sz w:val="28"/>
          <w:szCs w:val="28"/>
          <w:lang w:val="en-US"/>
        </w:rPr>
      </w:pPr>
      <w:r>
        <w:rPr>
          <w:rFonts w:eastAsia="Times New Roman"/>
          <w:b w:val="0"/>
          <w:color w:val="000000" w:themeColor="text1"/>
          <w:sz w:val="28"/>
          <w:szCs w:val="28"/>
          <w:lang w:val="en-US"/>
        </w:rPr>
        <w:t>3</w:t>
      </w:r>
      <w:r w:rsidR="000F034F" w:rsidRPr="000A322F">
        <w:rPr>
          <w:rFonts w:eastAsia="Times New Roman"/>
          <w:b w:val="0"/>
          <w:color w:val="000000" w:themeColor="text1"/>
          <w:sz w:val="28"/>
          <w:szCs w:val="28"/>
          <w:lang w:val="en-US"/>
        </w:rPr>
        <w:t>. Hejl A, Scherman O.A, Grubbs R.H. Ring-opening metathesis polymerization of functionalized low-strain monomers with ruthenium-based catalysts. Macromolecules. 2005;38:7214–7218. </w:t>
      </w:r>
      <w:hyperlink r:id="rId76" w:tgtFrame="_blank" w:history="1">
        <w:r w:rsidR="000F034F" w:rsidRPr="000A322F">
          <w:rPr>
            <w:rFonts w:eastAsia="Times New Roman"/>
            <w:b w:val="0"/>
            <w:color w:val="000000" w:themeColor="text1"/>
            <w:sz w:val="28"/>
            <w:szCs w:val="28"/>
            <w:lang w:val="en-US"/>
          </w:rPr>
          <w:t>doi:10.1021/ma0501287</w:t>
        </w:r>
      </w:hyperlink>
    </w:p>
    <w:p w14:paraId="6A8EED63" w14:textId="77777777" w:rsidR="000F034F" w:rsidRPr="000A322F" w:rsidRDefault="000F034F" w:rsidP="000F034F">
      <w:pPr>
        <w:pStyle w:val="a3"/>
        <w:ind w:firstLine="708"/>
        <w:rPr>
          <w:color w:val="000000" w:themeColor="text1"/>
          <w:sz w:val="28"/>
          <w:szCs w:val="28"/>
          <w:lang w:val="en-US"/>
        </w:rPr>
      </w:pPr>
      <w:r w:rsidRPr="000A322F">
        <w:rPr>
          <w:color w:val="000000" w:themeColor="text1"/>
          <w:sz w:val="28"/>
          <w:szCs w:val="28"/>
          <w:lang w:val="en-US"/>
        </w:rPr>
        <w:t>Additional literature</w:t>
      </w:r>
    </w:p>
    <w:p w14:paraId="0835E548" w14:textId="77777777" w:rsidR="000F034F" w:rsidRPr="000A322F" w:rsidRDefault="000F034F" w:rsidP="000F034F">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1.Mitreva M, Blaxter M.L, Bird D.M, McCarter J.P. Comparative genomics of nematodes. Trends Genet. 2005;21:573–581. </w:t>
      </w:r>
      <w:hyperlink r:id="rId77" w:tgtFrame="_blank" w:history="1">
        <w:r w:rsidRPr="000A322F">
          <w:rPr>
            <w:rFonts w:eastAsia="Times New Roman"/>
            <w:b w:val="0"/>
            <w:color w:val="000000" w:themeColor="text1"/>
            <w:sz w:val="28"/>
            <w:szCs w:val="28"/>
            <w:lang w:val="en-US"/>
          </w:rPr>
          <w:t>doi:10.1016/j.tig.2005.08.003</w:t>
        </w:r>
      </w:hyperlink>
      <w:r w:rsidRPr="000A322F">
        <w:rPr>
          <w:rFonts w:eastAsia="Times New Roman"/>
          <w:b w:val="0"/>
          <w:color w:val="000000" w:themeColor="text1"/>
          <w:sz w:val="28"/>
          <w:szCs w:val="28"/>
          <w:lang w:val="en-US"/>
        </w:rPr>
        <w:t>  [</w:t>
      </w:r>
      <w:hyperlink r:id="rId78" w:tgtFrame="pmc_ext" w:history="1">
        <w:r w:rsidRPr="000A322F">
          <w:rPr>
            <w:rFonts w:eastAsia="Times New Roman"/>
            <w:b w:val="0"/>
            <w:color w:val="000000" w:themeColor="text1"/>
            <w:sz w:val="28"/>
            <w:szCs w:val="28"/>
            <w:lang w:val="en-US"/>
          </w:rPr>
          <w:t>PubMed</w:t>
        </w:r>
      </w:hyperlink>
      <w:r w:rsidRPr="000A322F">
        <w:rPr>
          <w:rFonts w:eastAsia="Times New Roman"/>
          <w:b w:val="0"/>
          <w:color w:val="000000" w:themeColor="text1"/>
          <w:sz w:val="28"/>
          <w:szCs w:val="28"/>
          <w:lang w:val="en-US"/>
        </w:rPr>
        <w:t>]</w:t>
      </w:r>
    </w:p>
    <w:p w14:paraId="16A9A75E" w14:textId="77777777" w:rsidR="000F034F" w:rsidRPr="000A322F" w:rsidRDefault="000F034F" w:rsidP="000F034F">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2.Nelson W.M. Oxford University Press; New York, NY: 2003. Green solvents for chemistry. Perspective and practice.</w:t>
      </w:r>
    </w:p>
    <w:p w14:paraId="3EAD01A6" w14:textId="5648035B" w:rsidR="000E575D" w:rsidRDefault="000E575D" w:rsidP="00FE36E0">
      <w:pPr>
        <w:pStyle w:val="a3"/>
        <w:ind w:firstLine="709"/>
        <w:jc w:val="both"/>
        <w:rPr>
          <w:rFonts w:eastAsia="Times New Roman"/>
          <w:b w:val="0"/>
          <w:color w:val="000000" w:themeColor="text1"/>
          <w:sz w:val="28"/>
          <w:szCs w:val="28"/>
          <w:lang w:val="en-US"/>
        </w:rPr>
      </w:pPr>
    </w:p>
    <w:p w14:paraId="23B59AB8" w14:textId="77777777" w:rsidR="002C6BF2" w:rsidRPr="00FE36E0" w:rsidRDefault="002C6BF2" w:rsidP="00FE36E0">
      <w:pPr>
        <w:pStyle w:val="a3"/>
        <w:ind w:firstLine="709"/>
        <w:jc w:val="both"/>
        <w:rPr>
          <w:b w:val="0"/>
          <w:sz w:val="28"/>
          <w:szCs w:val="28"/>
          <w:lang w:val="en-US"/>
        </w:rPr>
      </w:pPr>
    </w:p>
    <w:p w14:paraId="3D949BA1" w14:textId="72443B8A" w:rsidR="003A5CD8" w:rsidRPr="00CC58F7" w:rsidRDefault="00885CD3" w:rsidP="008955ED">
      <w:pPr>
        <w:pStyle w:val="a3"/>
        <w:jc w:val="both"/>
        <w:rPr>
          <w:sz w:val="28"/>
          <w:szCs w:val="28"/>
          <w:lang w:val="en-US"/>
        </w:rPr>
      </w:pPr>
      <w:r w:rsidRPr="00CC58F7">
        <w:rPr>
          <w:sz w:val="28"/>
          <w:szCs w:val="28"/>
          <w:lang w:val="en-US"/>
        </w:rPr>
        <w:t>Lecture 4.</w:t>
      </w:r>
    </w:p>
    <w:p w14:paraId="365221EA" w14:textId="0E251DBE" w:rsidR="003A5CD8" w:rsidRPr="00FE36E0" w:rsidRDefault="003A5CD8" w:rsidP="008955ED">
      <w:pPr>
        <w:pStyle w:val="a3"/>
        <w:jc w:val="both"/>
        <w:rPr>
          <w:b w:val="0"/>
          <w:sz w:val="28"/>
          <w:szCs w:val="28"/>
          <w:lang w:val="en-US"/>
        </w:rPr>
      </w:pPr>
      <w:r w:rsidRPr="00CC58F7">
        <w:rPr>
          <w:sz w:val="28"/>
          <w:szCs w:val="28"/>
          <w:shd w:val="clear" w:color="auto" w:fill="FFFFFF"/>
          <w:lang w:val="en-US"/>
        </w:rPr>
        <w:t>Theme</w:t>
      </w:r>
      <w:r w:rsidRPr="00CC58F7">
        <w:rPr>
          <w:sz w:val="28"/>
          <w:szCs w:val="28"/>
          <w:shd w:val="clear" w:color="auto" w:fill="FFFFFF"/>
          <w:lang w:val="kk-KZ"/>
        </w:rPr>
        <w:t>:</w:t>
      </w:r>
      <w:r w:rsidRPr="00FE36E0">
        <w:rPr>
          <w:b w:val="0"/>
          <w:sz w:val="28"/>
          <w:szCs w:val="28"/>
          <w:shd w:val="clear" w:color="auto" w:fill="FFFFFF"/>
          <w:lang w:val="kk-KZ"/>
        </w:rPr>
        <w:t xml:space="preserve"> </w:t>
      </w:r>
      <w:r w:rsidRPr="00FE36E0">
        <w:rPr>
          <w:b w:val="0"/>
          <w:sz w:val="28"/>
          <w:szCs w:val="28"/>
          <w:lang w:val="en-US"/>
        </w:rPr>
        <w:t>Organization and maintenance of pesticides according to the annual plan.</w:t>
      </w:r>
    </w:p>
    <w:p w14:paraId="40F2ACBC" w14:textId="77777777" w:rsidR="000E575D" w:rsidRPr="00FE36E0" w:rsidRDefault="000E575D" w:rsidP="00FE36E0">
      <w:pPr>
        <w:pStyle w:val="a3"/>
        <w:ind w:firstLine="709"/>
        <w:jc w:val="both"/>
        <w:rPr>
          <w:b w:val="0"/>
          <w:sz w:val="28"/>
          <w:szCs w:val="28"/>
          <w:lang w:val="en-US"/>
        </w:rPr>
      </w:pPr>
    </w:p>
    <w:p w14:paraId="312F3073" w14:textId="5B87A490" w:rsidR="003A5CD8" w:rsidRPr="00FE36E0" w:rsidRDefault="003A5CD8" w:rsidP="008955ED">
      <w:pPr>
        <w:pStyle w:val="a3"/>
        <w:jc w:val="both"/>
        <w:rPr>
          <w:b w:val="0"/>
          <w:sz w:val="28"/>
          <w:szCs w:val="28"/>
          <w:lang w:val="en-US"/>
        </w:rPr>
      </w:pPr>
      <w:r w:rsidRPr="00CC58F7">
        <w:rPr>
          <w:sz w:val="28"/>
          <w:szCs w:val="28"/>
          <w:lang w:val="en-US"/>
        </w:rPr>
        <w:t>Plans:</w:t>
      </w:r>
      <w:r w:rsidRPr="00FE36E0">
        <w:rPr>
          <w:b w:val="0"/>
          <w:sz w:val="28"/>
          <w:szCs w:val="28"/>
          <w:lang w:val="en-US"/>
        </w:rPr>
        <w:t xml:space="preserve"> 1.  Determination of the type of pests </w:t>
      </w:r>
    </w:p>
    <w:p w14:paraId="5D9837D9" w14:textId="1671704D" w:rsidR="00885CD3" w:rsidRPr="00FE36E0" w:rsidRDefault="00CC58F7" w:rsidP="00FE36E0">
      <w:pPr>
        <w:pStyle w:val="a3"/>
        <w:ind w:firstLine="709"/>
        <w:jc w:val="both"/>
        <w:rPr>
          <w:b w:val="0"/>
          <w:sz w:val="28"/>
          <w:szCs w:val="28"/>
          <w:lang w:val="en-US"/>
        </w:rPr>
      </w:pPr>
      <w:r>
        <w:rPr>
          <w:b w:val="0"/>
          <w:sz w:val="28"/>
          <w:szCs w:val="28"/>
          <w:lang w:val="en-US"/>
        </w:rPr>
        <w:t xml:space="preserve">  </w:t>
      </w:r>
      <w:r w:rsidR="003A5CD8" w:rsidRPr="00FE36E0">
        <w:rPr>
          <w:b w:val="0"/>
          <w:sz w:val="28"/>
          <w:szCs w:val="28"/>
          <w:lang w:val="en-US"/>
        </w:rPr>
        <w:t>2. The emergence of the crop pest, pest monitoring and forecasting and warning that the fight against the development of life</w:t>
      </w:r>
      <w:r>
        <w:rPr>
          <w:b w:val="0"/>
          <w:sz w:val="28"/>
          <w:szCs w:val="28"/>
          <w:lang w:val="en-US"/>
        </w:rPr>
        <w:t>.</w:t>
      </w:r>
    </w:p>
    <w:p w14:paraId="08B6292C" w14:textId="77777777" w:rsidR="000E575D" w:rsidRPr="00FE36E0" w:rsidRDefault="000E575D" w:rsidP="00FE36E0">
      <w:pPr>
        <w:pStyle w:val="a3"/>
        <w:ind w:firstLine="709"/>
        <w:jc w:val="both"/>
        <w:rPr>
          <w:b w:val="0"/>
          <w:sz w:val="28"/>
          <w:szCs w:val="28"/>
          <w:lang w:val="kk-KZ"/>
        </w:rPr>
      </w:pPr>
    </w:p>
    <w:p w14:paraId="162EBD7F" w14:textId="4F23CF80" w:rsidR="00637853" w:rsidRPr="00FE36E0" w:rsidRDefault="00C8064D" w:rsidP="00FE36E0">
      <w:pPr>
        <w:pStyle w:val="a3"/>
        <w:ind w:firstLine="709"/>
        <w:jc w:val="both"/>
        <w:rPr>
          <w:b w:val="0"/>
          <w:sz w:val="28"/>
          <w:szCs w:val="28"/>
          <w:lang w:val="en-US"/>
        </w:rPr>
      </w:pPr>
      <w:r w:rsidRPr="00FE36E0">
        <w:rPr>
          <w:b w:val="0"/>
          <w:sz w:val="28"/>
          <w:szCs w:val="28"/>
          <w:lang w:val="en-US"/>
        </w:rPr>
        <w:lastRenderedPageBreak/>
        <w:t>I</w:t>
      </w:r>
      <w:r w:rsidR="00637853" w:rsidRPr="00FE36E0">
        <w:rPr>
          <w:b w:val="0"/>
          <w:sz w:val="28"/>
          <w:szCs w:val="28"/>
          <w:lang w:val="en-US"/>
        </w:rPr>
        <w:t>n this lesson we are learning mainly about the pests belonging to animal kingdom. The others are already learnt in previous lesson as disease causing organisms. Pest: It is an organism that causes any type of damage to the crop plants.</w:t>
      </w:r>
    </w:p>
    <w:p w14:paraId="577FCE1B" w14:textId="77777777" w:rsidR="00637853" w:rsidRPr="00FE36E0" w:rsidRDefault="00637853" w:rsidP="00FE36E0">
      <w:pPr>
        <w:pStyle w:val="a3"/>
        <w:ind w:firstLine="709"/>
        <w:jc w:val="both"/>
        <w:rPr>
          <w:b w:val="0"/>
          <w:sz w:val="28"/>
          <w:szCs w:val="28"/>
          <w:lang w:val="en-US"/>
        </w:rPr>
      </w:pPr>
      <w:r w:rsidRPr="00FE36E0">
        <w:rPr>
          <w:b w:val="0"/>
          <w:sz w:val="28"/>
          <w:szCs w:val="28"/>
          <w:lang w:val="en-US"/>
        </w:rPr>
        <w:t>Insect: These are important and major pests. Insects have three pairs of legs, two pairs of wings, segmented body and characteristic compound eyes and antennae. Insects are tricky and cause damage in different ways viz. sucking sap from plants, biting plant parts, boring in to fruits, twigs and leaves, attacking roots, barks and blossoms etc. The damaging stages of different insect pests are larvae, adults and nymphs.</w:t>
      </w:r>
    </w:p>
    <w:p w14:paraId="0F031460" w14:textId="4A173722" w:rsidR="00637853" w:rsidRPr="00FE36E0" w:rsidRDefault="00637853" w:rsidP="00FE36E0">
      <w:pPr>
        <w:pStyle w:val="a3"/>
        <w:ind w:firstLine="709"/>
        <w:jc w:val="both"/>
        <w:rPr>
          <w:b w:val="0"/>
          <w:sz w:val="28"/>
          <w:szCs w:val="28"/>
          <w:lang w:val="en-US"/>
        </w:rPr>
      </w:pPr>
      <w:r w:rsidRPr="00FE36E0">
        <w:rPr>
          <w:b w:val="0"/>
          <w:sz w:val="28"/>
          <w:szCs w:val="28"/>
          <w:lang w:val="en-US"/>
        </w:rPr>
        <w:t>2) Mites: These are creatures like insect but have soft body and four pairs of legs. These tiny creatures have red or pale yellow colour. They suck the sap from the plant and attack the crops in huge number.</w:t>
      </w:r>
    </w:p>
    <w:p w14:paraId="71B3B57B" w14:textId="1646277F" w:rsidR="00637853" w:rsidRPr="00FE36E0" w:rsidRDefault="00637853" w:rsidP="00FE36E0">
      <w:pPr>
        <w:pStyle w:val="a3"/>
        <w:ind w:firstLine="709"/>
        <w:jc w:val="both"/>
        <w:rPr>
          <w:b w:val="0"/>
          <w:sz w:val="28"/>
          <w:szCs w:val="28"/>
          <w:lang w:val="en-US"/>
        </w:rPr>
      </w:pPr>
      <w:r w:rsidRPr="00FE36E0">
        <w:rPr>
          <w:b w:val="0"/>
          <w:sz w:val="28"/>
          <w:szCs w:val="28"/>
          <w:lang w:val="en-US"/>
        </w:rPr>
        <w:t>3) Rodents - This group of pest eat away large amount of human food and also damage the crops on large scale. They are also responsible for heavy loss to stored grains on farms, in warehouses and houses.</w:t>
      </w:r>
    </w:p>
    <w:p w14:paraId="3B7B17AD" w14:textId="5FB3D2E5" w:rsidR="00637853" w:rsidRPr="00FE36E0" w:rsidRDefault="00637853" w:rsidP="00FE36E0">
      <w:pPr>
        <w:pStyle w:val="a3"/>
        <w:ind w:firstLine="709"/>
        <w:jc w:val="both"/>
        <w:rPr>
          <w:b w:val="0"/>
          <w:sz w:val="28"/>
          <w:szCs w:val="28"/>
          <w:lang w:val="en-US"/>
        </w:rPr>
      </w:pPr>
      <w:r w:rsidRPr="00FE36E0">
        <w:rPr>
          <w:b w:val="0"/>
          <w:sz w:val="28"/>
          <w:szCs w:val="28"/>
          <w:lang w:val="en-US"/>
        </w:rPr>
        <w:t>4) Animals: Animals like Wild Boar, Deer, Elephants, Wild Buffalo, Jackals, Monkeys, Squirrels cause direct damage to crop plants. They eat away the plants and by and large they waste huge amount of crops.</w:t>
      </w:r>
    </w:p>
    <w:p w14:paraId="73C5EB30" w14:textId="6DEC8DC0" w:rsidR="00637853" w:rsidRPr="00FE36E0" w:rsidRDefault="00637853" w:rsidP="00FE36E0">
      <w:pPr>
        <w:pStyle w:val="a3"/>
        <w:ind w:firstLine="709"/>
        <w:jc w:val="both"/>
        <w:rPr>
          <w:b w:val="0"/>
          <w:sz w:val="28"/>
          <w:szCs w:val="28"/>
          <w:lang w:val="en-US"/>
        </w:rPr>
      </w:pPr>
      <w:r w:rsidRPr="00FE36E0">
        <w:rPr>
          <w:b w:val="0"/>
          <w:sz w:val="28"/>
          <w:szCs w:val="28"/>
          <w:lang w:val="en-US"/>
        </w:rPr>
        <w:t>5) Birds: Birds attack the crop plants and eat grains. Crow, Parrots and Sparrows are major among birds that attack the crops.</w:t>
      </w:r>
    </w:p>
    <w:p w14:paraId="500E43CE" w14:textId="4E4C0D80" w:rsidR="00637853" w:rsidRPr="00FE36E0" w:rsidRDefault="00637853" w:rsidP="00FE36E0">
      <w:pPr>
        <w:pStyle w:val="a3"/>
        <w:ind w:firstLine="709"/>
        <w:jc w:val="both"/>
        <w:rPr>
          <w:b w:val="0"/>
          <w:sz w:val="28"/>
          <w:szCs w:val="28"/>
          <w:lang w:val="en-US"/>
        </w:rPr>
      </w:pPr>
      <w:r w:rsidRPr="00FE36E0">
        <w:rPr>
          <w:b w:val="0"/>
          <w:sz w:val="28"/>
          <w:szCs w:val="28"/>
          <w:lang w:val="en-US"/>
        </w:rPr>
        <w:t>Methods of pest control Pest causes lot of reduction in the yield and quality of crops. Broadly the measures of pest control are of two types, preventive and protective. Preventive measures are used before the attack of the pest and protective measures are used to control the pest after their attack. The methods of controlling pest are as follows.</w:t>
      </w:r>
    </w:p>
    <w:p w14:paraId="71DA9C19" w14:textId="77777777" w:rsidR="00637853" w:rsidRPr="00FE36E0" w:rsidRDefault="00637853" w:rsidP="00FE36E0">
      <w:pPr>
        <w:pStyle w:val="a3"/>
        <w:ind w:firstLine="709"/>
        <w:jc w:val="both"/>
        <w:rPr>
          <w:b w:val="0"/>
          <w:sz w:val="28"/>
          <w:szCs w:val="28"/>
          <w:lang w:val="en-US"/>
        </w:rPr>
      </w:pPr>
      <w:r w:rsidRPr="00FE36E0">
        <w:rPr>
          <w:b w:val="0"/>
          <w:sz w:val="28"/>
          <w:szCs w:val="28"/>
          <w:lang w:val="en-US"/>
        </w:rPr>
        <w:t>A) Mechanical methods:</w:t>
      </w:r>
    </w:p>
    <w:p w14:paraId="6AA3503C" w14:textId="77777777" w:rsidR="00637853" w:rsidRPr="00FE36E0" w:rsidRDefault="00637853" w:rsidP="00FE36E0">
      <w:pPr>
        <w:pStyle w:val="a3"/>
        <w:ind w:firstLine="709"/>
        <w:jc w:val="both"/>
        <w:rPr>
          <w:b w:val="0"/>
          <w:sz w:val="28"/>
          <w:szCs w:val="28"/>
          <w:lang w:val="en-US"/>
        </w:rPr>
      </w:pPr>
      <w:r w:rsidRPr="00FE36E0">
        <w:rPr>
          <w:b w:val="0"/>
          <w:sz w:val="28"/>
          <w:szCs w:val="28"/>
          <w:lang w:val="en-US"/>
        </w:rPr>
        <w:t>1) Picking of pests, larvae by hand and destroying them. 2) Remove the part or whole plant that is infested. 3) Use of traps. 4) Catch them with the help of net.</w:t>
      </w:r>
    </w:p>
    <w:p w14:paraId="466A606E" w14:textId="77777777" w:rsidR="00637853" w:rsidRPr="00FE36E0" w:rsidRDefault="00637853" w:rsidP="00FE36E0">
      <w:pPr>
        <w:pStyle w:val="a3"/>
        <w:ind w:firstLine="709"/>
        <w:jc w:val="both"/>
        <w:rPr>
          <w:b w:val="0"/>
          <w:sz w:val="28"/>
          <w:szCs w:val="28"/>
          <w:lang w:val="en-US"/>
        </w:rPr>
      </w:pPr>
      <w:r w:rsidRPr="00FE36E0">
        <w:rPr>
          <w:b w:val="0"/>
          <w:sz w:val="28"/>
          <w:szCs w:val="28"/>
          <w:lang w:val="en-US"/>
        </w:rPr>
        <w:t>B) Physical methods:</w:t>
      </w:r>
    </w:p>
    <w:p w14:paraId="7A023F75" w14:textId="77777777" w:rsidR="00637853" w:rsidRPr="00FE36E0" w:rsidRDefault="00637853" w:rsidP="00FE36E0">
      <w:pPr>
        <w:pStyle w:val="a3"/>
        <w:ind w:firstLine="709"/>
        <w:jc w:val="both"/>
        <w:rPr>
          <w:b w:val="0"/>
          <w:sz w:val="28"/>
          <w:szCs w:val="28"/>
          <w:lang w:val="en-US"/>
        </w:rPr>
      </w:pPr>
      <w:r w:rsidRPr="00FE36E0">
        <w:rPr>
          <w:b w:val="0"/>
          <w:sz w:val="28"/>
          <w:szCs w:val="28"/>
          <w:lang w:val="en-US"/>
        </w:rPr>
        <w:t>1) By heat: High temperature kills the pest. 2) Low temperature. 3) X-rays and gamma ray.</w:t>
      </w:r>
    </w:p>
    <w:p w14:paraId="43496C75" w14:textId="77777777" w:rsidR="00637853" w:rsidRPr="00FE36E0" w:rsidRDefault="00637853" w:rsidP="00FE36E0">
      <w:pPr>
        <w:pStyle w:val="a3"/>
        <w:ind w:firstLine="709"/>
        <w:jc w:val="both"/>
        <w:rPr>
          <w:b w:val="0"/>
          <w:sz w:val="28"/>
          <w:szCs w:val="28"/>
          <w:lang w:val="en-US"/>
        </w:rPr>
      </w:pPr>
      <w:r w:rsidRPr="00FE36E0">
        <w:rPr>
          <w:b w:val="0"/>
          <w:sz w:val="28"/>
          <w:szCs w:val="28"/>
          <w:lang w:val="en-US"/>
        </w:rPr>
        <w:t>C) Cultural methods:</w:t>
      </w:r>
    </w:p>
    <w:p w14:paraId="72D28F34" w14:textId="77777777" w:rsidR="00637853" w:rsidRPr="00FE36E0" w:rsidRDefault="00637853" w:rsidP="00FE36E0">
      <w:pPr>
        <w:pStyle w:val="a3"/>
        <w:ind w:firstLine="709"/>
        <w:jc w:val="both"/>
        <w:rPr>
          <w:b w:val="0"/>
          <w:sz w:val="28"/>
          <w:szCs w:val="28"/>
          <w:lang w:val="en-US"/>
        </w:rPr>
      </w:pPr>
      <w:r w:rsidRPr="00FE36E0">
        <w:rPr>
          <w:b w:val="0"/>
          <w:sz w:val="28"/>
          <w:szCs w:val="28"/>
          <w:lang w:val="en-US"/>
        </w:rPr>
        <w:t>1) Crop rotation. 2) Deep ploughing. 3) Clean cultivation. 4) Proper use of fertilizers and water. 5) Growing pest resistant Varieties. 6) Timely or late sowing. 7) Proper harvesting</w:t>
      </w:r>
    </w:p>
    <w:p w14:paraId="656178E9" w14:textId="29528D9D" w:rsidR="00637853" w:rsidRPr="00FE36E0" w:rsidRDefault="00637853" w:rsidP="00FE36E0">
      <w:pPr>
        <w:pStyle w:val="a3"/>
        <w:ind w:firstLine="709"/>
        <w:jc w:val="both"/>
        <w:rPr>
          <w:b w:val="0"/>
          <w:sz w:val="28"/>
          <w:szCs w:val="28"/>
          <w:lang w:val="en-US"/>
        </w:rPr>
      </w:pPr>
      <w:r w:rsidRPr="00FE36E0">
        <w:rPr>
          <w:b w:val="0"/>
          <w:sz w:val="28"/>
          <w:szCs w:val="28"/>
          <w:lang w:val="en-US"/>
        </w:rPr>
        <w:t>D) Chemical methods This method is used on large scale for direct control of pests. In these methods, chemicals that kill the pest are used. These chemicals are called as pesticides/ Insecticides. The chemical method is effective and faster as compared to other methods but it is hazardous to environment. Improper use of these chemical leads to development of resistance among the pests causing heavy out break which leads to increase in cost of cultivation and heavy loss. Dusts, Wettable powders, Seed dressers, Emulsions and granules are the insecticides formulations. </w:t>
      </w:r>
    </w:p>
    <w:p w14:paraId="67686D91" w14:textId="77777777" w:rsidR="00637853" w:rsidRPr="00FE36E0" w:rsidRDefault="00637853" w:rsidP="00FE36E0">
      <w:pPr>
        <w:pStyle w:val="a3"/>
        <w:ind w:firstLine="709"/>
        <w:jc w:val="both"/>
        <w:rPr>
          <w:b w:val="0"/>
          <w:sz w:val="28"/>
          <w:szCs w:val="28"/>
          <w:lang w:val="en-US"/>
        </w:rPr>
      </w:pPr>
      <w:r w:rsidRPr="00FE36E0">
        <w:rPr>
          <w:b w:val="0"/>
          <w:sz w:val="28"/>
          <w:szCs w:val="28"/>
          <w:lang w:val="en-US"/>
        </w:rPr>
        <w:t>E) Biological methods</w:t>
      </w:r>
    </w:p>
    <w:p w14:paraId="2C40353C" w14:textId="77777777" w:rsidR="00637853" w:rsidRPr="00FE36E0" w:rsidRDefault="00637853" w:rsidP="00FE36E0">
      <w:pPr>
        <w:pStyle w:val="a3"/>
        <w:ind w:firstLine="709"/>
        <w:jc w:val="both"/>
        <w:rPr>
          <w:b w:val="0"/>
          <w:sz w:val="28"/>
          <w:szCs w:val="28"/>
          <w:lang w:val="en-US"/>
        </w:rPr>
      </w:pPr>
      <w:r w:rsidRPr="00FE36E0">
        <w:rPr>
          <w:b w:val="0"/>
          <w:sz w:val="28"/>
          <w:szCs w:val="28"/>
          <w:lang w:val="en-US"/>
        </w:rPr>
        <w:t xml:space="preserve">Use of biological agents to control pests is called Bio-control. Ninety eight percent pests are controlled by nature. There are certain predators, parasites, birds, </w:t>
      </w:r>
      <w:r w:rsidRPr="00FE36E0">
        <w:rPr>
          <w:b w:val="0"/>
          <w:sz w:val="28"/>
          <w:szCs w:val="28"/>
          <w:lang w:val="en-US"/>
        </w:rPr>
        <w:lastRenderedPageBreak/>
        <w:t>animals, micro-organisms that can be used for control of pests. Certain biological factors used to control the pests are : Tricogama, Crysopa, HNPV, LLNPV, Chilonus, Copidosoma, Bacillus thuringenesis.</w:t>
      </w:r>
    </w:p>
    <w:p w14:paraId="3647054E" w14:textId="77777777" w:rsidR="00637853" w:rsidRPr="00FE36E0" w:rsidRDefault="00637853" w:rsidP="00FE36E0">
      <w:pPr>
        <w:pStyle w:val="a3"/>
        <w:ind w:firstLine="709"/>
        <w:jc w:val="both"/>
        <w:rPr>
          <w:b w:val="0"/>
          <w:sz w:val="28"/>
          <w:szCs w:val="28"/>
          <w:lang w:val="en-US"/>
        </w:rPr>
      </w:pPr>
      <w:r w:rsidRPr="00FE36E0">
        <w:rPr>
          <w:b w:val="0"/>
          <w:sz w:val="28"/>
          <w:szCs w:val="28"/>
          <w:lang w:val="en-US"/>
        </w:rPr>
        <w:t>F) Plant Quarantine measures</w:t>
      </w:r>
    </w:p>
    <w:p w14:paraId="5DA35840" w14:textId="77777777" w:rsidR="00637853" w:rsidRPr="00FE36E0" w:rsidRDefault="00637853" w:rsidP="00FE36E0">
      <w:pPr>
        <w:pStyle w:val="a3"/>
        <w:ind w:firstLine="709"/>
        <w:jc w:val="both"/>
        <w:rPr>
          <w:b w:val="0"/>
          <w:sz w:val="28"/>
          <w:szCs w:val="28"/>
          <w:lang w:val="en-US"/>
        </w:rPr>
      </w:pPr>
      <w:r w:rsidRPr="00FE36E0">
        <w:rPr>
          <w:b w:val="0"/>
          <w:sz w:val="28"/>
          <w:szCs w:val="28"/>
          <w:lang w:val="en-US"/>
        </w:rPr>
        <w:t>Control of distribution and spread of pest by laws, (Indian Quarantine Act 1925)</w:t>
      </w:r>
    </w:p>
    <w:p w14:paraId="10403A79" w14:textId="77777777" w:rsidR="00637853" w:rsidRPr="00FE36E0" w:rsidRDefault="00637853" w:rsidP="00FE36E0">
      <w:pPr>
        <w:pStyle w:val="a3"/>
        <w:ind w:firstLine="709"/>
        <w:jc w:val="both"/>
        <w:rPr>
          <w:b w:val="0"/>
          <w:sz w:val="28"/>
          <w:szCs w:val="28"/>
          <w:lang w:val="en-US"/>
        </w:rPr>
      </w:pPr>
      <w:r w:rsidRPr="00FE36E0">
        <w:rPr>
          <w:b w:val="0"/>
          <w:sz w:val="28"/>
          <w:szCs w:val="28"/>
          <w:lang w:val="en-US"/>
        </w:rPr>
        <w:t>Owing to uncontrolled use a pesticides, the control of pest has not remained as effective as earlier. This raises resistance of pests against chemicals; increases cost of cultivation, increase residues in the produce, etc. The environmental imbalance is another effect of such methods so it is the necessity of the time to use IPM. IPM- Use of cultural, physical, mechanical, biological, environmental and legal methods collectively to control pest is called as IPM. It also uses biological extracts, traps, repellents etc. for pest control.</w:t>
      </w:r>
    </w:p>
    <w:p w14:paraId="2065655E" w14:textId="5148A0FA" w:rsidR="00637853" w:rsidRPr="00FE36E0" w:rsidRDefault="00637853" w:rsidP="00FE36E0">
      <w:pPr>
        <w:pStyle w:val="a3"/>
        <w:ind w:firstLine="709"/>
        <w:jc w:val="both"/>
        <w:rPr>
          <w:b w:val="0"/>
          <w:sz w:val="28"/>
          <w:szCs w:val="28"/>
          <w:lang w:val="en-US"/>
        </w:rPr>
      </w:pPr>
      <w:r w:rsidRPr="00FE36E0">
        <w:rPr>
          <w:b w:val="0"/>
          <w:sz w:val="28"/>
          <w:szCs w:val="28"/>
          <w:lang w:val="en-US"/>
        </w:rPr>
        <w:t>Intext questions - Fill in the blanks 1) Insects have type of body. 2) Mites have legs. 3) is an organism that causes any type of damage to the crop plants. 4) The chemicals used to kill the insect pest are called as. 5) Tricogama is used to control insect pests in method.</w:t>
      </w:r>
    </w:p>
    <w:p w14:paraId="4018546F" w14:textId="77777777" w:rsidR="002617B6" w:rsidRPr="00FE36E0" w:rsidRDefault="002617B6" w:rsidP="00FE36E0">
      <w:pPr>
        <w:pStyle w:val="a3"/>
        <w:ind w:firstLine="709"/>
        <w:jc w:val="both"/>
        <w:rPr>
          <w:b w:val="0"/>
          <w:sz w:val="28"/>
          <w:szCs w:val="28"/>
          <w:lang w:val="en-US"/>
        </w:rPr>
      </w:pPr>
      <w:r w:rsidRPr="00FE36E0">
        <w:rPr>
          <w:b w:val="0"/>
          <w:sz w:val="28"/>
          <w:szCs w:val="28"/>
          <w:shd w:val="clear" w:color="auto" w:fill="FFFFFF"/>
          <w:lang w:val="en-US"/>
        </w:rPr>
        <w:t>Pest control is not a popular topic of interest and yet, it is part of everyone’s property maintenance list. For centuries pest removal has been a serious concern for people. Actually, it became a part of our lives since we first started growing crops as a way of survival.</w:t>
      </w:r>
    </w:p>
    <w:p w14:paraId="5E18A0C3" w14:textId="77777777" w:rsidR="002617B6" w:rsidRPr="00FE36E0" w:rsidRDefault="002617B6" w:rsidP="00FE36E0">
      <w:pPr>
        <w:pStyle w:val="a3"/>
        <w:ind w:firstLine="709"/>
        <w:jc w:val="both"/>
        <w:rPr>
          <w:b w:val="0"/>
          <w:sz w:val="28"/>
          <w:szCs w:val="28"/>
          <w:lang w:val="en-US"/>
        </w:rPr>
      </w:pPr>
      <w:r w:rsidRPr="00FE36E0">
        <w:rPr>
          <w:rStyle w:val="af1"/>
          <w:color w:val="222222"/>
          <w:sz w:val="28"/>
          <w:szCs w:val="28"/>
          <w:lang w:val="en-US"/>
        </w:rPr>
        <w:t>hat is biological pest control?</w:t>
      </w:r>
      <w:r w:rsidRPr="00FE36E0">
        <w:rPr>
          <w:rStyle w:val="apple-converted-space"/>
          <w:b w:val="0"/>
          <w:color w:val="222222"/>
          <w:sz w:val="28"/>
          <w:szCs w:val="28"/>
          <w:lang w:val="en-US"/>
        </w:rPr>
        <w:t> </w:t>
      </w:r>
      <w:r w:rsidRPr="00FE36E0">
        <w:rPr>
          <w:b w:val="0"/>
          <w:sz w:val="28"/>
          <w:szCs w:val="28"/>
          <w:lang w:val="en-US"/>
        </w:rPr>
        <w:t>If we have to introduce the</w:t>
      </w:r>
      <w:r w:rsidRPr="00FE36E0">
        <w:rPr>
          <w:rStyle w:val="apple-converted-space"/>
          <w:b w:val="0"/>
          <w:color w:val="000000"/>
          <w:sz w:val="28"/>
          <w:szCs w:val="28"/>
          <w:lang w:val="en-US"/>
        </w:rPr>
        <w:t> </w:t>
      </w:r>
      <w:hyperlink r:id="rId79" w:history="1">
        <w:r w:rsidRPr="00FE36E0">
          <w:rPr>
            <w:rStyle w:val="ae"/>
            <w:b w:val="0"/>
            <w:color w:val="000000"/>
            <w:sz w:val="28"/>
            <w:szCs w:val="28"/>
            <w:u w:val="none"/>
            <w:lang w:val="en-US"/>
          </w:rPr>
          <w:t>organic pest control method</w:t>
        </w:r>
      </w:hyperlink>
      <w:r w:rsidRPr="00FE36E0">
        <w:rPr>
          <w:rStyle w:val="apple-converted-space"/>
          <w:b w:val="0"/>
          <w:color w:val="222222"/>
          <w:sz w:val="28"/>
          <w:szCs w:val="28"/>
          <w:lang w:val="en-US"/>
        </w:rPr>
        <w:t> </w:t>
      </w:r>
      <w:r w:rsidRPr="00FE36E0">
        <w:rPr>
          <w:b w:val="0"/>
          <w:sz w:val="28"/>
          <w:szCs w:val="28"/>
          <w:lang w:val="en-US"/>
        </w:rPr>
        <w:t>with a quote it would be</w:t>
      </w:r>
      <w:r w:rsidRPr="00FE36E0">
        <w:rPr>
          <w:rStyle w:val="apple-converted-space"/>
          <w:b w:val="0"/>
          <w:color w:val="222222"/>
          <w:sz w:val="28"/>
          <w:szCs w:val="28"/>
          <w:lang w:val="en-US"/>
        </w:rPr>
        <w:t> </w:t>
      </w:r>
      <w:r w:rsidRPr="00FE36E0">
        <w:rPr>
          <w:rStyle w:val="af0"/>
          <w:b w:val="0"/>
          <w:i w:val="0"/>
          <w:color w:val="222222"/>
          <w:sz w:val="28"/>
          <w:szCs w:val="28"/>
          <w:lang w:val="en-US"/>
        </w:rPr>
        <w:t>“For every action, there is an equal and opposite reaction.”</w:t>
      </w:r>
      <w:r w:rsidRPr="00FE36E0">
        <w:rPr>
          <w:rStyle w:val="apple-converted-space"/>
          <w:b w:val="0"/>
          <w:color w:val="222222"/>
          <w:sz w:val="28"/>
          <w:szCs w:val="28"/>
          <w:lang w:val="en-US"/>
        </w:rPr>
        <w:t> </w:t>
      </w:r>
      <w:r w:rsidRPr="00FE36E0">
        <w:rPr>
          <w:b w:val="0"/>
          <w:sz w:val="28"/>
          <w:szCs w:val="28"/>
          <w:lang w:val="en-US"/>
        </w:rPr>
        <w:t>. In other words, it involves using living organisms to control vermin population. Also known as the bioeffector, it has proven to be highly beneficial and chemical-free.</w:t>
      </w:r>
      <w:r w:rsidRPr="00FE36E0">
        <w:rPr>
          <w:rStyle w:val="apple-converted-space"/>
          <w:b w:val="0"/>
          <w:color w:val="222222"/>
          <w:sz w:val="28"/>
          <w:szCs w:val="28"/>
          <w:lang w:val="en-US"/>
        </w:rPr>
        <w:t> </w:t>
      </w:r>
      <w:r w:rsidRPr="00FE36E0">
        <w:rPr>
          <w:rStyle w:val="af0"/>
          <w:b w:val="0"/>
          <w:i w:val="0"/>
          <w:color w:val="222222"/>
          <w:sz w:val="28"/>
          <w:szCs w:val="28"/>
          <w:lang w:val="en-US"/>
        </w:rPr>
        <w:t>It controls mites, insect populations, weeds and plant diseases.</w:t>
      </w:r>
      <w:r w:rsidRPr="00FE36E0">
        <w:rPr>
          <w:b w:val="0"/>
          <w:sz w:val="28"/>
          <w:szCs w:val="28"/>
          <w:lang w:val="en-US"/>
        </w:rPr>
        <w:br/>
        <w:t>Sometimes biological pest control happens accidentally, without introducing one species to the other intentionally. In cases like these the invasive species, silverfish, for example, is  controlled by spiders, earwigs or other bugs. You might not spot silverfish due to their habits, but it would be one of the</w:t>
      </w:r>
      <w:r w:rsidRPr="00FE36E0">
        <w:rPr>
          <w:rStyle w:val="apple-converted-space"/>
          <w:b w:val="0"/>
          <w:color w:val="000000"/>
          <w:sz w:val="28"/>
          <w:szCs w:val="28"/>
          <w:lang w:val="en-US"/>
        </w:rPr>
        <w:t> </w:t>
      </w:r>
      <w:hyperlink r:id="rId80" w:tgtFrame="_blank" w:history="1">
        <w:r w:rsidRPr="00FE36E0">
          <w:rPr>
            <w:rStyle w:val="ae"/>
            <w:b w:val="0"/>
            <w:color w:val="000000"/>
            <w:sz w:val="28"/>
            <w:szCs w:val="28"/>
            <w:u w:val="none"/>
            <w:lang w:val="en-US"/>
          </w:rPr>
          <w:t>reasons spiders are attracted to your house</w:t>
        </w:r>
      </w:hyperlink>
      <w:r w:rsidRPr="00FE36E0">
        <w:rPr>
          <w:b w:val="0"/>
          <w:sz w:val="28"/>
          <w:szCs w:val="28"/>
          <w:lang w:val="en-US"/>
        </w:rPr>
        <w:t>. It may be beneficial at first but later spiders might grow in number and become a problem. Silverfish might also cause allergic reactions if you inhale parts of their shed skin or in case you get a</w:t>
      </w:r>
      <w:r w:rsidRPr="00FE36E0">
        <w:rPr>
          <w:rStyle w:val="apple-converted-space"/>
          <w:b w:val="0"/>
          <w:color w:val="000000"/>
          <w:sz w:val="28"/>
          <w:szCs w:val="28"/>
          <w:lang w:val="en-US"/>
        </w:rPr>
        <w:t> </w:t>
      </w:r>
      <w:hyperlink r:id="rId81" w:history="1">
        <w:r w:rsidRPr="00FE36E0">
          <w:rPr>
            <w:rStyle w:val="ae"/>
            <w:b w:val="0"/>
            <w:color w:val="000000"/>
            <w:sz w:val="28"/>
            <w:szCs w:val="28"/>
            <w:u w:val="none"/>
            <w:lang w:val="en-US"/>
          </w:rPr>
          <w:t>silverfish bite</w:t>
        </w:r>
      </w:hyperlink>
      <w:r w:rsidRPr="00FE36E0">
        <w:rPr>
          <w:b w:val="0"/>
          <w:sz w:val="28"/>
          <w:szCs w:val="28"/>
          <w:lang w:val="en-US"/>
        </w:rPr>
        <w:t>.</w:t>
      </w:r>
    </w:p>
    <w:p w14:paraId="71DC2E8E" w14:textId="77777777" w:rsidR="002617B6" w:rsidRPr="00FE36E0" w:rsidRDefault="002617B6" w:rsidP="00FE36E0">
      <w:pPr>
        <w:pStyle w:val="a3"/>
        <w:ind w:firstLine="709"/>
        <w:jc w:val="both"/>
        <w:rPr>
          <w:b w:val="0"/>
          <w:sz w:val="28"/>
          <w:szCs w:val="28"/>
          <w:lang w:val="en-US"/>
        </w:rPr>
      </w:pPr>
      <w:r w:rsidRPr="00FE36E0">
        <w:rPr>
          <w:b w:val="0"/>
          <w:sz w:val="28"/>
          <w:szCs w:val="28"/>
          <w:lang w:val="en-US"/>
        </w:rPr>
        <w:t>Robotics has helped it evolve into a smarter and safer way of controlling vermin throughout cities and farm lands with the help of</w:t>
      </w:r>
      <w:r w:rsidRPr="00FE36E0">
        <w:rPr>
          <w:rStyle w:val="apple-converted-space"/>
          <w:b w:val="0"/>
          <w:color w:val="000000"/>
          <w:sz w:val="28"/>
          <w:szCs w:val="28"/>
          <w:lang w:val="en-US"/>
        </w:rPr>
        <w:t> </w:t>
      </w:r>
      <w:hyperlink r:id="rId82" w:tgtFrame="_blank" w:history="1">
        <w:r w:rsidRPr="00FE36E0">
          <w:rPr>
            <w:rStyle w:val="ae"/>
            <w:b w:val="0"/>
            <w:color w:val="000000"/>
            <w:sz w:val="28"/>
            <w:szCs w:val="28"/>
            <w:u w:val="none"/>
            <w:lang w:val="en-US"/>
          </w:rPr>
          <w:t>robot falcons</w:t>
        </w:r>
      </w:hyperlink>
      <w:r w:rsidRPr="00FE36E0">
        <w:rPr>
          <w:b w:val="0"/>
          <w:sz w:val="28"/>
          <w:szCs w:val="28"/>
          <w:lang w:val="en-US"/>
        </w:rPr>
        <w:t>. This method is highly effective for rodent control by scaring the vermin, rather than eliminating them.</w:t>
      </w:r>
    </w:p>
    <w:p w14:paraId="26F2F5FF" w14:textId="77777777" w:rsidR="002617B6" w:rsidRPr="00FE36E0" w:rsidRDefault="002617B6" w:rsidP="00FE36E0">
      <w:pPr>
        <w:pStyle w:val="a3"/>
        <w:ind w:firstLine="709"/>
        <w:jc w:val="both"/>
        <w:rPr>
          <w:b w:val="0"/>
          <w:sz w:val="28"/>
          <w:szCs w:val="28"/>
          <w:lang w:val="en-US"/>
        </w:rPr>
      </w:pPr>
      <w:r w:rsidRPr="00FE36E0">
        <w:rPr>
          <w:b w:val="0"/>
          <w:sz w:val="28"/>
          <w:szCs w:val="28"/>
          <w:lang w:val="en-US"/>
        </w:rPr>
        <w:t>Standard biological pest control should be executed carefully, so it doesn’t destroy different species population. As clever as it might be considered this method has the potential of ruining eco systems , for most of the animals used for control have no natural predators in the environment we place them. They soon become dominant and overpopulate the area creating an eco imbalance</w:t>
      </w:r>
    </w:p>
    <w:p w14:paraId="754A8629" w14:textId="72442222" w:rsidR="002617B6" w:rsidRPr="00FE36E0" w:rsidRDefault="002617B6" w:rsidP="00CC58F7">
      <w:pPr>
        <w:pStyle w:val="a3"/>
        <w:ind w:firstLine="709"/>
        <w:jc w:val="both"/>
        <w:rPr>
          <w:b w:val="0"/>
          <w:sz w:val="28"/>
          <w:szCs w:val="28"/>
          <w:lang w:val="en-US"/>
        </w:rPr>
      </w:pPr>
      <w:r w:rsidRPr="00FE36E0">
        <w:rPr>
          <w:b w:val="0"/>
          <w:sz w:val="28"/>
          <w:szCs w:val="28"/>
          <w:lang w:val="en-US"/>
        </w:rPr>
        <w:t>Chemical Pest Control</w:t>
      </w:r>
      <w:r w:rsidR="00CC58F7">
        <w:rPr>
          <w:b w:val="0"/>
          <w:sz w:val="28"/>
          <w:szCs w:val="28"/>
          <w:lang w:val="en-US"/>
        </w:rPr>
        <w:t xml:space="preserve"> - </w:t>
      </w:r>
      <w:r w:rsidRPr="00FE36E0">
        <w:rPr>
          <w:b w:val="0"/>
          <w:sz w:val="28"/>
          <w:szCs w:val="28"/>
          <w:lang w:val="en-US"/>
        </w:rPr>
        <w:t>If you wish to exterminate vermin in order to repel them, you might use</w:t>
      </w:r>
      <w:r w:rsidRPr="00FE36E0">
        <w:rPr>
          <w:rStyle w:val="apple-converted-space"/>
          <w:b w:val="0"/>
          <w:color w:val="000000"/>
          <w:sz w:val="28"/>
          <w:szCs w:val="28"/>
          <w:lang w:val="en-US"/>
        </w:rPr>
        <w:t> </w:t>
      </w:r>
      <w:hyperlink r:id="rId83" w:history="1">
        <w:r w:rsidRPr="00FE36E0">
          <w:rPr>
            <w:rStyle w:val="ae"/>
            <w:b w:val="0"/>
            <w:color w:val="000000"/>
            <w:sz w:val="28"/>
            <w:szCs w:val="28"/>
            <w:u w:val="none"/>
            <w:lang w:val="en-US"/>
          </w:rPr>
          <w:t>chemical pest control methods</w:t>
        </w:r>
      </w:hyperlink>
      <w:r w:rsidRPr="00FE36E0">
        <w:rPr>
          <w:b w:val="0"/>
          <w:sz w:val="28"/>
          <w:szCs w:val="28"/>
          <w:lang w:val="en-US"/>
        </w:rPr>
        <w:t xml:space="preserve">, which are a very popular type of pest control nowadays. Different treatment solutions or sprays might be used to divert </w:t>
      </w:r>
      <w:r w:rsidRPr="00FE36E0">
        <w:rPr>
          <w:b w:val="0"/>
          <w:sz w:val="28"/>
          <w:szCs w:val="28"/>
          <w:lang w:val="en-US"/>
        </w:rPr>
        <w:lastRenderedPageBreak/>
        <w:t>vermin off your property. In case of a severe infestation, space fumigation is the best solution for a property owner.</w:t>
      </w:r>
    </w:p>
    <w:p w14:paraId="4709CC6B" w14:textId="77777777" w:rsidR="002617B6" w:rsidRPr="00FE36E0" w:rsidRDefault="002617B6" w:rsidP="00FE36E0">
      <w:pPr>
        <w:pStyle w:val="a3"/>
        <w:ind w:firstLine="709"/>
        <w:jc w:val="both"/>
        <w:rPr>
          <w:b w:val="0"/>
          <w:sz w:val="28"/>
          <w:szCs w:val="28"/>
          <w:lang w:val="en-US"/>
        </w:rPr>
      </w:pPr>
      <w:r w:rsidRPr="00FE36E0">
        <w:rPr>
          <w:b w:val="0"/>
          <w:sz w:val="28"/>
          <w:szCs w:val="28"/>
          <w:lang w:val="en-US"/>
        </w:rPr>
        <w:t>Possible Treatment Problems</w:t>
      </w:r>
    </w:p>
    <w:p w14:paraId="75CCCEC9" w14:textId="77777777" w:rsidR="002617B6" w:rsidRPr="00FE36E0" w:rsidRDefault="002617B6" w:rsidP="00FE36E0">
      <w:pPr>
        <w:pStyle w:val="a3"/>
        <w:ind w:firstLine="709"/>
        <w:jc w:val="both"/>
        <w:rPr>
          <w:b w:val="0"/>
          <w:sz w:val="28"/>
          <w:szCs w:val="28"/>
          <w:lang w:val="en-US"/>
        </w:rPr>
      </w:pPr>
      <w:r w:rsidRPr="00FE36E0">
        <w:rPr>
          <w:b w:val="0"/>
          <w:sz w:val="28"/>
          <w:szCs w:val="28"/>
          <w:lang w:val="en-US"/>
        </w:rPr>
        <w:t>Knowing what you’re up against will help you choose the best removal method. We’ll give you a simple example. Property owners often confuse dust mites with bedbugs and use the wrong method for elimination. In both cases of infestation, people get a skin rash which is incredibly itchy and some decide to take action. So, you treat the property for the wrong pest -bedbugs. The removal attempt is not successful, the rash becomes more serious and the infestation becomes severe. To prevent this you should know</w:t>
      </w:r>
      <w:r w:rsidRPr="00FE36E0">
        <w:rPr>
          <w:rStyle w:val="apple-converted-space"/>
          <w:b w:val="0"/>
          <w:color w:val="000000"/>
          <w:sz w:val="28"/>
          <w:szCs w:val="28"/>
          <w:lang w:val="en-US"/>
        </w:rPr>
        <w:t> </w:t>
      </w:r>
      <w:hyperlink r:id="rId84" w:tgtFrame="_blank" w:history="1">
        <w:r w:rsidRPr="00FE36E0">
          <w:rPr>
            <w:rStyle w:val="ae"/>
            <w:b w:val="0"/>
            <w:color w:val="000000"/>
            <w:sz w:val="28"/>
            <w:szCs w:val="28"/>
            <w:u w:val="none"/>
            <w:lang w:val="en-US"/>
          </w:rPr>
          <w:t>what exactly bit you</w:t>
        </w:r>
      </w:hyperlink>
      <w:r w:rsidRPr="00FE36E0">
        <w:rPr>
          <w:rStyle w:val="apple-converted-space"/>
          <w:b w:val="0"/>
          <w:color w:val="000000"/>
          <w:sz w:val="28"/>
          <w:szCs w:val="28"/>
          <w:lang w:val="en-US"/>
        </w:rPr>
        <w:t> </w:t>
      </w:r>
      <w:r w:rsidRPr="00FE36E0">
        <w:rPr>
          <w:b w:val="0"/>
          <w:sz w:val="28"/>
          <w:szCs w:val="28"/>
          <w:lang w:val="en-US"/>
        </w:rPr>
        <w:t>or caused the rash on your skin.</w:t>
      </w:r>
    </w:p>
    <w:p w14:paraId="1C664A54" w14:textId="77777777" w:rsidR="002617B6" w:rsidRPr="00FE36E0" w:rsidRDefault="002617B6" w:rsidP="00FE36E0">
      <w:pPr>
        <w:pStyle w:val="a3"/>
        <w:ind w:firstLine="709"/>
        <w:jc w:val="both"/>
        <w:rPr>
          <w:b w:val="0"/>
          <w:sz w:val="28"/>
          <w:szCs w:val="28"/>
          <w:lang w:val="en-US"/>
        </w:rPr>
      </w:pPr>
      <w:r w:rsidRPr="00FE36E0">
        <w:rPr>
          <w:b w:val="0"/>
          <w:sz w:val="28"/>
          <w:szCs w:val="28"/>
          <w:lang w:val="en-US"/>
        </w:rPr>
        <w:t xml:space="preserve">Another problem you might encounter when you try DIY pest elimination is poison shyness. If you’ve decided to exterminate every last rat or mouse in your home with rodenticide you might not succeed. Poisons which don’t kill a pest after the first ingestion will result in </w:t>
      </w:r>
      <w:hyperlink r:id="rId85" w:history="1">
        <w:r w:rsidRPr="00FE36E0">
          <w:rPr>
            <w:b w:val="0"/>
            <w:sz w:val="28"/>
            <w:szCs w:val="28"/>
            <w:lang w:val="en-US"/>
          </w:rPr>
          <w:t>poison shyness</w:t>
        </w:r>
      </w:hyperlink>
      <w:r w:rsidRPr="00FE36E0">
        <w:rPr>
          <w:b w:val="0"/>
          <w:sz w:val="28"/>
          <w:szCs w:val="28"/>
          <w:lang w:val="en-US"/>
        </w:rPr>
        <w:t xml:space="preserve"> – the rat or mouse won’t ingest the toxic substance again. What’s more, it’s smell or taste will repel it rather than act as bait. This way the rat colony will continue to grow in number even with the poison baits.</w:t>
      </w:r>
    </w:p>
    <w:p w14:paraId="1B3E30A4" w14:textId="77777777" w:rsidR="002617B6" w:rsidRPr="00FE36E0" w:rsidRDefault="002617B6" w:rsidP="00FE36E0">
      <w:pPr>
        <w:pStyle w:val="a3"/>
        <w:ind w:firstLine="709"/>
        <w:jc w:val="both"/>
        <w:rPr>
          <w:b w:val="0"/>
          <w:sz w:val="28"/>
          <w:szCs w:val="28"/>
          <w:lang w:val="en-US"/>
        </w:rPr>
      </w:pPr>
      <w:r w:rsidRPr="00FE36E0">
        <w:rPr>
          <w:b w:val="0"/>
          <w:sz w:val="28"/>
          <w:szCs w:val="28"/>
          <w:lang w:val="en-US"/>
        </w:rPr>
        <w:t>3. Rodent Pest Control Methods</w:t>
      </w:r>
    </w:p>
    <w:p w14:paraId="3BDCB8ED" w14:textId="77777777" w:rsidR="002617B6" w:rsidRPr="00FE36E0" w:rsidRDefault="002617B6" w:rsidP="00FE36E0">
      <w:pPr>
        <w:pStyle w:val="a3"/>
        <w:ind w:firstLine="709"/>
        <w:jc w:val="both"/>
        <w:rPr>
          <w:b w:val="0"/>
          <w:sz w:val="28"/>
          <w:szCs w:val="28"/>
          <w:lang w:val="en-US"/>
        </w:rPr>
      </w:pPr>
      <w:r w:rsidRPr="00FE36E0">
        <w:rPr>
          <w:b w:val="0"/>
          <w:sz w:val="28"/>
          <w:szCs w:val="28"/>
          <w:lang w:val="en-US"/>
        </w:rPr>
        <w:t xml:space="preserve">Most common rodents in UK such as mice, rats and squirrel may cause terrible harms to your health or property if not controlled on time. Some prefer DIY methods, others rely on professional </w:t>
      </w:r>
      <w:hyperlink r:id="rId86" w:history="1">
        <w:r w:rsidRPr="00FE36E0">
          <w:rPr>
            <w:b w:val="0"/>
            <w:sz w:val="28"/>
            <w:szCs w:val="28"/>
            <w:lang w:val="en-US"/>
          </w:rPr>
          <w:t>pest control companies</w:t>
        </w:r>
      </w:hyperlink>
      <w:r w:rsidRPr="00FE36E0">
        <w:rPr>
          <w:b w:val="0"/>
          <w:sz w:val="28"/>
          <w:szCs w:val="28"/>
          <w:lang w:val="en-US"/>
        </w:rPr>
        <w:t xml:space="preserve"> for the job and pay for a service, which usually puts an end to the pest infestation.</w:t>
      </w:r>
    </w:p>
    <w:p w14:paraId="0EEE7AA1" w14:textId="77777777" w:rsidR="006566E8" w:rsidRDefault="006566E8" w:rsidP="000F034F">
      <w:pPr>
        <w:pStyle w:val="a3"/>
        <w:jc w:val="both"/>
        <w:rPr>
          <w:b w:val="0"/>
          <w:sz w:val="28"/>
          <w:szCs w:val="28"/>
          <w:lang w:val="en-US"/>
        </w:rPr>
      </w:pPr>
    </w:p>
    <w:p w14:paraId="7709F775" w14:textId="576D974A" w:rsidR="006566E8" w:rsidRPr="006566E8" w:rsidRDefault="006566E8" w:rsidP="006566E8">
      <w:r w:rsidRPr="006566E8">
        <w:fldChar w:fldCharType="begin"/>
      </w:r>
      <w:r w:rsidRPr="006566E8">
        <w:instrText xml:space="preserve"> INCLUDEPICTURE "https://www.pestworld.org/media/560875/bird.jpg?preset=pestGuideThumbnail360" \* MERGEFORMATINET </w:instrText>
      </w:r>
      <w:r w:rsidRPr="006566E8">
        <w:fldChar w:fldCharType="separate"/>
      </w:r>
      <w:r w:rsidRPr="006566E8">
        <w:rPr>
          <w:noProof/>
        </w:rPr>
        <w:drawing>
          <wp:inline distT="0" distB="0" distL="0" distR="0" wp14:anchorId="3F385D68" wp14:editId="09A3C1B7">
            <wp:extent cx="1914524" cy="1438275"/>
            <wp:effectExtent l="0" t="0" r="0" b="0"/>
            <wp:docPr id="13" name="Рисунок 13" descr="Bi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rd.jp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917413" cy="1440445"/>
                    </a:xfrm>
                    <a:prstGeom prst="rect">
                      <a:avLst/>
                    </a:prstGeom>
                    <a:noFill/>
                    <a:ln>
                      <a:noFill/>
                    </a:ln>
                  </pic:spPr>
                </pic:pic>
              </a:graphicData>
            </a:graphic>
          </wp:inline>
        </w:drawing>
      </w:r>
      <w:r w:rsidRPr="006566E8">
        <w:fldChar w:fldCharType="end"/>
      </w:r>
      <w:r w:rsidR="00AD6211" w:rsidRPr="006566E8">
        <w:rPr>
          <w:noProof/>
        </w:rPr>
        <w:drawing>
          <wp:inline distT="0" distB="0" distL="0" distR="0" wp14:anchorId="2251CD86" wp14:editId="29EA6AC0">
            <wp:extent cx="2105025" cy="1352550"/>
            <wp:effectExtent l="0" t="0" r="9525" b="0"/>
            <wp:docPr id="14" name="Рисунок 14" descr="R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at.jp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108200" cy="1354590"/>
                    </a:xfrm>
                    <a:prstGeom prst="rect">
                      <a:avLst/>
                    </a:prstGeom>
                    <a:noFill/>
                    <a:ln>
                      <a:noFill/>
                    </a:ln>
                  </pic:spPr>
                </pic:pic>
              </a:graphicData>
            </a:graphic>
          </wp:inline>
        </w:drawing>
      </w:r>
      <w:r w:rsidRPr="006566E8">
        <w:fldChar w:fldCharType="begin"/>
      </w:r>
      <w:r w:rsidRPr="006566E8">
        <w:instrText xml:space="preserve"> INCLUDEPICTURE "https://www.pestworld.org/media/560865/rat.jpg?preset=pestGuideThumbnail360" \* MERGEFORMATINET </w:instrText>
      </w:r>
      <w:r w:rsidRPr="006566E8">
        <w:fldChar w:fldCharType="end"/>
      </w:r>
      <w:r w:rsidRPr="006566E8">
        <w:fldChar w:fldCharType="begin"/>
      </w:r>
      <w:r w:rsidRPr="006566E8">
        <w:instrText xml:space="preserve"> INCLUDEPICTURE "https://www.pestworld.org/media/560868/stink-bug.jpg?preset=pestGuideThumbnail360" \* MERGEFORMATINET </w:instrText>
      </w:r>
      <w:r w:rsidRPr="006566E8">
        <w:fldChar w:fldCharType="separate"/>
      </w:r>
      <w:r w:rsidRPr="006566E8">
        <w:rPr>
          <w:noProof/>
        </w:rPr>
        <w:drawing>
          <wp:inline distT="0" distB="0" distL="0" distR="0" wp14:anchorId="45FC31A9" wp14:editId="1C5894E1">
            <wp:extent cx="2009775" cy="1438275"/>
            <wp:effectExtent l="0" t="0" r="9525" b="9525"/>
            <wp:docPr id="15" name="Рисунок 15" descr="Stink bu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ink bug.jp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009775" cy="1438275"/>
                    </a:xfrm>
                    <a:prstGeom prst="rect">
                      <a:avLst/>
                    </a:prstGeom>
                    <a:noFill/>
                    <a:ln>
                      <a:noFill/>
                    </a:ln>
                  </pic:spPr>
                </pic:pic>
              </a:graphicData>
            </a:graphic>
          </wp:inline>
        </w:drawing>
      </w:r>
      <w:r w:rsidRPr="006566E8">
        <w:fldChar w:fldCharType="end"/>
      </w:r>
    </w:p>
    <w:p w14:paraId="706432D9" w14:textId="001BA517" w:rsidR="006566E8" w:rsidRPr="006566E8" w:rsidRDefault="006566E8" w:rsidP="006566E8"/>
    <w:p w14:paraId="1DDC628B" w14:textId="4F9AC8F1" w:rsidR="006566E8" w:rsidRPr="006566E8" w:rsidRDefault="006566E8" w:rsidP="006566E8"/>
    <w:p w14:paraId="5AF434D4" w14:textId="16553CC0" w:rsidR="006566E8" w:rsidRPr="006566E8" w:rsidRDefault="006566E8" w:rsidP="006566E8">
      <w:r w:rsidRPr="006566E8">
        <w:fldChar w:fldCharType="begin"/>
      </w:r>
      <w:r w:rsidRPr="006566E8">
        <w:instrText xml:space="preserve"> INCLUDEPICTURE "https://www.pestworld.org/media/561262/istock_000036660744_large.jpg?preset=pestGuideThumbnail360" \* MERGEFORMATINET </w:instrText>
      </w:r>
      <w:r w:rsidRPr="006566E8">
        <w:fldChar w:fldCharType="separate"/>
      </w:r>
      <w:r w:rsidRPr="006566E8">
        <w:rPr>
          <w:noProof/>
        </w:rPr>
        <w:drawing>
          <wp:inline distT="0" distB="0" distL="0" distR="0" wp14:anchorId="1FEB16F7" wp14:editId="7C1F0420">
            <wp:extent cx="2108200" cy="1409700"/>
            <wp:effectExtent l="0" t="0" r="0" b="0"/>
            <wp:docPr id="17" name="Рисунок 17" descr="iStock_000036660744_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Stock_000036660744_Large.jp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108200" cy="1409700"/>
                    </a:xfrm>
                    <a:prstGeom prst="rect">
                      <a:avLst/>
                    </a:prstGeom>
                    <a:noFill/>
                    <a:ln>
                      <a:noFill/>
                    </a:ln>
                  </pic:spPr>
                </pic:pic>
              </a:graphicData>
            </a:graphic>
          </wp:inline>
        </w:drawing>
      </w:r>
      <w:r w:rsidRPr="006566E8">
        <w:fldChar w:fldCharType="end"/>
      </w:r>
      <w:r w:rsidRPr="006566E8">
        <w:fldChar w:fldCharType="begin"/>
      </w:r>
      <w:r w:rsidRPr="006566E8">
        <w:instrText xml:space="preserve"> INCLUDEPICTURE "https://www.pestworld.org/media/560876/termite.jpg?preset=pestGuideThumbnail360" \* MERGEFORMATINET </w:instrText>
      </w:r>
      <w:r w:rsidRPr="006566E8">
        <w:fldChar w:fldCharType="separate"/>
      </w:r>
      <w:r w:rsidRPr="006566E8">
        <w:rPr>
          <w:noProof/>
        </w:rPr>
        <w:drawing>
          <wp:inline distT="0" distB="0" distL="0" distR="0" wp14:anchorId="657F3175" wp14:editId="1D88BB44">
            <wp:extent cx="2108200" cy="1409700"/>
            <wp:effectExtent l="0" t="0" r="0" b="0"/>
            <wp:docPr id="18" name="Рисунок 18" descr="Term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ermite.jp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108200" cy="1409700"/>
                    </a:xfrm>
                    <a:prstGeom prst="rect">
                      <a:avLst/>
                    </a:prstGeom>
                    <a:noFill/>
                    <a:ln>
                      <a:noFill/>
                    </a:ln>
                  </pic:spPr>
                </pic:pic>
              </a:graphicData>
            </a:graphic>
          </wp:inline>
        </w:drawing>
      </w:r>
      <w:r w:rsidRPr="006566E8">
        <w:fldChar w:fldCharType="end"/>
      </w:r>
      <w:r w:rsidRPr="006566E8">
        <w:fldChar w:fldCharType="begin"/>
      </w:r>
      <w:r w:rsidRPr="006566E8">
        <w:instrText xml:space="preserve"> INCLUDEPICTURE "https://www.pestworld.org/media/560864/bat.jpg?preset=pestGuideThumbnail360" \* MERGEFORMATINET </w:instrText>
      </w:r>
      <w:r w:rsidRPr="006566E8">
        <w:fldChar w:fldCharType="separate"/>
      </w:r>
      <w:r w:rsidRPr="006566E8">
        <w:rPr>
          <w:noProof/>
        </w:rPr>
        <w:drawing>
          <wp:inline distT="0" distB="0" distL="0" distR="0" wp14:anchorId="7A744E7E" wp14:editId="1BA65550">
            <wp:extent cx="1854200" cy="1409700"/>
            <wp:effectExtent l="0" t="0" r="0" b="0"/>
            <wp:docPr id="25" name="Рисунок 25" descr="B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Bat.jp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854200" cy="1409700"/>
                    </a:xfrm>
                    <a:prstGeom prst="rect">
                      <a:avLst/>
                    </a:prstGeom>
                    <a:noFill/>
                    <a:ln>
                      <a:noFill/>
                    </a:ln>
                  </pic:spPr>
                </pic:pic>
              </a:graphicData>
            </a:graphic>
          </wp:inline>
        </w:drawing>
      </w:r>
      <w:r w:rsidRPr="006566E8">
        <w:fldChar w:fldCharType="end"/>
      </w:r>
    </w:p>
    <w:p w14:paraId="5B99345D" w14:textId="2184EC35" w:rsidR="006566E8" w:rsidRPr="006566E8" w:rsidRDefault="006566E8" w:rsidP="006566E8"/>
    <w:p w14:paraId="18DCBC8D" w14:textId="4CEE3FE7" w:rsidR="006566E8" w:rsidRPr="006566E8" w:rsidRDefault="006566E8" w:rsidP="006566E8"/>
    <w:p w14:paraId="1C86C9E5" w14:textId="173E7023" w:rsidR="006566E8" w:rsidRPr="00194481" w:rsidRDefault="00194481" w:rsidP="00194481">
      <w:pPr>
        <w:pStyle w:val="2"/>
        <w:spacing w:before="0" w:beforeAutospacing="0" w:after="0" w:afterAutospacing="0"/>
        <w:ind w:firstLine="708"/>
        <w:textAlignment w:val="baseline"/>
        <w:rPr>
          <w:b w:val="0"/>
          <w:sz w:val="28"/>
          <w:szCs w:val="28"/>
          <w:lang w:val="en-US"/>
        </w:rPr>
      </w:pPr>
      <w:r w:rsidRPr="000F034F">
        <w:rPr>
          <w:color w:val="212121"/>
          <w:sz w:val="28"/>
          <w:szCs w:val="28"/>
          <w:lang w:val="en"/>
        </w:rPr>
        <w:t xml:space="preserve">Figure </w:t>
      </w:r>
      <w:r>
        <w:rPr>
          <w:color w:val="212121"/>
          <w:sz w:val="28"/>
          <w:szCs w:val="28"/>
          <w:lang w:val="en"/>
        </w:rPr>
        <w:t xml:space="preserve">3- </w:t>
      </w:r>
      <w:r w:rsidR="006566E8" w:rsidRPr="00194481">
        <w:rPr>
          <w:b w:val="0"/>
          <w:sz w:val="28"/>
          <w:szCs w:val="28"/>
          <w:lang w:val="en-US"/>
        </w:rPr>
        <w:t xml:space="preserve">Active </w:t>
      </w:r>
      <w:r>
        <w:rPr>
          <w:b w:val="0"/>
          <w:sz w:val="28"/>
          <w:szCs w:val="28"/>
          <w:lang w:val="en-US"/>
        </w:rPr>
        <w:t>p</w:t>
      </w:r>
      <w:r w:rsidR="006566E8" w:rsidRPr="00194481">
        <w:rPr>
          <w:b w:val="0"/>
          <w:sz w:val="28"/>
          <w:szCs w:val="28"/>
          <w:lang w:val="en-US"/>
        </w:rPr>
        <w:t>ests</w:t>
      </w:r>
      <w:r w:rsidR="006566E8" w:rsidRPr="00194481">
        <w:rPr>
          <w:rStyle w:val="apple-converted-space"/>
          <w:b w:val="0"/>
          <w:sz w:val="28"/>
          <w:szCs w:val="28"/>
          <w:lang w:val="en-US"/>
        </w:rPr>
        <w:t> </w:t>
      </w:r>
    </w:p>
    <w:p w14:paraId="33994D42" w14:textId="77777777" w:rsidR="006566E8" w:rsidRPr="006566E8" w:rsidRDefault="006566E8" w:rsidP="000F034F">
      <w:pPr>
        <w:pStyle w:val="a3"/>
        <w:jc w:val="both"/>
        <w:rPr>
          <w:b w:val="0"/>
          <w:sz w:val="28"/>
          <w:szCs w:val="28"/>
          <w:lang w:val="kk-KZ"/>
        </w:rPr>
      </w:pPr>
    </w:p>
    <w:p w14:paraId="67C06A3D" w14:textId="77777777" w:rsidR="00AD6211" w:rsidRDefault="00AD6211" w:rsidP="00AD6211">
      <w:pPr>
        <w:pStyle w:val="a3"/>
        <w:ind w:firstLine="709"/>
        <w:jc w:val="both"/>
        <w:rPr>
          <w:b w:val="0"/>
          <w:sz w:val="28"/>
          <w:szCs w:val="28"/>
          <w:lang w:val="en-US"/>
        </w:rPr>
      </w:pPr>
      <w:r w:rsidRPr="00FE36E0">
        <w:rPr>
          <w:b w:val="0"/>
          <w:sz w:val="28"/>
          <w:szCs w:val="28"/>
          <w:lang w:val="en-US"/>
        </w:rPr>
        <w:t xml:space="preserve">There are various ways to get rid of rodents, some are humane and quick, other have a different approach which still provides efficiency but causes death to the </w:t>
      </w:r>
      <w:r w:rsidRPr="00FE36E0">
        <w:rPr>
          <w:b w:val="0"/>
          <w:sz w:val="28"/>
          <w:szCs w:val="28"/>
          <w:lang w:val="en-US"/>
        </w:rPr>
        <w:lastRenderedPageBreak/>
        <w:t xml:space="preserve">vermin after a longer period of time. Such methods are often banned by the BPCA (British pest control association) and will not be used during a professional treatment, done by expert technicians. Some of the most common </w:t>
      </w:r>
      <w:hyperlink r:id="rId93" w:anchor="rodentmethods" w:history="1">
        <w:r w:rsidRPr="00FE36E0">
          <w:rPr>
            <w:b w:val="0"/>
            <w:sz w:val="28"/>
            <w:szCs w:val="28"/>
            <w:lang w:val="en-US"/>
          </w:rPr>
          <w:t>rodent pest control methods</w:t>
        </w:r>
      </w:hyperlink>
      <w:r w:rsidRPr="00FE36E0">
        <w:rPr>
          <w:b w:val="0"/>
          <w:sz w:val="28"/>
          <w:szCs w:val="28"/>
          <w:lang w:val="en-US"/>
        </w:rPr>
        <w:t xml:space="preserve"> are:</w:t>
      </w:r>
      <w:r>
        <w:rPr>
          <w:b w:val="0"/>
          <w:sz w:val="28"/>
          <w:szCs w:val="28"/>
          <w:lang w:val="en-US"/>
        </w:rPr>
        <w:t xml:space="preserve"> </w:t>
      </w:r>
      <w:r w:rsidRPr="00FE36E0">
        <w:rPr>
          <w:b w:val="0"/>
          <w:sz w:val="28"/>
          <w:szCs w:val="28"/>
          <w:lang w:val="en-US"/>
        </w:rPr>
        <w:t>Rodenticides</w:t>
      </w:r>
      <w:r>
        <w:rPr>
          <w:b w:val="0"/>
          <w:sz w:val="28"/>
          <w:szCs w:val="28"/>
          <w:lang w:val="en-US"/>
        </w:rPr>
        <w:t xml:space="preserve">, </w:t>
      </w:r>
      <w:r w:rsidRPr="00FE36E0">
        <w:rPr>
          <w:b w:val="0"/>
          <w:sz w:val="28"/>
          <w:szCs w:val="28"/>
          <w:lang w:val="en-US"/>
        </w:rPr>
        <w:t>snap traps</w:t>
      </w:r>
      <w:r>
        <w:rPr>
          <w:b w:val="0"/>
          <w:sz w:val="28"/>
          <w:szCs w:val="28"/>
          <w:lang w:val="en-US"/>
        </w:rPr>
        <w:t xml:space="preserve">, </w:t>
      </w:r>
      <w:r w:rsidRPr="00FE36E0">
        <w:rPr>
          <w:b w:val="0"/>
          <w:sz w:val="28"/>
          <w:szCs w:val="28"/>
          <w:lang w:val="en-US"/>
        </w:rPr>
        <w:t>ultra-sonic device</w:t>
      </w:r>
      <w:r>
        <w:rPr>
          <w:b w:val="0"/>
          <w:sz w:val="28"/>
          <w:szCs w:val="28"/>
          <w:lang w:val="en-US"/>
        </w:rPr>
        <w:t xml:space="preserve">, </w:t>
      </w:r>
      <w:r w:rsidRPr="00FE36E0">
        <w:rPr>
          <w:b w:val="0"/>
          <w:sz w:val="28"/>
          <w:szCs w:val="28"/>
          <w:lang w:val="en-US"/>
        </w:rPr>
        <w:t>bird of prey</w:t>
      </w:r>
      <w:r>
        <w:rPr>
          <w:b w:val="0"/>
          <w:sz w:val="28"/>
          <w:szCs w:val="28"/>
          <w:lang w:val="en-US"/>
        </w:rPr>
        <w:t xml:space="preserve">, </w:t>
      </w:r>
      <w:r w:rsidRPr="00FE36E0">
        <w:rPr>
          <w:b w:val="0"/>
          <w:sz w:val="28"/>
          <w:szCs w:val="28"/>
          <w:lang w:val="en-US"/>
        </w:rPr>
        <w:t>rodent-destroying animals</w:t>
      </w:r>
      <w:r>
        <w:rPr>
          <w:b w:val="0"/>
          <w:sz w:val="28"/>
          <w:szCs w:val="28"/>
          <w:lang w:val="en-US"/>
        </w:rPr>
        <w:t xml:space="preserve">, </w:t>
      </w:r>
      <w:r w:rsidRPr="00FE36E0">
        <w:rPr>
          <w:b w:val="0"/>
          <w:sz w:val="28"/>
          <w:szCs w:val="28"/>
          <w:lang w:val="en-US"/>
        </w:rPr>
        <w:t>home remedies</w:t>
      </w:r>
      <w:r>
        <w:rPr>
          <w:b w:val="0"/>
          <w:sz w:val="28"/>
          <w:szCs w:val="28"/>
          <w:lang w:val="en-US"/>
        </w:rPr>
        <w:t>.</w:t>
      </w:r>
    </w:p>
    <w:p w14:paraId="053E252E" w14:textId="77777777" w:rsidR="002617B6" w:rsidRPr="00FE36E0" w:rsidRDefault="002617B6" w:rsidP="00FE36E0">
      <w:pPr>
        <w:pStyle w:val="a3"/>
        <w:ind w:firstLine="709"/>
        <w:jc w:val="both"/>
        <w:rPr>
          <w:b w:val="0"/>
          <w:sz w:val="28"/>
          <w:szCs w:val="28"/>
          <w:lang w:val="en-US"/>
        </w:rPr>
      </w:pPr>
      <w:r w:rsidRPr="00FE36E0">
        <w:rPr>
          <w:b w:val="0"/>
          <w:sz w:val="28"/>
          <w:szCs w:val="28"/>
          <w:lang w:val="en-US"/>
        </w:rPr>
        <w:t>4. Bird Pest Control Methods</w:t>
      </w:r>
    </w:p>
    <w:p w14:paraId="3C24FE66" w14:textId="77777777" w:rsidR="002617B6" w:rsidRPr="00FE36E0" w:rsidRDefault="002617B6" w:rsidP="00FE36E0">
      <w:pPr>
        <w:pStyle w:val="a3"/>
        <w:ind w:firstLine="709"/>
        <w:jc w:val="both"/>
        <w:rPr>
          <w:b w:val="0"/>
          <w:sz w:val="28"/>
          <w:szCs w:val="28"/>
          <w:lang w:val="en-US"/>
        </w:rPr>
      </w:pPr>
      <w:r w:rsidRPr="00FE36E0">
        <w:rPr>
          <w:b w:val="0"/>
          <w:sz w:val="28"/>
          <w:szCs w:val="28"/>
          <w:lang w:val="en-US"/>
        </w:rPr>
        <w:t>In UK, bird species such as pigeons and seagulls are often considered as pests because of the structural damage disease transmission they cause, which can hardly be avoided. Nothing can stop them from multiplying and unlike other vermin, birds cannot be simply exterminated.</w:t>
      </w:r>
    </w:p>
    <w:p w14:paraId="72405ABB" w14:textId="77777777" w:rsidR="002617B6" w:rsidRPr="00FE36E0" w:rsidRDefault="002617B6" w:rsidP="00FE36E0">
      <w:pPr>
        <w:pStyle w:val="a3"/>
        <w:ind w:firstLine="709"/>
        <w:jc w:val="both"/>
        <w:rPr>
          <w:b w:val="0"/>
          <w:sz w:val="28"/>
          <w:szCs w:val="28"/>
          <w:lang w:val="en-US"/>
        </w:rPr>
      </w:pPr>
      <w:r w:rsidRPr="00FE36E0">
        <w:rPr>
          <w:b w:val="0"/>
          <w:sz w:val="28"/>
          <w:szCs w:val="28"/>
          <w:lang w:val="en-US"/>
        </w:rPr>
        <w:t>Instead they need to be either deterred or caught with nets. After that their relocation is secured and the problem is considered as solved. However, they are a returning pest that most UK citizens cannot deal with.</w:t>
      </w:r>
    </w:p>
    <w:p w14:paraId="4C9F50C9" w14:textId="0A9BA6EC" w:rsidR="002617B6" w:rsidRPr="00FE36E0" w:rsidRDefault="002617B6" w:rsidP="00FE36E0">
      <w:pPr>
        <w:pStyle w:val="a3"/>
        <w:ind w:firstLine="709"/>
        <w:jc w:val="both"/>
        <w:rPr>
          <w:b w:val="0"/>
          <w:sz w:val="28"/>
          <w:szCs w:val="28"/>
          <w:lang w:val="en-US"/>
        </w:rPr>
      </w:pPr>
      <w:r w:rsidRPr="00FE36E0">
        <w:rPr>
          <w:b w:val="0"/>
          <w:sz w:val="28"/>
          <w:szCs w:val="28"/>
          <w:lang w:val="en-US"/>
        </w:rPr>
        <w:t xml:space="preserve">Among the most common </w:t>
      </w:r>
      <w:hyperlink r:id="rId94" w:history="1">
        <w:r w:rsidRPr="00FE36E0">
          <w:rPr>
            <w:b w:val="0"/>
            <w:sz w:val="28"/>
            <w:szCs w:val="28"/>
            <w:lang w:val="en-US"/>
          </w:rPr>
          <w:t>bird control methods</w:t>
        </w:r>
      </w:hyperlink>
      <w:r w:rsidRPr="00FE36E0">
        <w:rPr>
          <w:b w:val="0"/>
          <w:sz w:val="28"/>
          <w:szCs w:val="28"/>
          <w:lang w:val="en-US"/>
        </w:rPr>
        <w:t xml:space="preserve"> are:</w:t>
      </w:r>
      <w:r w:rsidR="00C8064D" w:rsidRPr="00FE36E0">
        <w:rPr>
          <w:b w:val="0"/>
          <w:sz w:val="28"/>
          <w:szCs w:val="28"/>
          <w:lang w:val="en-US"/>
        </w:rPr>
        <w:t xml:space="preserve"> </w:t>
      </w:r>
      <w:r w:rsidRPr="00FE36E0">
        <w:rPr>
          <w:b w:val="0"/>
          <w:sz w:val="28"/>
          <w:szCs w:val="28"/>
          <w:lang w:val="en-US"/>
        </w:rPr>
        <w:t>bird-scaring devices</w:t>
      </w:r>
      <w:r w:rsidR="00C8064D" w:rsidRPr="00FE36E0">
        <w:rPr>
          <w:b w:val="0"/>
          <w:sz w:val="28"/>
          <w:szCs w:val="28"/>
          <w:lang w:val="en-US"/>
        </w:rPr>
        <w:t>,</w:t>
      </w:r>
      <w:r w:rsidRPr="00FE36E0">
        <w:rPr>
          <w:b w:val="0"/>
          <w:sz w:val="28"/>
          <w:szCs w:val="28"/>
          <w:lang w:val="en-US"/>
        </w:rPr>
        <w:t>bird netting</w:t>
      </w:r>
      <w:r w:rsidR="00C8064D" w:rsidRPr="00FE36E0">
        <w:rPr>
          <w:b w:val="0"/>
          <w:sz w:val="28"/>
          <w:szCs w:val="28"/>
          <w:lang w:val="en-US"/>
        </w:rPr>
        <w:t xml:space="preserve">, </w:t>
      </w:r>
      <w:r w:rsidRPr="00FE36E0">
        <w:rPr>
          <w:b w:val="0"/>
          <w:sz w:val="28"/>
          <w:szCs w:val="28"/>
          <w:lang w:val="en-US"/>
        </w:rPr>
        <w:t>spikes</w:t>
      </w:r>
      <w:r w:rsidR="00C8064D" w:rsidRPr="00FE36E0">
        <w:rPr>
          <w:b w:val="0"/>
          <w:sz w:val="28"/>
          <w:szCs w:val="28"/>
          <w:lang w:val="en-US"/>
        </w:rPr>
        <w:t xml:space="preserve">, </w:t>
      </w:r>
      <w:r w:rsidRPr="00FE36E0">
        <w:rPr>
          <w:b w:val="0"/>
          <w:sz w:val="28"/>
          <w:szCs w:val="28"/>
          <w:lang w:val="en-US"/>
        </w:rPr>
        <w:t>traps</w:t>
      </w:r>
      <w:r w:rsidR="00C8064D" w:rsidRPr="00FE36E0">
        <w:rPr>
          <w:b w:val="0"/>
          <w:sz w:val="28"/>
          <w:szCs w:val="28"/>
          <w:lang w:val="en-US"/>
        </w:rPr>
        <w:t xml:space="preserve">, </w:t>
      </w:r>
      <w:r w:rsidRPr="00FE36E0">
        <w:rPr>
          <w:b w:val="0"/>
          <w:sz w:val="28"/>
          <w:szCs w:val="28"/>
          <w:lang w:val="en-US"/>
        </w:rPr>
        <w:t>fire-imitating gel</w:t>
      </w:r>
      <w:r w:rsidR="00C8064D" w:rsidRPr="00FE36E0">
        <w:rPr>
          <w:b w:val="0"/>
          <w:sz w:val="28"/>
          <w:szCs w:val="28"/>
          <w:lang w:val="en-US"/>
        </w:rPr>
        <w:t>.</w:t>
      </w:r>
    </w:p>
    <w:p w14:paraId="522CECAE" w14:textId="3832F101" w:rsidR="002617B6" w:rsidRPr="00FE36E0" w:rsidRDefault="002617B6" w:rsidP="00FE36E0">
      <w:pPr>
        <w:pStyle w:val="a3"/>
        <w:ind w:firstLine="709"/>
        <w:jc w:val="both"/>
        <w:rPr>
          <w:b w:val="0"/>
          <w:sz w:val="28"/>
          <w:szCs w:val="28"/>
          <w:lang w:val="en-US"/>
        </w:rPr>
      </w:pPr>
      <w:r w:rsidRPr="00FE36E0">
        <w:rPr>
          <w:b w:val="0"/>
          <w:sz w:val="28"/>
          <w:szCs w:val="28"/>
          <w:lang w:val="en-US"/>
        </w:rPr>
        <w:t xml:space="preserve">These are some, but not all of the ways to control bird around your property. If you don’t have the skills, time and equipment to deal with the pest on your own, don’t hesitate to call </w:t>
      </w:r>
      <w:hyperlink r:id="rId95" w:history="1">
        <w:r w:rsidRPr="00FE36E0">
          <w:rPr>
            <w:b w:val="0"/>
            <w:sz w:val="28"/>
            <w:szCs w:val="28"/>
            <w:lang w:val="en-US"/>
          </w:rPr>
          <w:t>bird exterminators</w:t>
        </w:r>
      </w:hyperlink>
      <w:r w:rsidRPr="00FE36E0">
        <w:rPr>
          <w:b w:val="0"/>
          <w:sz w:val="28"/>
          <w:szCs w:val="28"/>
          <w:lang w:val="en-US"/>
        </w:rPr>
        <w:t xml:space="preserve"> who are experienced and professionally trained for the job.</w:t>
      </w:r>
    </w:p>
    <w:p w14:paraId="2080A575" w14:textId="2BF27A0F" w:rsidR="002617B6" w:rsidRPr="00FE36E0" w:rsidRDefault="002617B6" w:rsidP="00FE36E0">
      <w:pPr>
        <w:pStyle w:val="a3"/>
        <w:ind w:firstLine="709"/>
        <w:jc w:val="both"/>
        <w:rPr>
          <w:b w:val="0"/>
          <w:sz w:val="28"/>
          <w:szCs w:val="28"/>
          <w:lang w:val="en-US"/>
        </w:rPr>
      </w:pPr>
      <w:r w:rsidRPr="00FE36E0">
        <w:rPr>
          <w:b w:val="0"/>
          <w:sz w:val="28"/>
          <w:szCs w:val="28"/>
          <w:lang w:val="en-US"/>
        </w:rPr>
        <w:t>Additional pest control Methods</w:t>
      </w:r>
      <w:r w:rsidR="00CC58F7">
        <w:rPr>
          <w:b w:val="0"/>
          <w:sz w:val="28"/>
          <w:szCs w:val="28"/>
          <w:lang w:val="en-US"/>
        </w:rPr>
        <w:t>:</w:t>
      </w:r>
    </w:p>
    <w:p w14:paraId="0C270655" w14:textId="288FE742" w:rsidR="002617B6" w:rsidRPr="00FE36E0" w:rsidRDefault="002617B6" w:rsidP="00FE36E0">
      <w:pPr>
        <w:pStyle w:val="a3"/>
        <w:ind w:firstLine="709"/>
        <w:jc w:val="both"/>
        <w:rPr>
          <w:b w:val="0"/>
          <w:color w:val="373737"/>
          <w:sz w:val="28"/>
          <w:szCs w:val="28"/>
          <w:lang w:val="en-US"/>
        </w:rPr>
      </w:pPr>
      <w:r w:rsidRPr="00FE36E0">
        <w:rPr>
          <w:b w:val="0"/>
          <w:sz w:val="28"/>
          <w:szCs w:val="28"/>
          <w:lang w:val="en-US"/>
        </w:rPr>
        <w:t>In addition to the types of pest control shown abov</w:t>
      </w:r>
      <w:r w:rsidRPr="00FE36E0">
        <w:rPr>
          <w:b w:val="0"/>
          <w:color w:val="1A1A1A"/>
          <w:sz w:val="28"/>
          <w:szCs w:val="28"/>
          <w:lang w:val="en-US"/>
        </w:rPr>
        <w:t>e, there are methods which are less familiar but are still very effective. Check them out decide if they offer a solution to your pest problem:</w:t>
      </w:r>
      <w:r w:rsidR="00C8064D" w:rsidRPr="00FE36E0">
        <w:rPr>
          <w:b w:val="0"/>
          <w:color w:val="1A1A1A"/>
          <w:sz w:val="28"/>
          <w:szCs w:val="28"/>
          <w:lang w:val="en-US"/>
        </w:rPr>
        <w:t xml:space="preserve"> </w:t>
      </w:r>
      <w:r w:rsidRPr="00FE36E0">
        <w:rPr>
          <w:b w:val="0"/>
          <w:color w:val="373737"/>
          <w:sz w:val="28"/>
          <w:szCs w:val="28"/>
          <w:lang w:val="en-US"/>
        </w:rPr>
        <w:t>Physical Pest Control</w:t>
      </w:r>
    </w:p>
    <w:p w14:paraId="55838496" w14:textId="41214CD1" w:rsidR="002617B6" w:rsidRPr="00FE36E0" w:rsidRDefault="002617B6" w:rsidP="00CC58F7">
      <w:pPr>
        <w:pStyle w:val="a3"/>
        <w:ind w:firstLine="708"/>
        <w:jc w:val="both"/>
        <w:rPr>
          <w:b w:val="0"/>
          <w:color w:val="FFFFFF"/>
          <w:sz w:val="28"/>
          <w:szCs w:val="28"/>
          <w:lang w:val="en-US"/>
        </w:rPr>
      </w:pPr>
      <w:r w:rsidRPr="00FE36E0">
        <w:rPr>
          <w:b w:val="0"/>
          <w:color w:val="1A1A1A"/>
          <w:sz w:val="28"/>
          <w:szCs w:val="28"/>
          <w:lang w:val="en-US"/>
        </w:rPr>
        <w:t>This was the first way to get rid of pesky rodents and insects which destroyed agricultural production. It doesn’t involve complicated ways of execution, quite the opposite. Simply, this type of pest control is removing  the small rodents and insects which are destroying your crops by setting up barriers, so they can’t get to the crops. They vary from super thin nets and glass to plastic sheets that cover the crop beds.</w:t>
      </w:r>
      <w:r w:rsidR="0075394C" w:rsidRPr="00FE36E0">
        <w:rPr>
          <w:b w:val="0"/>
          <w:color w:val="FFFFFF"/>
          <w:sz w:val="28"/>
          <w:szCs w:val="28"/>
          <w:lang w:val="en-US"/>
        </w:rPr>
        <w:t xml:space="preserve"> </w:t>
      </w:r>
    </w:p>
    <w:p w14:paraId="3182645B" w14:textId="77777777" w:rsidR="002617B6" w:rsidRPr="00FE36E0" w:rsidRDefault="002617B6" w:rsidP="00FE36E0">
      <w:pPr>
        <w:pStyle w:val="a3"/>
        <w:ind w:firstLine="709"/>
        <w:jc w:val="both"/>
        <w:rPr>
          <w:b w:val="0"/>
          <w:color w:val="373737"/>
          <w:sz w:val="28"/>
          <w:szCs w:val="28"/>
          <w:lang w:val="en-US"/>
        </w:rPr>
      </w:pPr>
      <w:r w:rsidRPr="00FE36E0">
        <w:rPr>
          <w:b w:val="0"/>
          <w:color w:val="373737"/>
          <w:sz w:val="28"/>
          <w:szCs w:val="28"/>
          <w:lang w:val="en-US"/>
        </w:rPr>
        <w:t>Electronic Pest Control</w:t>
      </w:r>
    </w:p>
    <w:p w14:paraId="7250C62E" w14:textId="77777777" w:rsidR="002617B6" w:rsidRPr="00FE36E0" w:rsidRDefault="002617B6" w:rsidP="00FE36E0">
      <w:pPr>
        <w:pStyle w:val="a3"/>
        <w:ind w:firstLine="709"/>
        <w:jc w:val="both"/>
        <w:rPr>
          <w:b w:val="0"/>
          <w:color w:val="1A1A1A"/>
          <w:sz w:val="28"/>
          <w:szCs w:val="28"/>
          <w:lang w:val="en-US"/>
        </w:rPr>
      </w:pPr>
      <w:r w:rsidRPr="00FE36E0">
        <w:rPr>
          <w:b w:val="0"/>
          <w:color w:val="1A1A1A"/>
          <w:sz w:val="28"/>
          <w:szCs w:val="28"/>
          <w:lang w:val="en-US"/>
        </w:rPr>
        <w:t>The advance of science and technology allows removing pests with electronic devices.</w:t>
      </w:r>
    </w:p>
    <w:p w14:paraId="1FCFCBB9" w14:textId="77777777" w:rsidR="002617B6" w:rsidRPr="00FE36E0" w:rsidRDefault="002617B6" w:rsidP="00FE36E0">
      <w:pPr>
        <w:pStyle w:val="a3"/>
        <w:ind w:firstLine="709"/>
        <w:jc w:val="both"/>
        <w:rPr>
          <w:b w:val="0"/>
          <w:color w:val="1A1A1A"/>
          <w:sz w:val="28"/>
          <w:szCs w:val="28"/>
          <w:lang w:val="en-US"/>
        </w:rPr>
      </w:pPr>
      <w:r w:rsidRPr="00FE36E0">
        <w:rPr>
          <w:b w:val="0"/>
          <w:color w:val="1A1A1A"/>
          <w:sz w:val="28"/>
          <w:szCs w:val="28"/>
          <w:lang w:val="en-US"/>
        </w:rPr>
        <w:t>Electromagnetic Pest Control Gadgets:</w:t>
      </w:r>
    </w:p>
    <w:p w14:paraId="01C7392D" w14:textId="77777777" w:rsidR="002617B6" w:rsidRPr="00FE36E0" w:rsidRDefault="002617B6" w:rsidP="00FE36E0">
      <w:pPr>
        <w:pStyle w:val="a3"/>
        <w:ind w:firstLine="709"/>
        <w:jc w:val="both"/>
        <w:rPr>
          <w:b w:val="0"/>
          <w:color w:val="1A1A1A"/>
          <w:sz w:val="28"/>
          <w:szCs w:val="28"/>
          <w:lang w:val="en-US"/>
        </w:rPr>
      </w:pPr>
      <w:r w:rsidRPr="00FE36E0">
        <w:rPr>
          <w:b w:val="0"/>
          <w:color w:val="1A1A1A"/>
          <w:sz w:val="28"/>
          <w:szCs w:val="28"/>
          <w:lang w:val="en-US"/>
        </w:rPr>
        <w:t>One of the most wide-spread ways of control are electromagnetic gadgets. They affect the nervous system of mice, ants and other species. Electronics like these may kill dust mites. When it comes to rodents and insects, however, it only repels them.</w:t>
      </w:r>
    </w:p>
    <w:p w14:paraId="52E912F7" w14:textId="77777777" w:rsidR="002617B6" w:rsidRPr="00FE36E0" w:rsidRDefault="002617B6" w:rsidP="00FE36E0">
      <w:pPr>
        <w:pStyle w:val="a3"/>
        <w:ind w:firstLine="709"/>
        <w:jc w:val="both"/>
        <w:rPr>
          <w:b w:val="0"/>
          <w:color w:val="1A1A1A"/>
          <w:sz w:val="28"/>
          <w:szCs w:val="28"/>
          <w:lang w:val="en-US"/>
        </w:rPr>
      </w:pPr>
      <w:r w:rsidRPr="00FE36E0">
        <w:rPr>
          <w:b w:val="0"/>
          <w:color w:val="1A1A1A"/>
          <w:sz w:val="28"/>
          <w:szCs w:val="28"/>
          <w:lang w:val="en-US"/>
        </w:rPr>
        <w:t>Ultrasonic Pest Control Ways:</w:t>
      </w:r>
    </w:p>
    <w:p w14:paraId="52898099" w14:textId="77777777" w:rsidR="002617B6" w:rsidRPr="00FE36E0" w:rsidRDefault="002617B6" w:rsidP="00FE36E0">
      <w:pPr>
        <w:pStyle w:val="a3"/>
        <w:ind w:firstLine="709"/>
        <w:jc w:val="both"/>
        <w:rPr>
          <w:b w:val="0"/>
          <w:color w:val="1A1A1A"/>
          <w:sz w:val="28"/>
          <w:szCs w:val="28"/>
          <w:lang w:val="en-US"/>
        </w:rPr>
      </w:pPr>
      <w:r w:rsidRPr="00FE36E0">
        <w:rPr>
          <w:b w:val="0"/>
          <w:color w:val="1A1A1A"/>
          <w:sz w:val="28"/>
          <w:szCs w:val="28"/>
          <w:lang w:val="en-US"/>
        </w:rPr>
        <w:t>These devices work by emitting short length, high-frequency sound waves. They’re are effective on smaller vermin groups which are in proximity to the gadget.</w:t>
      </w:r>
    </w:p>
    <w:p w14:paraId="54763D84" w14:textId="77777777" w:rsidR="006566E8" w:rsidRDefault="006566E8" w:rsidP="008955ED">
      <w:pPr>
        <w:pStyle w:val="a3"/>
        <w:jc w:val="both"/>
        <w:rPr>
          <w:color w:val="212121"/>
          <w:sz w:val="28"/>
          <w:szCs w:val="28"/>
          <w:lang w:val="en"/>
        </w:rPr>
      </w:pPr>
    </w:p>
    <w:p w14:paraId="0D1DF19D" w14:textId="79FC05C5" w:rsidR="002617B6" w:rsidRPr="00CC58F7" w:rsidRDefault="002617B6" w:rsidP="008955ED">
      <w:pPr>
        <w:pStyle w:val="a3"/>
        <w:jc w:val="both"/>
        <w:rPr>
          <w:color w:val="212121"/>
          <w:sz w:val="28"/>
          <w:szCs w:val="28"/>
          <w:lang w:val="en"/>
        </w:rPr>
      </w:pPr>
      <w:r w:rsidRPr="00CC58F7">
        <w:rPr>
          <w:color w:val="212121"/>
          <w:sz w:val="28"/>
          <w:szCs w:val="28"/>
          <w:lang w:val="en"/>
        </w:rPr>
        <w:t>Control questions:</w:t>
      </w:r>
    </w:p>
    <w:p w14:paraId="1F09FFB7" w14:textId="6A546CD6" w:rsidR="002617B6" w:rsidRPr="000F034F" w:rsidRDefault="002617B6" w:rsidP="008955ED">
      <w:pPr>
        <w:pStyle w:val="a3"/>
        <w:jc w:val="both"/>
        <w:rPr>
          <w:b w:val="0"/>
          <w:color w:val="000000" w:themeColor="text1"/>
          <w:sz w:val="28"/>
          <w:szCs w:val="28"/>
          <w:lang w:val="en-US"/>
        </w:rPr>
      </w:pPr>
      <w:r w:rsidRPr="000F034F">
        <w:rPr>
          <w:b w:val="0"/>
          <w:color w:val="000000" w:themeColor="text1"/>
          <w:sz w:val="28"/>
          <w:szCs w:val="28"/>
          <w:lang w:val="en-US"/>
        </w:rPr>
        <w:t>1.</w:t>
      </w:r>
      <w:r w:rsidR="00CC58F7" w:rsidRPr="000F034F">
        <w:rPr>
          <w:b w:val="0"/>
          <w:color w:val="000000" w:themeColor="text1"/>
          <w:sz w:val="28"/>
          <w:szCs w:val="28"/>
          <w:lang w:val="en-US"/>
        </w:rPr>
        <w:t xml:space="preserve"> </w:t>
      </w:r>
      <w:r w:rsidRPr="000F034F">
        <w:rPr>
          <w:b w:val="0"/>
          <w:color w:val="000000" w:themeColor="text1"/>
          <w:sz w:val="28"/>
          <w:szCs w:val="28"/>
          <w:lang w:val="en-US"/>
        </w:rPr>
        <w:t>Additional pest control Methods</w:t>
      </w:r>
      <w:r w:rsidR="008C669E">
        <w:rPr>
          <w:b w:val="0"/>
          <w:color w:val="000000" w:themeColor="text1"/>
          <w:sz w:val="28"/>
          <w:szCs w:val="28"/>
          <w:lang w:val="en-US"/>
        </w:rPr>
        <w:t>.</w:t>
      </w:r>
    </w:p>
    <w:p w14:paraId="61E0E011" w14:textId="43E03BA9" w:rsidR="00B35F63" w:rsidRPr="000F034F" w:rsidRDefault="002617B6" w:rsidP="008955ED">
      <w:pPr>
        <w:pStyle w:val="a3"/>
        <w:jc w:val="both"/>
        <w:rPr>
          <w:b w:val="0"/>
          <w:color w:val="000000" w:themeColor="text1"/>
          <w:sz w:val="28"/>
          <w:szCs w:val="28"/>
          <w:lang w:val="en-US"/>
        </w:rPr>
      </w:pPr>
      <w:r w:rsidRPr="000F034F">
        <w:rPr>
          <w:b w:val="0"/>
          <w:color w:val="000000" w:themeColor="text1"/>
          <w:sz w:val="28"/>
          <w:szCs w:val="28"/>
          <w:lang w:val="en-US"/>
        </w:rPr>
        <w:t>2.</w:t>
      </w:r>
      <w:r w:rsidR="00CC58F7" w:rsidRPr="000F034F">
        <w:rPr>
          <w:b w:val="0"/>
          <w:color w:val="000000" w:themeColor="text1"/>
          <w:sz w:val="28"/>
          <w:szCs w:val="28"/>
          <w:lang w:val="en-US"/>
        </w:rPr>
        <w:t xml:space="preserve"> </w:t>
      </w:r>
      <w:r w:rsidRPr="000F034F">
        <w:rPr>
          <w:b w:val="0"/>
          <w:color w:val="000000" w:themeColor="text1"/>
          <w:sz w:val="28"/>
          <w:szCs w:val="28"/>
          <w:lang w:val="en-US"/>
        </w:rPr>
        <w:t>Bird Pest Control Methods</w:t>
      </w:r>
      <w:r w:rsidR="008C669E">
        <w:rPr>
          <w:b w:val="0"/>
          <w:color w:val="000000" w:themeColor="text1"/>
          <w:sz w:val="28"/>
          <w:szCs w:val="28"/>
          <w:lang w:val="en-US"/>
        </w:rPr>
        <w:t>.</w:t>
      </w:r>
    </w:p>
    <w:p w14:paraId="60601D40" w14:textId="4783DFDC" w:rsidR="002617B6" w:rsidRPr="000F034F" w:rsidRDefault="002617B6" w:rsidP="008955ED">
      <w:pPr>
        <w:pStyle w:val="a3"/>
        <w:jc w:val="both"/>
        <w:rPr>
          <w:b w:val="0"/>
          <w:color w:val="000000" w:themeColor="text1"/>
          <w:sz w:val="28"/>
          <w:szCs w:val="28"/>
          <w:lang w:val="en-US"/>
        </w:rPr>
      </w:pPr>
      <w:r w:rsidRPr="000F034F">
        <w:rPr>
          <w:b w:val="0"/>
          <w:color w:val="000000" w:themeColor="text1"/>
          <w:sz w:val="28"/>
          <w:szCs w:val="28"/>
          <w:lang w:val="en-US"/>
        </w:rPr>
        <w:t>3.</w:t>
      </w:r>
      <w:r w:rsidR="00CC58F7" w:rsidRPr="000F034F">
        <w:rPr>
          <w:b w:val="0"/>
          <w:color w:val="000000" w:themeColor="text1"/>
          <w:sz w:val="28"/>
          <w:szCs w:val="28"/>
          <w:lang w:val="en-US"/>
        </w:rPr>
        <w:t xml:space="preserve"> </w:t>
      </w:r>
      <w:r w:rsidRPr="000F034F">
        <w:rPr>
          <w:b w:val="0"/>
          <w:color w:val="000000" w:themeColor="text1"/>
          <w:sz w:val="28"/>
          <w:szCs w:val="28"/>
          <w:lang w:val="en-US"/>
        </w:rPr>
        <w:t>Electromagnetic Pest Control Gadgets:</w:t>
      </w:r>
    </w:p>
    <w:p w14:paraId="349720C3" w14:textId="2BCECD61" w:rsidR="000F034F" w:rsidRDefault="002617B6" w:rsidP="008955ED">
      <w:pPr>
        <w:pStyle w:val="a3"/>
        <w:jc w:val="both"/>
        <w:rPr>
          <w:b w:val="0"/>
          <w:color w:val="000000" w:themeColor="text1"/>
          <w:sz w:val="28"/>
          <w:szCs w:val="28"/>
          <w:lang w:val="en-US"/>
        </w:rPr>
      </w:pPr>
      <w:r w:rsidRPr="000F034F">
        <w:rPr>
          <w:b w:val="0"/>
          <w:color w:val="000000" w:themeColor="text1"/>
          <w:sz w:val="28"/>
          <w:szCs w:val="28"/>
          <w:lang w:val="en-US"/>
        </w:rPr>
        <w:t>4.</w:t>
      </w:r>
      <w:r w:rsidR="00CC58F7" w:rsidRPr="000F034F">
        <w:rPr>
          <w:b w:val="0"/>
          <w:color w:val="000000" w:themeColor="text1"/>
          <w:sz w:val="28"/>
          <w:szCs w:val="28"/>
          <w:lang w:val="en-US"/>
        </w:rPr>
        <w:t xml:space="preserve"> </w:t>
      </w:r>
      <w:r w:rsidRPr="000F034F">
        <w:rPr>
          <w:b w:val="0"/>
          <w:color w:val="000000" w:themeColor="text1"/>
          <w:sz w:val="28"/>
          <w:szCs w:val="28"/>
          <w:lang w:val="en-US"/>
        </w:rPr>
        <w:t>Chemical Pest Control</w:t>
      </w:r>
      <w:r w:rsidR="008C669E">
        <w:rPr>
          <w:b w:val="0"/>
          <w:color w:val="000000" w:themeColor="text1"/>
          <w:sz w:val="28"/>
          <w:szCs w:val="28"/>
          <w:lang w:val="en-US"/>
        </w:rPr>
        <w:t>.</w:t>
      </w:r>
    </w:p>
    <w:p w14:paraId="3742BAF3" w14:textId="77777777" w:rsidR="000F034F" w:rsidRPr="000A322F" w:rsidRDefault="000F034F" w:rsidP="000F034F">
      <w:pPr>
        <w:ind w:firstLine="709"/>
        <w:rPr>
          <w:b/>
          <w:sz w:val="28"/>
          <w:szCs w:val="28"/>
          <w:lang w:val="en-US"/>
        </w:rPr>
      </w:pPr>
      <w:r w:rsidRPr="000A322F">
        <w:rPr>
          <w:b/>
          <w:color w:val="212121"/>
          <w:sz w:val="28"/>
          <w:szCs w:val="28"/>
          <w:lang w:val="en-US"/>
        </w:rPr>
        <w:lastRenderedPageBreak/>
        <w:t>Main literature</w:t>
      </w:r>
      <w:r w:rsidRPr="000A322F">
        <w:rPr>
          <w:b/>
          <w:sz w:val="28"/>
          <w:szCs w:val="28"/>
          <w:lang w:val="en-US"/>
        </w:rPr>
        <w:t xml:space="preserve"> </w:t>
      </w:r>
    </w:p>
    <w:p w14:paraId="160ACB08" w14:textId="77777777" w:rsidR="000F034F" w:rsidRPr="000A322F" w:rsidRDefault="000F034F" w:rsidP="000F034F">
      <w:pPr>
        <w:pStyle w:val="a3"/>
        <w:rPr>
          <w:rFonts w:eastAsia="Times New Roman"/>
          <w:b w:val="0"/>
          <w:sz w:val="28"/>
          <w:szCs w:val="28"/>
          <w:lang w:val="en-US"/>
        </w:rPr>
      </w:pPr>
      <w:r w:rsidRPr="000A322F">
        <w:rPr>
          <w:b w:val="0"/>
          <w:sz w:val="28"/>
          <w:szCs w:val="28"/>
          <w:lang w:val="en-US"/>
        </w:rPr>
        <w:t>1.</w:t>
      </w:r>
      <w:r w:rsidRPr="000A322F">
        <w:rPr>
          <w:rStyle w:val="citation"/>
          <w:b w:val="0"/>
          <w:color w:val="000000" w:themeColor="text1"/>
          <w:sz w:val="28"/>
          <w:szCs w:val="28"/>
          <w:lang w:val="en-US"/>
        </w:rPr>
        <w:t xml:space="preserve"> </w:t>
      </w:r>
      <w:r w:rsidRPr="000A322F">
        <w:rPr>
          <w:rFonts w:eastAsia="Times New Roman"/>
          <w:b w:val="0"/>
          <w:sz w:val="28"/>
          <w:szCs w:val="28"/>
          <w:lang w:val="en-US"/>
        </w:rPr>
        <w:t>de la Hoz A, Diaz-Ortiz A, Moreno A. Microwaves in organic synthesis. Thermal and non-thermal microwave effects. Chem. Soc. Rev. 2005; [</w:t>
      </w:r>
      <w:hyperlink r:id="rId96" w:tgtFrame="pmc_ext" w:history="1">
        <w:r w:rsidRPr="000A322F">
          <w:rPr>
            <w:rFonts w:eastAsia="Times New Roman"/>
            <w:b w:val="0"/>
            <w:sz w:val="28"/>
            <w:szCs w:val="28"/>
            <w:lang w:val="en-US"/>
          </w:rPr>
          <w:t>PubMed</w:t>
        </w:r>
      </w:hyperlink>
      <w:r w:rsidRPr="000A322F">
        <w:rPr>
          <w:rFonts w:eastAsia="Times New Roman"/>
          <w:b w:val="0"/>
          <w:sz w:val="28"/>
          <w:szCs w:val="28"/>
          <w:lang w:val="en-US"/>
        </w:rPr>
        <w:t>]</w:t>
      </w:r>
    </w:p>
    <w:p w14:paraId="371BA1B6" w14:textId="77777777" w:rsidR="000F034F" w:rsidRPr="000A322F" w:rsidRDefault="000F034F" w:rsidP="000F034F">
      <w:pPr>
        <w:pStyle w:val="a3"/>
        <w:rPr>
          <w:rFonts w:eastAsia="Times New Roman"/>
          <w:b w:val="0"/>
          <w:color w:val="000000"/>
          <w:sz w:val="28"/>
          <w:szCs w:val="28"/>
          <w:lang w:val="en-US"/>
        </w:rPr>
      </w:pPr>
      <w:r w:rsidRPr="000A322F">
        <w:rPr>
          <w:rFonts w:eastAsia="Times New Roman"/>
          <w:b w:val="0"/>
          <w:sz w:val="28"/>
          <w:szCs w:val="28"/>
          <w:lang w:val="en-US"/>
        </w:rPr>
        <w:t>2. Duke S.O. Taking stock of herbicide-resistant crops ten years after introduction. Pest Manage. Sci. 2005;61:211–218. </w:t>
      </w:r>
      <w:hyperlink r:id="rId97" w:tgtFrame="_blank" w:history="1">
        <w:r w:rsidRPr="000A322F">
          <w:rPr>
            <w:rFonts w:eastAsia="Times New Roman"/>
            <w:b w:val="0"/>
            <w:sz w:val="28"/>
            <w:szCs w:val="28"/>
            <w:lang w:val="en-US"/>
          </w:rPr>
          <w:t>doi:10.1002/ps.1024</w:t>
        </w:r>
      </w:hyperlink>
      <w:r w:rsidRPr="000A322F">
        <w:rPr>
          <w:rFonts w:eastAsia="Times New Roman"/>
          <w:b w:val="0"/>
          <w:sz w:val="28"/>
          <w:szCs w:val="28"/>
          <w:lang w:val="en-US"/>
        </w:rPr>
        <w:t>  [</w:t>
      </w:r>
      <w:hyperlink r:id="rId98" w:tgtFrame="pmc_ext" w:history="1">
        <w:r w:rsidRPr="000A322F">
          <w:rPr>
            <w:rFonts w:eastAsia="Times New Roman"/>
            <w:b w:val="0"/>
            <w:sz w:val="28"/>
            <w:szCs w:val="28"/>
            <w:lang w:val="en-US"/>
          </w:rPr>
          <w:t>PubMed</w:t>
        </w:r>
      </w:hyperlink>
      <w:r w:rsidRPr="000A322F">
        <w:rPr>
          <w:rFonts w:eastAsia="Times New Roman"/>
          <w:b w:val="0"/>
          <w:color w:val="000000"/>
          <w:sz w:val="28"/>
          <w:szCs w:val="28"/>
          <w:lang w:val="en-US"/>
        </w:rPr>
        <w:t>]</w:t>
      </w:r>
    </w:p>
    <w:p w14:paraId="3A17989C" w14:textId="77777777" w:rsidR="000F034F" w:rsidRPr="000A322F" w:rsidRDefault="000F034F" w:rsidP="000F034F">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3.</w:t>
      </w:r>
      <w:r w:rsidRPr="000A322F">
        <w:rPr>
          <w:rStyle w:val="citation"/>
          <w:b w:val="0"/>
          <w:color w:val="000000" w:themeColor="text1"/>
          <w:sz w:val="28"/>
          <w:szCs w:val="28"/>
          <w:lang w:val="en-US"/>
        </w:rPr>
        <w:t xml:space="preserve"> </w:t>
      </w:r>
      <w:r w:rsidRPr="000A322F">
        <w:rPr>
          <w:rFonts w:eastAsia="Times New Roman"/>
          <w:b w:val="0"/>
          <w:color w:val="000000" w:themeColor="text1"/>
          <w:sz w:val="28"/>
          <w:szCs w:val="28"/>
          <w:lang w:val="en-US"/>
        </w:rPr>
        <w:t>Grubbs R.H. Wiley-VCH; New York, NY: 2003. Handbook of metathesis.</w:t>
      </w:r>
    </w:p>
    <w:p w14:paraId="05E788A1" w14:textId="08FD4476" w:rsidR="000F034F" w:rsidRPr="000A322F" w:rsidRDefault="000F034F" w:rsidP="002C6BF2">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 xml:space="preserve">Heap, I. 2006 The international survey of herbicide resistant weeds. </w:t>
      </w:r>
    </w:p>
    <w:p w14:paraId="1E713A51" w14:textId="77777777" w:rsidR="000F034F" w:rsidRPr="000A322F" w:rsidRDefault="000F034F" w:rsidP="000F034F">
      <w:pPr>
        <w:pStyle w:val="a3"/>
        <w:ind w:firstLine="708"/>
        <w:rPr>
          <w:color w:val="000000" w:themeColor="text1"/>
          <w:sz w:val="28"/>
          <w:szCs w:val="28"/>
          <w:lang w:val="en-US"/>
        </w:rPr>
      </w:pPr>
      <w:r w:rsidRPr="000A322F">
        <w:rPr>
          <w:color w:val="000000" w:themeColor="text1"/>
          <w:sz w:val="28"/>
          <w:szCs w:val="28"/>
          <w:lang w:val="en-US"/>
        </w:rPr>
        <w:t>Additional literature</w:t>
      </w:r>
    </w:p>
    <w:p w14:paraId="78D7073F" w14:textId="77777777" w:rsidR="000F034F" w:rsidRPr="000A322F" w:rsidRDefault="000F034F" w:rsidP="000F034F">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1.Mitreva M, Blaxter M.L, Bird D.M, McCarter J.P. Comparative genomics of nematodes. Trends Genet. 2005;21:573–581. </w:t>
      </w:r>
      <w:hyperlink r:id="rId99" w:tgtFrame="_blank" w:history="1">
        <w:r w:rsidRPr="000A322F">
          <w:rPr>
            <w:rFonts w:eastAsia="Times New Roman"/>
            <w:b w:val="0"/>
            <w:color w:val="000000" w:themeColor="text1"/>
            <w:sz w:val="28"/>
            <w:szCs w:val="28"/>
            <w:lang w:val="en-US"/>
          </w:rPr>
          <w:t>doi:10.1016/j.tig.2005.08.003</w:t>
        </w:r>
      </w:hyperlink>
      <w:r w:rsidRPr="000A322F">
        <w:rPr>
          <w:rFonts w:eastAsia="Times New Roman"/>
          <w:b w:val="0"/>
          <w:color w:val="000000" w:themeColor="text1"/>
          <w:sz w:val="28"/>
          <w:szCs w:val="28"/>
          <w:lang w:val="en-US"/>
        </w:rPr>
        <w:t>  [</w:t>
      </w:r>
      <w:hyperlink r:id="rId100" w:tgtFrame="pmc_ext" w:history="1">
        <w:r w:rsidRPr="000A322F">
          <w:rPr>
            <w:rFonts w:eastAsia="Times New Roman"/>
            <w:b w:val="0"/>
            <w:color w:val="000000" w:themeColor="text1"/>
            <w:sz w:val="28"/>
            <w:szCs w:val="28"/>
            <w:lang w:val="en-US"/>
          </w:rPr>
          <w:t>PubMed</w:t>
        </w:r>
      </w:hyperlink>
      <w:r w:rsidRPr="000A322F">
        <w:rPr>
          <w:rFonts w:eastAsia="Times New Roman"/>
          <w:b w:val="0"/>
          <w:color w:val="000000" w:themeColor="text1"/>
          <w:sz w:val="28"/>
          <w:szCs w:val="28"/>
          <w:lang w:val="en-US"/>
        </w:rPr>
        <w:t>]</w:t>
      </w:r>
    </w:p>
    <w:p w14:paraId="6C3DE336" w14:textId="77777777" w:rsidR="000F034F" w:rsidRPr="000A322F" w:rsidRDefault="000F034F" w:rsidP="000F034F">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2.Nelson W.M. Oxford University Press; New York, NY: 2003. Green solvents for chemistry. Perspective and practice.</w:t>
      </w:r>
    </w:p>
    <w:p w14:paraId="1D427B0A" w14:textId="77777777" w:rsidR="000F034F" w:rsidRPr="000A322F" w:rsidRDefault="000F034F" w:rsidP="000F034F">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3.Olah G.A, Kobayashi S, Nishimura J. Aromatic substitution. XXXI. Friedel–Crafts sulfonylation of benzene and toluene with alkyl- and arylsulfonyl halides and anhydrides. J. Am. Chem. Soc. 1973;95:564–569. </w:t>
      </w:r>
      <w:hyperlink r:id="rId101" w:tgtFrame="_blank" w:history="1">
        <w:r w:rsidRPr="000A322F">
          <w:rPr>
            <w:rFonts w:eastAsia="Times New Roman"/>
            <w:b w:val="0"/>
            <w:color w:val="000000" w:themeColor="text1"/>
            <w:sz w:val="28"/>
            <w:szCs w:val="28"/>
            <w:lang w:val="en-US"/>
          </w:rPr>
          <w:t>doi:10.1021/ja00783a041</w:t>
        </w:r>
      </w:hyperlink>
    </w:p>
    <w:p w14:paraId="2DB93A3F" w14:textId="3EF7518B" w:rsidR="001A24F9" w:rsidRPr="000F034F" w:rsidRDefault="001A24F9" w:rsidP="002C6BF2">
      <w:pPr>
        <w:pStyle w:val="a3"/>
        <w:rPr>
          <w:b w:val="0"/>
          <w:color w:val="000000" w:themeColor="text1"/>
          <w:sz w:val="28"/>
          <w:szCs w:val="28"/>
          <w:lang w:val="en-US"/>
        </w:rPr>
      </w:pPr>
    </w:p>
    <w:p w14:paraId="7B07C2FF" w14:textId="77777777" w:rsidR="00CC58F7" w:rsidRPr="00FE36E0" w:rsidRDefault="00CC58F7" w:rsidP="00FE36E0">
      <w:pPr>
        <w:pStyle w:val="a3"/>
        <w:ind w:firstLine="709"/>
        <w:jc w:val="both"/>
        <w:rPr>
          <w:b w:val="0"/>
          <w:sz w:val="28"/>
          <w:szCs w:val="28"/>
          <w:lang w:val="en-US"/>
        </w:rPr>
      </w:pPr>
    </w:p>
    <w:p w14:paraId="3FEC2650" w14:textId="2FCB84FA" w:rsidR="002617B6" w:rsidRPr="00CC58F7" w:rsidRDefault="002617B6" w:rsidP="008955ED">
      <w:pPr>
        <w:pStyle w:val="a3"/>
        <w:jc w:val="both"/>
        <w:rPr>
          <w:sz w:val="28"/>
          <w:szCs w:val="28"/>
          <w:lang w:val="en-US"/>
        </w:rPr>
      </w:pPr>
      <w:r w:rsidRPr="00CC58F7">
        <w:rPr>
          <w:sz w:val="28"/>
          <w:szCs w:val="28"/>
          <w:lang w:val="en-US"/>
        </w:rPr>
        <w:t>Lecture 5.</w:t>
      </w:r>
    </w:p>
    <w:p w14:paraId="03F22C1D" w14:textId="2A259C65" w:rsidR="002617B6" w:rsidRPr="00FE36E0" w:rsidRDefault="002617B6" w:rsidP="008955ED">
      <w:pPr>
        <w:pStyle w:val="a3"/>
        <w:jc w:val="both"/>
        <w:rPr>
          <w:b w:val="0"/>
          <w:sz w:val="28"/>
          <w:szCs w:val="28"/>
          <w:lang w:val="en-US"/>
        </w:rPr>
      </w:pPr>
      <w:r w:rsidRPr="00CC58F7">
        <w:rPr>
          <w:sz w:val="28"/>
          <w:szCs w:val="28"/>
          <w:shd w:val="clear" w:color="auto" w:fill="FFFFFF"/>
          <w:lang w:val="en-US"/>
        </w:rPr>
        <w:t>Theme</w:t>
      </w:r>
      <w:r w:rsidRPr="00CC58F7">
        <w:rPr>
          <w:sz w:val="28"/>
          <w:szCs w:val="28"/>
          <w:shd w:val="clear" w:color="auto" w:fill="FFFFFF"/>
          <w:lang w:val="kk-KZ"/>
        </w:rPr>
        <w:t>:</w:t>
      </w:r>
      <w:r w:rsidRPr="00FE36E0">
        <w:rPr>
          <w:b w:val="0"/>
          <w:sz w:val="28"/>
          <w:szCs w:val="28"/>
          <w:shd w:val="clear" w:color="auto" w:fill="FFFFFF"/>
          <w:lang w:val="kk-KZ"/>
        </w:rPr>
        <w:t xml:space="preserve"> </w:t>
      </w:r>
      <w:r w:rsidRPr="00FE36E0">
        <w:rPr>
          <w:b w:val="0"/>
          <w:sz w:val="28"/>
          <w:szCs w:val="28"/>
          <w:lang w:val="en-US"/>
        </w:rPr>
        <w:t>Equipment for use of herbicides in agricultural crops.</w:t>
      </w:r>
    </w:p>
    <w:p w14:paraId="35FE8E07" w14:textId="77777777" w:rsidR="000E575D" w:rsidRPr="00FE36E0" w:rsidRDefault="000E575D" w:rsidP="00FE36E0">
      <w:pPr>
        <w:pStyle w:val="a3"/>
        <w:ind w:firstLine="709"/>
        <w:jc w:val="both"/>
        <w:rPr>
          <w:b w:val="0"/>
          <w:sz w:val="28"/>
          <w:szCs w:val="28"/>
          <w:lang w:val="en-US"/>
        </w:rPr>
      </w:pPr>
    </w:p>
    <w:p w14:paraId="75B5408E" w14:textId="081169A2" w:rsidR="00CC58F7" w:rsidRDefault="002617B6" w:rsidP="008955ED">
      <w:pPr>
        <w:pStyle w:val="a3"/>
        <w:jc w:val="both"/>
        <w:rPr>
          <w:b w:val="0"/>
          <w:sz w:val="28"/>
          <w:szCs w:val="28"/>
          <w:lang w:val="en-US"/>
        </w:rPr>
      </w:pPr>
      <w:r w:rsidRPr="00CC58F7">
        <w:rPr>
          <w:sz w:val="28"/>
          <w:szCs w:val="28"/>
          <w:lang w:val="en-US"/>
        </w:rPr>
        <w:t>Plans:</w:t>
      </w:r>
      <w:r w:rsidRPr="00FE36E0">
        <w:rPr>
          <w:b w:val="0"/>
          <w:sz w:val="28"/>
          <w:szCs w:val="28"/>
          <w:lang w:val="en-US"/>
        </w:rPr>
        <w:t xml:space="preserve"> </w:t>
      </w:r>
      <w:r w:rsidR="00692A9F" w:rsidRPr="00FE36E0">
        <w:rPr>
          <w:b w:val="0"/>
          <w:sz w:val="28"/>
          <w:szCs w:val="28"/>
          <w:lang w:val="en-US"/>
        </w:rPr>
        <w:t>1.</w:t>
      </w:r>
      <w:r w:rsidR="00CC58F7" w:rsidRPr="00CC58F7">
        <w:rPr>
          <w:b w:val="0"/>
          <w:sz w:val="28"/>
          <w:szCs w:val="28"/>
          <w:lang w:val="en-US"/>
        </w:rPr>
        <w:t xml:space="preserve"> </w:t>
      </w:r>
      <w:r w:rsidR="00CC58F7" w:rsidRPr="00FE36E0">
        <w:rPr>
          <w:b w:val="0"/>
          <w:sz w:val="28"/>
          <w:szCs w:val="28"/>
          <w:lang w:val="en-US"/>
        </w:rPr>
        <w:t>Equipment for use of herbicides in agricultural crops.</w:t>
      </w:r>
    </w:p>
    <w:p w14:paraId="2D99AE10" w14:textId="35C167C0" w:rsidR="002617B6" w:rsidRPr="00FE36E0" w:rsidRDefault="00CC58F7" w:rsidP="00FE36E0">
      <w:pPr>
        <w:pStyle w:val="a3"/>
        <w:ind w:firstLine="709"/>
        <w:jc w:val="both"/>
        <w:rPr>
          <w:b w:val="0"/>
          <w:sz w:val="28"/>
          <w:szCs w:val="28"/>
          <w:lang w:val="en-US"/>
        </w:rPr>
      </w:pPr>
      <w:r>
        <w:rPr>
          <w:b w:val="0"/>
          <w:sz w:val="28"/>
          <w:szCs w:val="28"/>
          <w:lang w:val="en-US"/>
        </w:rPr>
        <w:t xml:space="preserve"> 2. </w:t>
      </w:r>
      <w:r w:rsidR="002617B6" w:rsidRPr="00FE36E0">
        <w:rPr>
          <w:b w:val="0"/>
          <w:sz w:val="28"/>
          <w:szCs w:val="28"/>
          <w:lang w:val="en-US"/>
        </w:rPr>
        <w:t>Stem resistance and tolerance to harmful organisms</w:t>
      </w:r>
    </w:p>
    <w:p w14:paraId="6EF68FA9" w14:textId="57B6086A" w:rsidR="002617B6" w:rsidRPr="00FE36E0" w:rsidRDefault="00CC58F7" w:rsidP="00FE36E0">
      <w:pPr>
        <w:pStyle w:val="a3"/>
        <w:ind w:firstLine="709"/>
        <w:jc w:val="both"/>
        <w:rPr>
          <w:b w:val="0"/>
          <w:sz w:val="28"/>
          <w:szCs w:val="28"/>
          <w:lang w:val="en-US"/>
        </w:rPr>
      </w:pPr>
      <w:r>
        <w:rPr>
          <w:b w:val="0"/>
          <w:sz w:val="28"/>
          <w:szCs w:val="28"/>
          <w:lang w:val="en-US"/>
        </w:rPr>
        <w:t xml:space="preserve"> 3</w:t>
      </w:r>
      <w:r w:rsidR="007B4314" w:rsidRPr="00FE36E0">
        <w:rPr>
          <w:b w:val="0"/>
          <w:sz w:val="28"/>
          <w:szCs w:val="28"/>
          <w:lang w:val="en-US"/>
        </w:rPr>
        <w:t>.</w:t>
      </w:r>
      <w:r>
        <w:rPr>
          <w:b w:val="0"/>
          <w:sz w:val="28"/>
          <w:szCs w:val="28"/>
          <w:lang w:val="en-US"/>
        </w:rPr>
        <w:t xml:space="preserve"> </w:t>
      </w:r>
      <w:r w:rsidR="002617B6" w:rsidRPr="00FE36E0">
        <w:rPr>
          <w:b w:val="0"/>
          <w:sz w:val="28"/>
          <w:szCs w:val="28"/>
          <w:lang w:val="en-US"/>
        </w:rPr>
        <w:t>Methods of development of infectious environment</w:t>
      </w:r>
    </w:p>
    <w:p w14:paraId="578A6791" w14:textId="77777777" w:rsidR="000E575D" w:rsidRPr="00FE36E0" w:rsidRDefault="000E575D" w:rsidP="00FE36E0">
      <w:pPr>
        <w:pStyle w:val="a3"/>
        <w:ind w:firstLine="709"/>
        <w:jc w:val="both"/>
        <w:rPr>
          <w:b w:val="0"/>
          <w:sz w:val="28"/>
          <w:szCs w:val="28"/>
          <w:lang w:val="en-US"/>
        </w:rPr>
      </w:pPr>
    </w:p>
    <w:p w14:paraId="4C80407D" w14:textId="0712E1FA" w:rsidR="0093141F" w:rsidRDefault="0093141F" w:rsidP="00FE36E0">
      <w:pPr>
        <w:pStyle w:val="a3"/>
        <w:ind w:firstLine="709"/>
        <w:jc w:val="both"/>
        <w:rPr>
          <w:b w:val="0"/>
          <w:color w:val="262626"/>
          <w:sz w:val="28"/>
          <w:szCs w:val="28"/>
          <w:lang w:val="en-US"/>
        </w:rPr>
      </w:pPr>
      <w:r w:rsidRPr="00FE36E0">
        <w:rPr>
          <w:b w:val="0"/>
          <w:color w:val="262626"/>
          <w:sz w:val="28"/>
          <w:szCs w:val="28"/>
          <w:lang w:val="en-US"/>
        </w:rPr>
        <w:t>Herbicides can be applied by a variety of means including boom sprayers, aerial spraying, misters, blanket wipers, rope wick applicators, weed seekers and back-pack sprayers. This section reviews the different types of methods to apply herbicides including nozzles and calibration of equipment.</w:t>
      </w:r>
    </w:p>
    <w:p w14:paraId="4B7D2048" w14:textId="77777777" w:rsidR="008C669E" w:rsidRPr="00CC58F7" w:rsidRDefault="008C669E" w:rsidP="008C669E">
      <w:pPr>
        <w:pStyle w:val="a3"/>
        <w:ind w:firstLine="709"/>
        <w:jc w:val="both"/>
        <w:rPr>
          <w:b w:val="0"/>
          <w:sz w:val="28"/>
          <w:szCs w:val="28"/>
          <w:lang w:val="en-US"/>
        </w:rPr>
      </w:pPr>
      <w:r w:rsidRPr="00CC58F7">
        <w:rPr>
          <w:b w:val="0"/>
          <w:sz w:val="28"/>
          <w:szCs w:val="28"/>
          <w:lang w:val="en-US"/>
        </w:rPr>
        <w:t>Boom sprayer</w:t>
      </w:r>
      <w:r>
        <w:rPr>
          <w:b w:val="0"/>
          <w:sz w:val="28"/>
          <w:szCs w:val="28"/>
          <w:lang w:val="en-US"/>
        </w:rPr>
        <w:t xml:space="preserve"> - </w:t>
      </w:r>
      <w:r w:rsidRPr="00CC58F7">
        <w:rPr>
          <w:b w:val="0"/>
          <w:color w:val="3F3F3F"/>
          <w:sz w:val="28"/>
          <w:szCs w:val="28"/>
          <w:lang w:val="en-US"/>
        </w:rPr>
        <w:t>is the most common type of apparatus for applying herbicides in broadscale farming. A sprayer has many components, the most important being the nozzles, which split the herbicide into many small droplets that are projected through the air to the target. The nozzle is the only component of the sprayer that directly determines the effectiveness of spraying. All other components are necessary to position the nozzles and provide them with a continuous supply of herbicide at the correct pressure. Correct nozzle selection and operation are critical for successful spraying.</w:t>
      </w:r>
    </w:p>
    <w:p w14:paraId="7A73E74B" w14:textId="1F92F8AB" w:rsidR="008C669E" w:rsidRPr="00736AD2" w:rsidRDefault="008C669E" w:rsidP="00AD6211">
      <w:pPr>
        <w:pStyle w:val="a3"/>
        <w:ind w:firstLine="709"/>
        <w:jc w:val="both"/>
        <w:rPr>
          <w:b w:val="0"/>
          <w:sz w:val="28"/>
          <w:szCs w:val="28"/>
          <w:lang w:val="en-US"/>
        </w:rPr>
      </w:pPr>
      <w:r w:rsidRPr="00CC58F7">
        <w:rPr>
          <w:b w:val="0"/>
          <w:sz w:val="28"/>
          <w:szCs w:val="28"/>
          <w:lang w:val="en-US"/>
        </w:rPr>
        <w:t>Misters</w:t>
      </w:r>
      <w:r>
        <w:rPr>
          <w:b w:val="0"/>
          <w:sz w:val="28"/>
          <w:szCs w:val="28"/>
          <w:lang w:val="en-US"/>
        </w:rPr>
        <w:t xml:space="preserve"> - </w:t>
      </w:r>
      <w:r w:rsidRPr="00CC58F7">
        <w:rPr>
          <w:b w:val="0"/>
          <w:color w:val="3F3F3F"/>
          <w:sz w:val="28"/>
          <w:szCs w:val="28"/>
          <w:lang w:val="en-US"/>
        </w:rPr>
        <w:t>are a useful but imprecise way of applying herbicides to large areas quickly. They rely on wind to drift the herbicide. If the wind is too light or the spraying speed too high, the swath width will decrease, possibly causing overdosing and wasted chemical. If the wind is too strong or gusty, it increases the swath width, which will reduce the chemical application rate and increase the risk of damage from spray drift.</w:t>
      </w:r>
      <w:r w:rsidR="00AD6211">
        <w:rPr>
          <w:b w:val="0"/>
          <w:sz w:val="28"/>
          <w:szCs w:val="28"/>
          <w:lang w:val="en-US"/>
        </w:rPr>
        <w:t xml:space="preserve"> </w:t>
      </w:r>
      <w:r w:rsidR="00736AD2" w:rsidRPr="00CC58F7">
        <w:rPr>
          <w:b w:val="0"/>
          <w:color w:val="3F3F3F"/>
          <w:sz w:val="28"/>
          <w:szCs w:val="28"/>
          <w:lang w:val="en-US"/>
        </w:rPr>
        <w:t xml:space="preserve">Blanket wipers </w:t>
      </w:r>
      <w:r w:rsidR="00736AD2">
        <w:rPr>
          <w:b w:val="0"/>
          <w:color w:val="3F3F3F"/>
          <w:sz w:val="28"/>
          <w:szCs w:val="28"/>
          <w:lang w:val="en-US"/>
        </w:rPr>
        <w:t xml:space="preserve">- </w:t>
      </w:r>
      <w:r w:rsidR="00736AD2" w:rsidRPr="00CC58F7">
        <w:rPr>
          <w:b w:val="0"/>
          <w:color w:val="3F3F3F"/>
          <w:sz w:val="28"/>
          <w:szCs w:val="28"/>
          <w:lang w:val="en-US"/>
        </w:rPr>
        <w:t xml:space="preserve">are made of a vertical strip of material attached to a horizontal frame. The vertical strip, or blanket, acts as the wiping surface making direct contact with the target weed. This equipment has been developed as an </w:t>
      </w:r>
      <w:r w:rsidR="00736AD2" w:rsidRPr="00CC58F7">
        <w:rPr>
          <w:b w:val="0"/>
          <w:color w:val="3F3F3F"/>
          <w:sz w:val="28"/>
          <w:szCs w:val="28"/>
          <w:lang w:val="en-US"/>
        </w:rPr>
        <w:lastRenderedPageBreak/>
        <w:t>alternative to rope wick applicators. A non-selective herbicide is generally used with successful weed control dependant on the height differential between crop and weed. Wipers are used in broadacre application to control radish or mustard in lupins or chickpeas or to 'top' grasses in pasture. Units have been designed to fit all terrain bikes and hand held equipment has been developed for back yard and environmental use to treat weeds such as cape tulip, Paterson’s curse, Guildford grass, arum lily, fressia and bracken fern. Herbicide can be selectively applied to these plants without damaging pasture legumes or native seedlings in revegetation areas. The best time to wipe weeds in crops is September to early October when the weeds are flowering and are 20–30cm taller than crop or pasture plants.</w:t>
      </w:r>
    </w:p>
    <w:p w14:paraId="49C3B220" w14:textId="3504C803" w:rsidR="0053405F" w:rsidRPr="00C8064D" w:rsidRDefault="001A24F9" w:rsidP="00FE36E0">
      <w:pPr>
        <w:pStyle w:val="a3"/>
        <w:ind w:firstLine="709"/>
        <w:jc w:val="both"/>
        <w:rPr>
          <w:rFonts w:cs="Arial"/>
          <w:color w:val="0F7152"/>
        </w:rPr>
      </w:pPr>
      <w:r w:rsidRPr="00B76A11">
        <w:rPr>
          <w:rFonts w:cs="Arial"/>
          <w:color w:val="262626"/>
          <w:lang w:val="en-US"/>
        </w:rPr>
        <w:t xml:space="preserve">    </w:t>
      </w:r>
      <w:r w:rsidR="0053405F" w:rsidRPr="00C8064D">
        <w:rPr>
          <w:rFonts w:cs="Arial"/>
          <w:color w:val="262626"/>
        </w:rPr>
        <w:fldChar w:fldCharType="begin"/>
      </w:r>
      <w:r w:rsidR="0053405F" w:rsidRPr="00C8064D">
        <w:rPr>
          <w:rFonts w:cs="Arial"/>
          <w:color w:val="262626"/>
        </w:rPr>
        <w:instrText>HYPERLINK "https://www.agric.wa.gov.au/sites/gateway/files/Dixon_boom_in_action%20%282%29.jpg"</w:instrText>
      </w:r>
      <w:r w:rsidR="0053405F" w:rsidRPr="00C8064D">
        <w:rPr>
          <w:rFonts w:cs="Arial"/>
          <w:color w:val="262626"/>
        </w:rPr>
        <w:fldChar w:fldCharType="separate"/>
      </w:r>
      <w:r w:rsidR="001E5380" w:rsidRPr="00C8064D">
        <w:rPr>
          <w:rFonts w:cs="Arial"/>
          <w:noProof/>
          <w:color w:val="0F7152"/>
        </w:rPr>
        <w:drawing>
          <wp:inline distT="0" distB="0" distL="0" distR="0" wp14:anchorId="2EC80063" wp14:editId="32ACFE71">
            <wp:extent cx="6117590" cy="2794635"/>
            <wp:effectExtent l="0" t="0" r="381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117590" cy="2794635"/>
                    </a:xfrm>
                    <a:prstGeom prst="rect">
                      <a:avLst/>
                    </a:prstGeom>
                    <a:noFill/>
                    <a:ln>
                      <a:noFill/>
                    </a:ln>
                  </pic:spPr>
                </pic:pic>
              </a:graphicData>
            </a:graphic>
          </wp:inline>
        </w:drawing>
      </w:r>
    </w:p>
    <w:p w14:paraId="07E02A9B" w14:textId="77777777" w:rsidR="002F4B5B" w:rsidRDefault="0053405F" w:rsidP="00C8064D">
      <w:pPr>
        <w:pStyle w:val="a3"/>
        <w:rPr>
          <w:rFonts w:ascii="TimesNewRoman" w:hAnsi="TimesNewRoman" w:cs="Arial"/>
          <w:b w:val="0"/>
          <w:bCs w:val="0"/>
          <w:color w:val="0F7152"/>
          <w:kern w:val="1"/>
          <w:lang w:val="en-US"/>
        </w:rPr>
      </w:pPr>
      <w:r w:rsidRPr="00C8064D">
        <w:rPr>
          <w:rFonts w:ascii="TimesNewRoman" w:hAnsi="TimesNewRoman" w:cs="Arial"/>
          <w:color w:val="262626"/>
        </w:rPr>
        <w:fldChar w:fldCharType="end"/>
      </w:r>
      <w:r w:rsidR="0093141F" w:rsidRPr="00B76A11">
        <w:rPr>
          <w:rFonts w:ascii="TimesNewRoman" w:hAnsi="TimesNewRoman" w:cs="Arial"/>
          <w:b w:val="0"/>
          <w:bCs w:val="0"/>
          <w:color w:val="0F7152"/>
          <w:kern w:val="1"/>
          <w:lang w:val="en-US"/>
        </w:rPr>
        <w:tab/>
      </w:r>
    </w:p>
    <w:p w14:paraId="5CE67C98" w14:textId="067C9DF9" w:rsidR="00CC58F7" w:rsidRDefault="002F4B5B" w:rsidP="00194481">
      <w:pPr>
        <w:pStyle w:val="a3"/>
        <w:ind w:firstLine="708"/>
        <w:rPr>
          <w:rFonts w:ascii="TimesNewRoman" w:hAnsi="TimesNewRoman" w:cs="Arial"/>
          <w:b w:val="0"/>
          <w:bCs w:val="0"/>
          <w:color w:val="0F7152"/>
          <w:kern w:val="1"/>
          <w:lang w:val="en-US"/>
        </w:rPr>
      </w:pPr>
      <w:r w:rsidRPr="000F034F">
        <w:rPr>
          <w:color w:val="212121"/>
          <w:sz w:val="28"/>
          <w:szCs w:val="28"/>
          <w:lang w:val="en"/>
        </w:rPr>
        <w:t xml:space="preserve">Figure </w:t>
      </w:r>
      <w:r w:rsidR="00194481">
        <w:rPr>
          <w:color w:val="212121"/>
          <w:sz w:val="28"/>
          <w:szCs w:val="28"/>
          <w:lang w:val="en"/>
        </w:rPr>
        <w:t>4</w:t>
      </w:r>
      <w:r>
        <w:rPr>
          <w:color w:val="212121"/>
          <w:sz w:val="28"/>
          <w:szCs w:val="28"/>
          <w:lang w:val="en"/>
        </w:rPr>
        <w:t xml:space="preserve">- </w:t>
      </w:r>
      <w:r w:rsidRPr="00CC58F7">
        <w:rPr>
          <w:b w:val="0"/>
          <w:sz w:val="28"/>
          <w:szCs w:val="28"/>
          <w:lang w:val="en-US"/>
        </w:rPr>
        <w:t>Boom sprayer</w:t>
      </w:r>
    </w:p>
    <w:p w14:paraId="2FCEBBCF" w14:textId="77777777" w:rsidR="00CC58F7" w:rsidRDefault="00CC58F7" w:rsidP="00C8064D">
      <w:pPr>
        <w:pStyle w:val="a3"/>
        <w:rPr>
          <w:rFonts w:ascii="TimesNewRoman" w:hAnsi="TimesNewRoman" w:cs="Arial"/>
          <w:b w:val="0"/>
          <w:bCs w:val="0"/>
          <w:color w:val="0F7152"/>
          <w:kern w:val="1"/>
          <w:lang w:val="en-US"/>
        </w:rPr>
      </w:pPr>
    </w:p>
    <w:p w14:paraId="6F36C73C" w14:textId="2A5C3E4C" w:rsidR="0093141F" w:rsidRPr="00B76A11" w:rsidRDefault="001A24F9" w:rsidP="00C8064D">
      <w:pPr>
        <w:pStyle w:val="a3"/>
        <w:rPr>
          <w:rFonts w:ascii="TimesNewRoman" w:hAnsi="TimesNewRoman" w:cs="Arial"/>
          <w:color w:val="262626"/>
          <w:lang w:val="en-US"/>
        </w:rPr>
      </w:pPr>
      <w:r w:rsidRPr="00B76A11">
        <w:rPr>
          <w:rFonts w:ascii="TimesNewRoman" w:hAnsi="TimesNewRoman" w:cs="Arial"/>
          <w:b w:val="0"/>
          <w:bCs w:val="0"/>
          <w:color w:val="0F7152"/>
          <w:kern w:val="1"/>
          <w:lang w:val="en-US"/>
        </w:rPr>
        <w:t xml:space="preserve">   </w:t>
      </w:r>
      <w:r w:rsidR="0093141F" w:rsidRPr="00C8064D">
        <w:rPr>
          <w:rFonts w:ascii="TimesNewRoman" w:hAnsi="TimesNewRoman" w:cs="Arial"/>
          <w:color w:val="262626"/>
        </w:rPr>
        <w:fldChar w:fldCharType="begin"/>
      </w:r>
      <w:r w:rsidR="0093141F" w:rsidRPr="00B76A11">
        <w:rPr>
          <w:rFonts w:ascii="TimesNewRoman" w:hAnsi="TimesNewRoman" w:cs="Arial"/>
          <w:color w:val="262626"/>
          <w:lang w:val="en-US"/>
        </w:rPr>
        <w:instrText>HYPERLINK "https://www.agric.wa.gov.au/sites/gateway/files/sprayer.jpg"</w:instrText>
      </w:r>
      <w:r w:rsidR="0093141F" w:rsidRPr="00C8064D">
        <w:rPr>
          <w:rFonts w:ascii="TimesNewRoman" w:hAnsi="TimesNewRoman" w:cs="Arial"/>
          <w:color w:val="262626"/>
        </w:rPr>
        <w:fldChar w:fldCharType="separate"/>
      </w:r>
      <w:r w:rsidR="001E5380" w:rsidRPr="00C8064D">
        <w:rPr>
          <w:rFonts w:ascii="TimesNewRoman" w:hAnsi="TimesNewRoman" w:cs="Arial"/>
          <w:b w:val="0"/>
          <w:bCs w:val="0"/>
          <w:noProof/>
          <w:color w:val="0F7152"/>
        </w:rPr>
        <w:drawing>
          <wp:inline distT="0" distB="0" distL="0" distR="0" wp14:anchorId="2A3C9720" wp14:editId="422A80EB">
            <wp:extent cx="5984298" cy="288607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004621" cy="2895876"/>
                    </a:xfrm>
                    <a:prstGeom prst="rect">
                      <a:avLst/>
                    </a:prstGeom>
                    <a:noFill/>
                    <a:ln>
                      <a:noFill/>
                    </a:ln>
                  </pic:spPr>
                </pic:pic>
              </a:graphicData>
            </a:graphic>
          </wp:inline>
        </w:drawing>
      </w:r>
    </w:p>
    <w:p w14:paraId="645A8A51" w14:textId="77777777" w:rsidR="00AD6211" w:rsidRDefault="0093141F" w:rsidP="00AD6211">
      <w:pPr>
        <w:pStyle w:val="a3"/>
        <w:ind w:firstLine="708"/>
        <w:rPr>
          <w:rFonts w:ascii="TimesNewRoman" w:hAnsi="TimesNewRoman" w:cs="Arial"/>
          <w:color w:val="262626"/>
          <w:lang w:val="en-US"/>
        </w:rPr>
      </w:pPr>
      <w:r w:rsidRPr="00C8064D">
        <w:rPr>
          <w:rFonts w:ascii="TimesNewRoman" w:hAnsi="TimesNewRoman" w:cs="Arial"/>
          <w:color w:val="262626"/>
        </w:rPr>
        <w:fldChar w:fldCharType="end"/>
      </w:r>
    </w:p>
    <w:p w14:paraId="61896597" w14:textId="0079293C" w:rsidR="0093141F" w:rsidRPr="00AD6211" w:rsidRDefault="002F4B5B" w:rsidP="00AD6211">
      <w:pPr>
        <w:pStyle w:val="a3"/>
        <w:ind w:firstLine="708"/>
        <w:rPr>
          <w:rFonts w:ascii="TimesNewRoman" w:hAnsi="TimesNewRoman" w:cs="Arial"/>
          <w:color w:val="262626"/>
          <w:lang w:val="en-US"/>
        </w:rPr>
      </w:pPr>
      <w:r w:rsidRPr="000F034F">
        <w:rPr>
          <w:color w:val="212121"/>
          <w:sz w:val="28"/>
          <w:szCs w:val="28"/>
          <w:lang w:val="en"/>
        </w:rPr>
        <w:t xml:space="preserve">Figure </w:t>
      </w:r>
      <w:r w:rsidR="00194481">
        <w:rPr>
          <w:color w:val="212121"/>
          <w:sz w:val="28"/>
          <w:szCs w:val="28"/>
          <w:lang w:val="en"/>
        </w:rPr>
        <w:t>5</w:t>
      </w:r>
      <w:r>
        <w:rPr>
          <w:color w:val="212121"/>
          <w:sz w:val="28"/>
          <w:szCs w:val="28"/>
          <w:lang w:val="en"/>
        </w:rPr>
        <w:t xml:space="preserve">- </w:t>
      </w:r>
      <w:r w:rsidR="0093141F" w:rsidRPr="00CC58F7">
        <w:rPr>
          <w:b w:val="0"/>
          <w:sz w:val="28"/>
          <w:szCs w:val="28"/>
          <w:lang w:val="en-US"/>
        </w:rPr>
        <w:t>Herbicide application methods</w:t>
      </w:r>
    </w:p>
    <w:p w14:paraId="525851E8" w14:textId="6C0C2EEE" w:rsidR="0093141F" w:rsidRPr="00CC58F7" w:rsidRDefault="0093141F" w:rsidP="00CC58F7">
      <w:pPr>
        <w:pStyle w:val="a3"/>
        <w:ind w:firstLine="709"/>
        <w:jc w:val="both"/>
        <w:rPr>
          <w:b w:val="0"/>
          <w:color w:val="3F3F3F"/>
          <w:sz w:val="28"/>
          <w:szCs w:val="28"/>
          <w:lang w:val="en-US"/>
        </w:rPr>
      </w:pPr>
      <w:r w:rsidRPr="00CC58F7">
        <w:rPr>
          <w:b w:val="0"/>
          <w:color w:val="3F3F3F"/>
          <w:sz w:val="28"/>
          <w:szCs w:val="28"/>
          <w:lang w:val="en-US"/>
        </w:rPr>
        <w:lastRenderedPageBreak/>
        <w:t>Rope wick applicators</w:t>
      </w:r>
      <w:r w:rsidR="00CC58F7">
        <w:rPr>
          <w:b w:val="0"/>
          <w:color w:val="3F3F3F"/>
          <w:sz w:val="28"/>
          <w:szCs w:val="28"/>
          <w:lang w:val="en-US"/>
        </w:rPr>
        <w:t xml:space="preserve"> -</w:t>
      </w:r>
      <w:r w:rsidRPr="00CC58F7">
        <w:rPr>
          <w:b w:val="0"/>
          <w:color w:val="3F3F3F"/>
          <w:sz w:val="28"/>
          <w:szCs w:val="28"/>
          <w:lang w:val="en-US"/>
        </w:rPr>
        <w:t xml:space="preserve"> consist of a series of ropes impregnated with a non-selective herbicide, usually glyphosate. They are not widely used, but they can be useful for the control of tall weeds in a crop or pasture. Normal spraying with a non-selective herbicide would not be possible in this situation, however a rope wick applicator can be moved above the crop or pasture and wipe the herbicide only onto the taller weeds, hence selective control is obtained. This technique has been partially successful for controlling cape tulip, docks, rushes, thistles and bracken in pasture. Because they can only operate at slow speeds and the ropes are very expensive, rope wick applicators have not gained wide acceptance.</w:t>
      </w:r>
    </w:p>
    <w:p w14:paraId="5A494FA7" w14:textId="7FAFE881" w:rsidR="0093141F" w:rsidRPr="00CC58F7" w:rsidRDefault="0093141F" w:rsidP="00CC58F7">
      <w:pPr>
        <w:pStyle w:val="a3"/>
        <w:ind w:firstLine="709"/>
        <w:jc w:val="both"/>
        <w:rPr>
          <w:b w:val="0"/>
          <w:color w:val="3F3F3F"/>
          <w:sz w:val="28"/>
          <w:szCs w:val="28"/>
          <w:lang w:val="en-US"/>
        </w:rPr>
      </w:pPr>
      <w:r w:rsidRPr="00CC58F7">
        <w:rPr>
          <w:b w:val="0"/>
          <w:color w:val="3F3F3F"/>
          <w:sz w:val="28"/>
          <w:szCs w:val="28"/>
          <w:lang w:val="en-US"/>
        </w:rPr>
        <w:t>Detection technology (for example, Weedseeker and Weedit)</w:t>
      </w:r>
      <w:r w:rsidR="00CC58F7">
        <w:rPr>
          <w:b w:val="0"/>
          <w:color w:val="3F3F3F"/>
          <w:sz w:val="28"/>
          <w:szCs w:val="28"/>
          <w:lang w:val="en-US"/>
        </w:rPr>
        <w:t xml:space="preserve"> - </w:t>
      </w:r>
      <w:r w:rsidRPr="00CC58F7">
        <w:rPr>
          <w:b w:val="0"/>
          <w:color w:val="3F3F3F"/>
          <w:sz w:val="28"/>
          <w:szCs w:val="28"/>
          <w:lang w:val="en-US"/>
        </w:rPr>
        <w:t xml:space="preserve"> uses infrared and near infrared light to detect green weeds and sprays only green plants in paddocks. In action, light-emitting diodes (LEDs) point two different light sources, infrared and near infrared, towards the ground. Green weeds have a different reflective signature to stubble or soil. The system can operate at speeds up to 20 kilometres per hour (km/h), requiring a stable boom to aid operational efficiency.</w:t>
      </w:r>
    </w:p>
    <w:p w14:paraId="4E5E75CF" w14:textId="77777777" w:rsidR="00447A6B" w:rsidRPr="00CC58F7" w:rsidRDefault="00447A6B" w:rsidP="00CC58F7">
      <w:pPr>
        <w:pStyle w:val="a3"/>
        <w:ind w:firstLine="709"/>
        <w:jc w:val="both"/>
        <w:rPr>
          <w:b w:val="0"/>
          <w:color w:val="333333"/>
          <w:kern w:val="36"/>
          <w:sz w:val="28"/>
          <w:szCs w:val="28"/>
          <w:lang w:val="en-US"/>
        </w:rPr>
      </w:pPr>
      <w:r w:rsidRPr="00CC58F7">
        <w:rPr>
          <w:b w:val="0"/>
          <w:color w:val="333333"/>
          <w:kern w:val="36"/>
          <w:sz w:val="28"/>
          <w:szCs w:val="28"/>
          <w:lang w:val="en-US"/>
        </w:rPr>
        <w:t>Environmental factors influencing the spread of communicable diseases</w:t>
      </w:r>
    </w:p>
    <w:p w14:paraId="18DA76F8" w14:textId="77777777" w:rsidR="00447A6B" w:rsidRPr="00CC58F7" w:rsidRDefault="00447A6B" w:rsidP="00CC58F7">
      <w:pPr>
        <w:pStyle w:val="a3"/>
        <w:ind w:firstLine="709"/>
        <w:jc w:val="both"/>
        <w:rPr>
          <w:b w:val="0"/>
          <w:color w:val="333333"/>
          <w:sz w:val="28"/>
          <w:szCs w:val="28"/>
        </w:rPr>
      </w:pPr>
      <w:r w:rsidRPr="00CC58F7">
        <w:rPr>
          <w:b w:val="0"/>
          <w:color w:val="333333"/>
          <w:sz w:val="28"/>
          <w:szCs w:val="28"/>
          <w:bdr w:val="none" w:sz="0" w:space="0" w:color="auto" w:frame="1"/>
          <w:lang w:val="en-US"/>
        </w:rPr>
        <w:t xml:space="preserve">A number of environmental factors influence the spread of communicable diseases that are prone to cause epidemics. </w:t>
      </w:r>
      <w:r w:rsidRPr="00CC58F7">
        <w:rPr>
          <w:b w:val="0"/>
          <w:color w:val="333333"/>
          <w:sz w:val="28"/>
          <w:szCs w:val="28"/>
          <w:bdr w:val="none" w:sz="0" w:space="0" w:color="auto" w:frame="1"/>
        </w:rPr>
        <w:t>The most important of these are: </w:t>
      </w:r>
    </w:p>
    <w:p w14:paraId="1012C9BC" w14:textId="225AECB8" w:rsidR="00447A6B" w:rsidRPr="00CC58F7" w:rsidRDefault="00447A6B" w:rsidP="003939A4">
      <w:pPr>
        <w:pStyle w:val="a3"/>
        <w:numPr>
          <w:ilvl w:val="0"/>
          <w:numId w:val="4"/>
        </w:numPr>
        <w:jc w:val="both"/>
        <w:rPr>
          <w:b w:val="0"/>
          <w:color w:val="333333"/>
          <w:sz w:val="28"/>
          <w:szCs w:val="28"/>
        </w:rPr>
      </w:pPr>
      <w:r w:rsidRPr="00CC58F7">
        <w:rPr>
          <w:b w:val="0"/>
          <w:color w:val="333333"/>
          <w:sz w:val="28"/>
          <w:szCs w:val="28"/>
        </w:rPr>
        <w:t>water supply</w:t>
      </w:r>
    </w:p>
    <w:p w14:paraId="3BD1E945" w14:textId="6562FBE7" w:rsidR="00447A6B" w:rsidRPr="00CC58F7" w:rsidRDefault="00447A6B" w:rsidP="003939A4">
      <w:pPr>
        <w:pStyle w:val="a3"/>
        <w:numPr>
          <w:ilvl w:val="0"/>
          <w:numId w:val="4"/>
        </w:numPr>
        <w:jc w:val="both"/>
        <w:rPr>
          <w:b w:val="0"/>
          <w:color w:val="333333"/>
          <w:sz w:val="28"/>
          <w:szCs w:val="28"/>
        </w:rPr>
      </w:pPr>
      <w:r w:rsidRPr="00CC58F7">
        <w:rPr>
          <w:b w:val="0"/>
          <w:color w:val="333333"/>
          <w:sz w:val="28"/>
          <w:szCs w:val="28"/>
        </w:rPr>
        <w:t>sanitation facilities</w:t>
      </w:r>
    </w:p>
    <w:p w14:paraId="7EEEC9D7" w14:textId="6AE2A14A" w:rsidR="00447A6B" w:rsidRPr="00CC58F7" w:rsidRDefault="00447A6B" w:rsidP="003939A4">
      <w:pPr>
        <w:pStyle w:val="a3"/>
        <w:numPr>
          <w:ilvl w:val="0"/>
          <w:numId w:val="4"/>
        </w:numPr>
        <w:jc w:val="both"/>
        <w:rPr>
          <w:b w:val="0"/>
          <w:color w:val="333333"/>
          <w:sz w:val="28"/>
          <w:szCs w:val="28"/>
        </w:rPr>
      </w:pPr>
      <w:r w:rsidRPr="00CC58F7">
        <w:rPr>
          <w:b w:val="0"/>
          <w:color w:val="333333"/>
          <w:sz w:val="28"/>
          <w:szCs w:val="28"/>
        </w:rPr>
        <w:t>food</w:t>
      </w:r>
    </w:p>
    <w:p w14:paraId="29C22BC7" w14:textId="0F355B23" w:rsidR="00447A6B" w:rsidRPr="00CC58F7" w:rsidRDefault="00447A6B" w:rsidP="003939A4">
      <w:pPr>
        <w:pStyle w:val="a3"/>
        <w:numPr>
          <w:ilvl w:val="0"/>
          <w:numId w:val="4"/>
        </w:numPr>
        <w:jc w:val="both"/>
        <w:rPr>
          <w:b w:val="0"/>
          <w:color w:val="333333"/>
          <w:sz w:val="28"/>
          <w:szCs w:val="28"/>
        </w:rPr>
      </w:pPr>
      <w:r w:rsidRPr="00CC58F7">
        <w:rPr>
          <w:b w:val="0"/>
          <w:color w:val="333333"/>
          <w:sz w:val="28"/>
          <w:szCs w:val="28"/>
        </w:rPr>
        <w:t>climate.</w:t>
      </w:r>
    </w:p>
    <w:p w14:paraId="19162FB6" w14:textId="77777777" w:rsidR="00447A6B" w:rsidRPr="00CC58F7" w:rsidRDefault="00447A6B" w:rsidP="00CC58F7">
      <w:pPr>
        <w:pStyle w:val="a3"/>
        <w:ind w:firstLine="709"/>
        <w:jc w:val="both"/>
        <w:rPr>
          <w:b w:val="0"/>
          <w:color w:val="333333"/>
          <w:sz w:val="28"/>
          <w:szCs w:val="28"/>
          <w:lang w:val="en-US"/>
        </w:rPr>
      </w:pPr>
      <w:r w:rsidRPr="00CC58F7">
        <w:rPr>
          <w:b w:val="0"/>
          <w:color w:val="333333"/>
          <w:sz w:val="28"/>
          <w:szCs w:val="28"/>
          <w:bdr w:val="none" w:sz="0" w:space="0" w:color="auto" w:frame="1"/>
          <w:lang w:val="en-US"/>
        </w:rPr>
        <w:t>A lack of safe water, inadequate excreta disposal facilities, poor hygiene, poor living conditions and unsafe food can all cause diarrhoeal diseases. These diseases are a major cause of suffering and death in an emergency situation.</w:t>
      </w:r>
    </w:p>
    <w:p w14:paraId="0331185C" w14:textId="77777777" w:rsidR="00447A6B" w:rsidRPr="00CC58F7" w:rsidRDefault="00447A6B" w:rsidP="00CC58F7">
      <w:pPr>
        <w:pStyle w:val="a3"/>
        <w:ind w:firstLine="709"/>
        <w:jc w:val="both"/>
        <w:rPr>
          <w:b w:val="0"/>
          <w:color w:val="333333"/>
          <w:sz w:val="28"/>
          <w:szCs w:val="28"/>
          <w:lang w:val="en-US"/>
        </w:rPr>
      </w:pPr>
      <w:r w:rsidRPr="00CC58F7">
        <w:rPr>
          <w:b w:val="0"/>
          <w:color w:val="333333"/>
          <w:sz w:val="28"/>
          <w:szCs w:val="28"/>
          <w:bdr w:val="none" w:sz="0" w:space="0" w:color="auto" w:frame="1"/>
          <w:lang w:val="en-US"/>
        </w:rPr>
        <w:t>Climate can affect disease transmission in a variety of ways. The distribution and population size of disease vectors can be heavily affected by local climate. Flooding after heavy rains can result in sewage overflow and widespread water contamination. In addition, there is some evidence to suggest that pathogens can be spread from one region to another along air streams or by wind.</w:t>
      </w:r>
    </w:p>
    <w:p w14:paraId="005D4F5A" w14:textId="77777777" w:rsidR="008955ED" w:rsidRDefault="008955ED" w:rsidP="008955ED">
      <w:pPr>
        <w:pStyle w:val="a3"/>
        <w:jc w:val="both"/>
        <w:rPr>
          <w:bCs w:val="0"/>
          <w:color w:val="000000" w:themeColor="text1"/>
          <w:sz w:val="28"/>
          <w:szCs w:val="28"/>
          <w:lang w:val="en-US"/>
        </w:rPr>
      </w:pPr>
    </w:p>
    <w:p w14:paraId="79A3B28F" w14:textId="33D152AC" w:rsidR="00CC58F7" w:rsidRPr="00AD1763" w:rsidRDefault="00CC58F7" w:rsidP="008955ED">
      <w:pPr>
        <w:pStyle w:val="a3"/>
        <w:ind w:firstLine="708"/>
        <w:jc w:val="both"/>
        <w:rPr>
          <w:b w:val="0"/>
          <w:color w:val="000000" w:themeColor="text1"/>
          <w:sz w:val="28"/>
          <w:szCs w:val="28"/>
          <w:lang w:val="en-US"/>
        </w:rPr>
      </w:pPr>
      <w:r w:rsidRPr="00AD1763">
        <w:rPr>
          <w:bCs w:val="0"/>
          <w:color w:val="000000" w:themeColor="text1"/>
          <w:sz w:val="28"/>
          <w:szCs w:val="28"/>
          <w:lang w:val="en-US"/>
        </w:rPr>
        <w:t>Table 1</w:t>
      </w:r>
      <w:r w:rsidR="00AD1763" w:rsidRPr="00AD1763">
        <w:rPr>
          <w:bCs w:val="0"/>
          <w:color w:val="000000" w:themeColor="text1"/>
          <w:sz w:val="28"/>
          <w:szCs w:val="28"/>
          <w:lang w:val="en-US"/>
        </w:rPr>
        <w:t xml:space="preserve"> -</w:t>
      </w:r>
      <w:r w:rsidR="00AD1763">
        <w:rPr>
          <w:b w:val="0"/>
          <w:bCs w:val="0"/>
          <w:color w:val="000000" w:themeColor="text1"/>
          <w:sz w:val="28"/>
          <w:szCs w:val="28"/>
          <w:lang w:val="en-US"/>
        </w:rPr>
        <w:t xml:space="preserve"> </w:t>
      </w:r>
      <w:r w:rsidRPr="00AD1763">
        <w:rPr>
          <w:b w:val="0"/>
          <w:color w:val="000000" w:themeColor="text1"/>
          <w:sz w:val="28"/>
          <w:szCs w:val="28"/>
          <w:lang w:val="en-US"/>
        </w:rPr>
        <w:t> Factors that affect disease development.</w:t>
      </w:r>
    </w:p>
    <w:p w14:paraId="130CCC52" w14:textId="77777777" w:rsidR="0053405F" w:rsidRPr="00CC58F7" w:rsidRDefault="0053405F" w:rsidP="00CC58F7">
      <w:pPr>
        <w:pStyle w:val="a3"/>
        <w:ind w:firstLine="709"/>
        <w:jc w:val="both"/>
        <w:rPr>
          <w:b w:val="0"/>
          <w:color w:val="000000"/>
          <w:sz w:val="28"/>
          <w:szCs w:val="28"/>
          <w:lang w:val="en-US"/>
        </w:rPr>
      </w:pPr>
    </w:p>
    <w:tbl>
      <w:tblPr>
        <w:tblW w:w="0" w:type="auto"/>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085"/>
        <w:gridCol w:w="3720"/>
        <w:gridCol w:w="2560"/>
      </w:tblGrid>
      <w:tr w:rsidR="0095386C" w:rsidRPr="0075394C" w14:paraId="4256D7FA" w14:textId="77777777" w:rsidTr="00736AD2">
        <w:trPr>
          <w:trHeight w:val="259"/>
          <w:tblCellSpacing w:w="15" w:type="dxa"/>
          <w:jc w:val="center"/>
        </w:trPr>
        <w:tc>
          <w:tcPr>
            <w:tcW w:w="3040" w:type="dxa"/>
            <w:shd w:val="clear" w:color="auto" w:fill="auto"/>
            <w:tcMar>
              <w:top w:w="120" w:type="dxa"/>
              <w:left w:w="120" w:type="dxa"/>
              <w:bottom w:w="120" w:type="dxa"/>
              <w:right w:w="120" w:type="dxa"/>
            </w:tcMar>
            <w:hideMark/>
          </w:tcPr>
          <w:p w14:paraId="08EBC33D" w14:textId="77777777" w:rsidR="0095386C" w:rsidRPr="00736AD2" w:rsidRDefault="0095386C" w:rsidP="00C8064D">
            <w:pPr>
              <w:spacing w:after="150" w:line="293" w:lineRule="atLeast"/>
              <w:ind w:firstLine="709"/>
              <w:jc w:val="both"/>
              <w:rPr>
                <w:rFonts w:eastAsia="TimesNewRoman"/>
                <w:bCs/>
                <w:color w:val="000000"/>
                <w:sz w:val="28"/>
                <w:szCs w:val="28"/>
              </w:rPr>
            </w:pPr>
            <w:r w:rsidRPr="00736AD2">
              <w:rPr>
                <w:rFonts w:eastAsia="TimesNewRoman"/>
                <w:bCs/>
                <w:color w:val="000000"/>
                <w:sz w:val="28"/>
                <w:szCs w:val="28"/>
              </w:rPr>
              <w:t>Pathogen</w:t>
            </w:r>
          </w:p>
        </w:tc>
        <w:tc>
          <w:tcPr>
            <w:tcW w:w="0" w:type="auto"/>
            <w:shd w:val="clear" w:color="auto" w:fill="auto"/>
            <w:tcMar>
              <w:top w:w="120" w:type="dxa"/>
              <w:left w:w="120" w:type="dxa"/>
              <w:bottom w:w="120" w:type="dxa"/>
              <w:right w:w="120" w:type="dxa"/>
            </w:tcMar>
            <w:hideMark/>
          </w:tcPr>
          <w:p w14:paraId="57ADAA70" w14:textId="77777777" w:rsidR="0095386C" w:rsidRPr="00736AD2" w:rsidRDefault="0095386C" w:rsidP="00C8064D">
            <w:pPr>
              <w:spacing w:after="150" w:line="293" w:lineRule="atLeast"/>
              <w:ind w:firstLine="709"/>
              <w:jc w:val="both"/>
              <w:rPr>
                <w:rFonts w:eastAsia="TimesNewRoman"/>
                <w:bCs/>
                <w:color w:val="000000"/>
                <w:sz w:val="28"/>
                <w:szCs w:val="28"/>
              </w:rPr>
            </w:pPr>
            <w:r w:rsidRPr="00736AD2">
              <w:rPr>
                <w:rFonts w:eastAsia="TimesNewRoman"/>
                <w:bCs/>
                <w:color w:val="000000"/>
                <w:sz w:val="28"/>
                <w:szCs w:val="28"/>
              </w:rPr>
              <w:t>Host</w:t>
            </w:r>
          </w:p>
        </w:tc>
        <w:tc>
          <w:tcPr>
            <w:tcW w:w="0" w:type="auto"/>
            <w:shd w:val="clear" w:color="auto" w:fill="auto"/>
            <w:tcMar>
              <w:top w:w="120" w:type="dxa"/>
              <w:left w:w="120" w:type="dxa"/>
              <w:bottom w:w="120" w:type="dxa"/>
              <w:right w:w="120" w:type="dxa"/>
            </w:tcMar>
            <w:hideMark/>
          </w:tcPr>
          <w:p w14:paraId="3C707C21" w14:textId="77777777" w:rsidR="0095386C" w:rsidRPr="00736AD2" w:rsidRDefault="0095386C" w:rsidP="00C8064D">
            <w:pPr>
              <w:spacing w:after="150" w:line="293" w:lineRule="atLeast"/>
              <w:ind w:firstLine="709"/>
              <w:jc w:val="both"/>
              <w:rPr>
                <w:rFonts w:eastAsia="TimesNewRoman"/>
                <w:bCs/>
                <w:color w:val="000000"/>
                <w:sz w:val="28"/>
                <w:szCs w:val="28"/>
              </w:rPr>
            </w:pPr>
            <w:r w:rsidRPr="00736AD2">
              <w:rPr>
                <w:rFonts w:eastAsia="TimesNewRoman"/>
                <w:bCs/>
                <w:color w:val="000000"/>
                <w:sz w:val="28"/>
                <w:szCs w:val="28"/>
              </w:rPr>
              <w:t>Environment</w:t>
            </w:r>
          </w:p>
        </w:tc>
      </w:tr>
      <w:tr w:rsidR="0095386C" w:rsidRPr="0075394C" w14:paraId="0B5D6B2A" w14:textId="77777777" w:rsidTr="00AD1763">
        <w:trPr>
          <w:tblCellSpacing w:w="15" w:type="dxa"/>
          <w:jc w:val="center"/>
        </w:trPr>
        <w:tc>
          <w:tcPr>
            <w:tcW w:w="3040" w:type="dxa"/>
            <w:shd w:val="clear" w:color="auto" w:fill="auto"/>
            <w:tcMar>
              <w:top w:w="120" w:type="dxa"/>
              <w:left w:w="120" w:type="dxa"/>
              <w:bottom w:w="120" w:type="dxa"/>
              <w:right w:w="120" w:type="dxa"/>
            </w:tcMar>
            <w:hideMark/>
          </w:tcPr>
          <w:p w14:paraId="18A8716E" w14:textId="77777777" w:rsidR="0095386C" w:rsidRPr="00736AD2" w:rsidRDefault="0095386C" w:rsidP="0053405F">
            <w:pPr>
              <w:spacing w:line="293" w:lineRule="atLeast"/>
              <w:jc w:val="both"/>
              <w:rPr>
                <w:rFonts w:eastAsia="TimesNewRoman"/>
                <w:color w:val="000000"/>
                <w:sz w:val="28"/>
                <w:szCs w:val="28"/>
                <w:lang w:val="en-US"/>
              </w:rPr>
            </w:pPr>
            <w:r w:rsidRPr="00736AD2">
              <w:rPr>
                <w:rFonts w:eastAsia="TimesNewRoman"/>
                <w:color w:val="000000"/>
                <w:sz w:val="28"/>
                <w:szCs w:val="28"/>
                <w:lang w:val="en-US"/>
              </w:rPr>
              <w:t>Presence of pathogen</w:t>
            </w:r>
          </w:p>
          <w:p w14:paraId="11145A1D" w14:textId="77777777" w:rsidR="0095386C" w:rsidRPr="00736AD2" w:rsidRDefault="0095386C" w:rsidP="0053405F">
            <w:pPr>
              <w:spacing w:line="293" w:lineRule="atLeast"/>
              <w:jc w:val="both"/>
              <w:rPr>
                <w:rFonts w:eastAsia="TimesNewRoman"/>
                <w:color w:val="000000"/>
                <w:sz w:val="28"/>
                <w:szCs w:val="28"/>
                <w:lang w:val="en-US"/>
              </w:rPr>
            </w:pPr>
            <w:r w:rsidRPr="00736AD2">
              <w:rPr>
                <w:rFonts w:eastAsia="TimesNewRoman"/>
                <w:color w:val="000000"/>
                <w:sz w:val="28"/>
                <w:szCs w:val="28"/>
                <w:lang w:val="en-US"/>
              </w:rPr>
              <w:t>Pathogenicity</w:t>
            </w:r>
          </w:p>
          <w:p w14:paraId="54D1B325" w14:textId="77777777" w:rsidR="0095386C" w:rsidRPr="00736AD2" w:rsidRDefault="0095386C" w:rsidP="0053405F">
            <w:pPr>
              <w:spacing w:line="293" w:lineRule="atLeast"/>
              <w:jc w:val="both"/>
              <w:rPr>
                <w:rFonts w:eastAsia="TimesNewRoman"/>
                <w:color w:val="000000"/>
                <w:sz w:val="28"/>
                <w:szCs w:val="28"/>
                <w:lang w:val="en-US"/>
              </w:rPr>
            </w:pPr>
            <w:r w:rsidRPr="00736AD2">
              <w:rPr>
                <w:rFonts w:eastAsia="TimesNewRoman"/>
                <w:color w:val="000000"/>
                <w:sz w:val="28"/>
                <w:szCs w:val="28"/>
                <w:lang w:val="en-US"/>
              </w:rPr>
              <w:t>Adaptability</w:t>
            </w:r>
          </w:p>
          <w:p w14:paraId="0BD27D84" w14:textId="77777777" w:rsidR="0095386C" w:rsidRPr="00736AD2" w:rsidRDefault="0095386C" w:rsidP="0053405F">
            <w:pPr>
              <w:spacing w:line="293" w:lineRule="atLeast"/>
              <w:jc w:val="both"/>
              <w:rPr>
                <w:rFonts w:eastAsia="TimesNewRoman"/>
                <w:color w:val="000000"/>
                <w:sz w:val="28"/>
                <w:szCs w:val="28"/>
                <w:lang w:val="en-US"/>
              </w:rPr>
            </w:pPr>
            <w:r w:rsidRPr="00736AD2">
              <w:rPr>
                <w:rFonts w:eastAsia="TimesNewRoman"/>
                <w:color w:val="000000"/>
                <w:sz w:val="28"/>
                <w:szCs w:val="28"/>
                <w:lang w:val="en-US"/>
              </w:rPr>
              <w:t>Dispersal efficiency</w:t>
            </w:r>
          </w:p>
          <w:p w14:paraId="2525FA16" w14:textId="77777777" w:rsidR="0095386C" w:rsidRPr="00736AD2" w:rsidRDefault="0095386C" w:rsidP="0053405F">
            <w:pPr>
              <w:spacing w:line="293" w:lineRule="atLeast"/>
              <w:jc w:val="both"/>
              <w:rPr>
                <w:rFonts w:eastAsia="TimesNewRoman"/>
                <w:color w:val="000000"/>
                <w:sz w:val="28"/>
                <w:szCs w:val="28"/>
              </w:rPr>
            </w:pPr>
            <w:r w:rsidRPr="00736AD2">
              <w:rPr>
                <w:rFonts w:eastAsia="TimesNewRoman"/>
                <w:color w:val="000000"/>
                <w:sz w:val="28"/>
                <w:szCs w:val="28"/>
              </w:rPr>
              <w:t>Survival efficiency</w:t>
            </w:r>
          </w:p>
          <w:p w14:paraId="3CF7DC42" w14:textId="77777777" w:rsidR="0095386C" w:rsidRPr="00736AD2" w:rsidRDefault="0095386C" w:rsidP="0053405F">
            <w:pPr>
              <w:spacing w:line="293" w:lineRule="atLeast"/>
              <w:jc w:val="both"/>
              <w:rPr>
                <w:rFonts w:eastAsia="TimesNewRoman"/>
                <w:color w:val="000000"/>
                <w:sz w:val="28"/>
                <w:szCs w:val="28"/>
              </w:rPr>
            </w:pPr>
            <w:r w:rsidRPr="00736AD2">
              <w:rPr>
                <w:rFonts w:eastAsia="TimesNewRoman"/>
                <w:color w:val="000000"/>
                <w:sz w:val="28"/>
                <w:szCs w:val="28"/>
              </w:rPr>
              <w:t>Reproductive fitness</w:t>
            </w:r>
          </w:p>
        </w:tc>
        <w:tc>
          <w:tcPr>
            <w:tcW w:w="0" w:type="auto"/>
            <w:shd w:val="clear" w:color="auto" w:fill="auto"/>
            <w:tcMar>
              <w:top w:w="120" w:type="dxa"/>
              <w:left w:w="120" w:type="dxa"/>
              <w:bottom w:w="120" w:type="dxa"/>
              <w:right w:w="120" w:type="dxa"/>
            </w:tcMar>
            <w:hideMark/>
          </w:tcPr>
          <w:p w14:paraId="0BC9A7A5" w14:textId="77777777" w:rsidR="0095386C" w:rsidRPr="00736AD2" w:rsidRDefault="0095386C" w:rsidP="0053405F">
            <w:pPr>
              <w:spacing w:line="293" w:lineRule="atLeast"/>
              <w:jc w:val="both"/>
              <w:rPr>
                <w:rFonts w:eastAsia="TimesNewRoman"/>
                <w:color w:val="000000"/>
                <w:sz w:val="28"/>
                <w:szCs w:val="28"/>
                <w:lang w:val="en-US"/>
              </w:rPr>
            </w:pPr>
            <w:r w:rsidRPr="00736AD2">
              <w:rPr>
                <w:rFonts w:eastAsia="TimesNewRoman"/>
                <w:color w:val="000000"/>
                <w:sz w:val="28"/>
                <w:szCs w:val="28"/>
                <w:lang w:val="en-US"/>
              </w:rPr>
              <w:t>Susceptibility</w:t>
            </w:r>
          </w:p>
          <w:p w14:paraId="52312C59" w14:textId="77777777" w:rsidR="0095386C" w:rsidRPr="00736AD2" w:rsidRDefault="0095386C" w:rsidP="0053405F">
            <w:pPr>
              <w:spacing w:line="293" w:lineRule="atLeast"/>
              <w:jc w:val="both"/>
              <w:rPr>
                <w:rFonts w:eastAsia="TimesNewRoman"/>
                <w:color w:val="000000"/>
                <w:sz w:val="28"/>
                <w:szCs w:val="28"/>
                <w:lang w:val="en-US"/>
              </w:rPr>
            </w:pPr>
            <w:r w:rsidRPr="00736AD2">
              <w:rPr>
                <w:rFonts w:eastAsia="TimesNewRoman"/>
                <w:color w:val="000000"/>
                <w:sz w:val="28"/>
                <w:szCs w:val="28"/>
                <w:lang w:val="en-US"/>
              </w:rPr>
              <w:t>Growth stage &amp; form</w:t>
            </w:r>
          </w:p>
          <w:p w14:paraId="437F3024" w14:textId="77777777" w:rsidR="0095386C" w:rsidRPr="00736AD2" w:rsidRDefault="0095386C" w:rsidP="0053405F">
            <w:pPr>
              <w:spacing w:line="293" w:lineRule="atLeast"/>
              <w:jc w:val="both"/>
              <w:rPr>
                <w:rFonts w:eastAsia="TimesNewRoman"/>
                <w:color w:val="000000"/>
                <w:sz w:val="28"/>
                <w:szCs w:val="28"/>
                <w:lang w:val="en-US"/>
              </w:rPr>
            </w:pPr>
            <w:r w:rsidRPr="00736AD2">
              <w:rPr>
                <w:rFonts w:eastAsia="TimesNewRoman"/>
                <w:color w:val="000000"/>
                <w:sz w:val="28"/>
                <w:szCs w:val="28"/>
                <w:lang w:val="en-US"/>
              </w:rPr>
              <w:t>Population density &amp; structure</w:t>
            </w:r>
          </w:p>
          <w:p w14:paraId="0166BECE" w14:textId="77777777" w:rsidR="0095386C" w:rsidRPr="00736AD2" w:rsidRDefault="0095386C" w:rsidP="0053405F">
            <w:pPr>
              <w:spacing w:line="293" w:lineRule="atLeast"/>
              <w:jc w:val="both"/>
              <w:rPr>
                <w:rFonts w:eastAsia="TimesNewRoman"/>
                <w:color w:val="000000"/>
                <w:sz w:val="28"/>
                <w:szCs w:val="28"/>
              </w:rPr>
            </w:pPr>
            <w:r w:rsidRPr="00736AD2">
              <w:rPr>
                <w:rFonts w:eastAsia="TimesNewRoman"/>
                <w:color w:val="000000"/>
                <w:sz w:val="28"/>
                <w:szCs w:val="28"/>
              </w:rPr>
              <w:t>General health</w:t>
            </w:r>
          </w:p>
        </w:tc>
        <w:tc>
          <w:tcPr>
            <w:tcW w:w="0" w:type="auto"/>
            <w:shd w:val="clear" w:color="auto" w:fill="auto"/>
            <w:tcMar>
              <w:top w:w="120" w:type="dxa"/>
              <w:left w:w="120" w:type="dxa"/>
              <w:bottom w:w="120" w:type="dxa"/>
              <w:right w:w="120" w:type="dxa"/>
            </w:tcMar>
            <w:hideMark/>
          </w:tcPr>
          <w:p w14:paraId="5DB2A3A0" w14:textId="77777777" w:rsidR="0095386C" w:rsidRPr="00736AD2" w:rsidRDefault="0095386C" w:rsidP="0053405F">
            <w:pPr>
              <w:spacing w:line="293" w:lineRule="atLeast"/>
              <w:jc w:val="both"/>
              <w:rPr>
                <w:rFonts w:eastAsia="TimesNewRoman"/>
                <w:color w:val="000000"/>
                <w:sz w:val="28"/>
                <w:szCs w:val="28"/>
                <w:lang w:val="en-US"/>
              </w:rPr>
            </w:pPr>
            <w:r w:rsidRPr="00736AD2">
              <w:rPr>
                <w:rFonts w:eastAsia="TimesNewRoman"/>
                <w:color w:val="000000"/>
                <w:sz w:val="28"/>
                <w:szCs w:val="28"/>
                <w:lang w:val="en-US"/>
              </w:rPr>
              <w:t>Temperature</w:t>
            </w:r>
          </w:p>
          <w:p w14:paraId="293C1336" w14:textId="77777777" w:rsidR="0095386C" w:rsidRPr="00736AD2" w:rsidRDefault="0095386C" w:rsidP="0053405F">
            <w:pPr>
              <w:spacing w:line="293" w:lineRule="atLeast"/>
              <w:jc w:val="both"/>
              <w:rPr>
                <w:rFonts w:eastAsia="TimesNewRoman"/>
                <w:color w:val="000000"/>
                <w:sz w:val="28"/>
                <w:szCs w:val="28"/>
                <w:lang w:val="en-US"/>
              </w:rPr>
            </w:pPr>
            <w:r w:rsidRPr="00736AD2">
              <w:rPr>
                <w:rFonts w:eastAsia="TimesNewRoman"/>
                <w:color w:val="000000"/>
                <w:sz w:val="28"/>
                <w:szCs w:val="28"/>
                <w:lang w:val="en-US"/>
              </w:rPr>
              <w:t>Rainfall / Dew</w:t>
            </w:r>
          </w:p>
          <w:p w14:paraId="00B9B4A5" w14:textId="77777777" w:rsidR="0095386C" w:rsidRPr="00736AD2" w:rsidRDefault="0095386C" w:rsidP="0053405F">
            <w:pPr>
              <w:spacing w:line="293" w:lineRule="atLeast"/>
              <w:jc w:val="both"/>
              <w:rPr>
                <w:rFonts w:eastAsia="TimesNewRoman"/>
                <w:color w:val="000000"/>
                <w:sz w:val="28"/>
                <w:szCs w:val="28"/>
                <w:lang w:val="en-US"/>
              </w:rPr>
            </w:pPr>
            <w:r w:rsidRPr="00736AD2">
              <w:rPr>
                <w:rFonts w:eastAsia="TimesNewRoman"/>
                <w:color w:val="000000"/>
                <w:sz w:val="28"/>
                <w:szCs w:val="28"/>
                <w:lang w:val="en-US"/>
              </w:rPr>
              <w:t>Leaf wetness period</w:t>
            </w:r>
          </w:p>
          <w:p w14:paraId="6F53CFFE" w14:textId="77777777" w:rsidR="0095386C" w:rsidRPr="00736AD2" w:rsidRDefault="0095386C" w:rsidP="0053405F">
            <w:pPr>
              <w:spacing w:line="293" w:lineRule="atLeast"/>
              <w:jc w:val="both"/>
              <w:rPr>
                <w:rFonts w:eastAsia="TimesNewRoman"/>
                <w:color w:val="000000"/>
                <w:sz w:val="28"/>
                <w:szCs w:val="28"/>
                <w:lang w:val="en-US"/>
              </w:rPr>
            </w:pPr>
            <w:r w:rsidRPr="00736AD2">
              <w:rPr>
                <w:rFonts w:eastAsia="TimesNewRoman"/>
                <w:color w:val="000000"/>
                <w:sz w:val="28"/>
                <w:szCs w:val="28"/>
                <w:lang w:val="en-US"/>
              </w:rPr>
              <w:t>Soil properties</w:t>
            </w:r>
          </w:p>
          <w:p w14:paraId="7D5F29FF" w14:textId="77777777" w:rsidR="0095386C" w:rsidRPr="00736AD2" w:rsidRDefault="0095386C" w:rsidP="0053405F">
            <w:pPr>
              <w:spacing w:line="293" w:lineRule="atLeast"/>
              <w:jc w:val="both"/>
              <w:rPr>
                <w:rFonts w:eastAsia="TimesNewRoman"/>
                <w:color w:val="000000"/>
                <w:sz w:val="28"/>
                <w:szCs w:val="28"/>
                <w:lang w:val="en-US"/>
              </w:rPr>
            </w:pPr>
            <w:r w:rsidRPr="00736AD2">
              <w:rPr>
                <w:rFonts w:eastAsia="TimesNewRoman"/>
                <w:color w:val="000000"/>
                <w:sz w:val="28"/>
                <w:szCs w:val="28"/>
                <w:lang w:val="en-US"/>
              </w:rPr>
              <w:t>Wind</w:t>
            </w:r>
          </w:p>
          <w:p w14:paraId="46DB2894" w14:textId="77777777" w:rsidR="0095386C" w:rsidRPr="00736AD2" w:rsidRDefault="0095386C" w:rsidP="0053405F">
            <w:pPr>
              <w:spacing w:line="293" w:lineRule="atLeast"/>
              <w:jc w:val="both"/>
              <w:rPr>
                <w:rFonts w:eastAsia="TimesNewRoman"/>
                <w:color w:val="000000"/>
                <w:sz w:val="28"/>
                <w:szCs w:val="28"/>
                <w:lang w:val="en-US"/>
              </w:rPr>
            </w:pPr>
            <w:r w:rsidRPr="00736AD2">
              <w:rPr>
                <w:rFonts w:eastAsia="TimesNewRoman"/>
                <w:color w:val="000000"/>
                <w:sz w:val="28"/>
                <w:szCs w:val="28"/>
                <w:lang w:val="en-US"/>
              </w:rPr>
              <w:t>Fire history</w:t>
            </w:r>
          </w:p>
          <w:p w14:paraId="60B082DD" w14:textId="77777777" w:rsidR="0095386C" w:rsidRPr="00736AD2" w:rsidRDefault="0095386C" w:rsidP="0053405F">
            <w:pPr>
              <w:spacing w:line="293" w:lineRule="atLeast"/>
              <w:jc w:val="both"/>
              <w:rPr>
                <w:rFonts w:eastAsia="TimesNewRoman"/>
                <w:color w:val="000000"/>
                <w:sz w:val="28"/>
                <w:szCs w:val="28"/>
                <w:lang w:val="en-US"/>
              </w:rPr>
            </w:pPr>
            <w:r w:rsidRPr="00736AD2">
              <w:rPr>
                <w:rFonts w:eastAsia="TimesNewRoman"/>
                <w:color w:val="000000"/>
                <w:sz w:val="28"/>
                <w:szCs w:val="28"/>
                <w:lang w:val="en-US"/>
              </w:rPr>
              <w:t>Air pollution</w:t>
            </w:r>
          </w:p>
          <w:p w14:paraId="6E9954F7" w14:textId="77777777" w:rsidR="0095386C" w:rsidRPr="00736AD2" w:rsidRDefault="0095386C" w:rsidP="0053405F">
            <w:pPr>
              <w:spacing w:line="293" w:lineRule="atLeast"/>
              <w:jc w:val="both"/>
              <w:rPr>
                <w:rFonts w:eastAsia="TimesNewRoman"/>
                <w:color w:val="000000"/>
                <w:sz w:val="28"/>
                <w:szCs w:val="28"/>
              </w:rPr>
            </w:pPr>
            <w:r w:rsidRPr="00736AD2">
              <w:rPr>
                <w:rFonts w:eastAsia="TimesNewRoman"/>
                <w:color w:val="000000"/>
                <w:sz w:val="28"/>
                <w:szCs w:val="28"/>
              </w:rPr>
              <w:t>Herbicide damage</w:t>
            </w:r>
          </w:p>
        </w:tc>
      </w:tr>
    </w:tbl>
    <w:p w14:paraId="64E5BB1A" w14:textId="24A9AE5D" w:rsidR="0095386C" w:rsidRPr="00AD6211" w:rsidRDefault="00AD6211" w:rsidP="00AD6211">
      <w:pPr>
        <w:pStyle w:val="a3"/>
        <w:ind w:firstLine="709"/>
        <w:jc w:val="both"/>
        <w:rPr>
          <w:b w:val="0"/>
          <w:sz w:val="28"/>
          <w:szCs w:val="28"/>
          <w:lang w:val="en-US"/>
        </w:rPr>
      </w:pPr>
      <w:r w:rsidRPr="00CC58F7">
        <w:rPr>
          <w:b w:val="0"/>
          <w:sz w:val="28"/>
          <w:szCs w:val="28"/>
          <w:bdr w:val="none" w:sz="0" w:space="0" w:color="auto" w:frame="1"/>
          <w:lang w:val="en-US"/>
        </w:rPr>
        <w:lastRenderedPageBreak/>
        <w:t>W</w:t>
      </w:r>
      <w:r>
        <w:rPr>
          <w:b w:val="0"/>
          <w:sz w:val="28"/>
          <w:szCs w:val="28"/>
          <w:bdr w:val="none" w:sz="0" w:space="0" w:color="auto" w:frame="1"/>
          <w:lang w:val="en-US"/>
        </w:rPr>
        <w:t>ho</w:t>
      </w:r>
      <w:r w:rsidRPr="00CC58F7">
        <w:rPr>
          <w:b w:val="0"/>
          <w:sz w:val="28"/>
          <w:szCs w:val="28"/>
          <w:bdr w:val="none" w:sz="0" w:space="0" w:color="auto" w:frame="1"/>
          <w:lang w:val="en-US"/>
        </w:rPr>
        <w:t>’s response to communicable disease outbreaks is led by the Epidemic and Pandemic Alert and Response Department.</w:t>
      </w:r>
    </w:p>
    <w:p w14:paraId="02CF1839" w14:textId="77777777" w:rsidR="00736AD2" w:rsidRPr="00CC58F7" w:rsidRDefault="00736AD2" w:rsidP="00736AD2">
      <w:pPr>
        <w:pStyle w:val="a3"/>
        <w:ind w:firstLine="709"/>
        <w:jc w:val="both"/>
        <w:rPr>
          <w:b w:val="0"/>
          <w:sz w:val="28"/>
          <w:szCs w:val="28"/>
          <w:lang w:val="en-US"/>
        </w:rPr>
      </w:pPr>
      <w:r w:rsidRPr="00CC58F7">
        <w:rPr>
          <w:b w:val="0"/>
          <w:sz w:val="28"/>
          <w:szCs w:val="28"/>
          <w:lang w:val="en-US"/>
        </w:rPr>
        <w:t>The amount of disease that develops in a plant community is dependent on properties of the host, the pathogen and the environment. The environment can affect both the susceptibility of the host (e.g. by creating stress in the plant) and the activity of the pathogen (e.g. providing moisture for spore germination). The pathogen and the host can affect each other's performance. The plant can also change its environment, by creating a microclimate around it.</w:t>
      </w:r>
    </w:p>
    <w:p w14:paraId="5DE0F7C1" w14:textId="77777777" w:rsidR="00736AD2" w:rsidRDefault="00736AD2" w:rsidP="00736AD2">
      <w:pPr>
        <w:pStyle w:val="a3"/>
        <w:ind w:firstLine="709"/>
        <w:jc w:val="both"/>
        <w:rPr>
          <w:b w:val="0"/>
          <w:sz w:val="28"/>
          <w:szCs w:val="28"/>
          <w:lang w:val="en-US"/>
        </w:rPr>
      </w:pPr>
      <w:r w:rsidRPr="00CC58F7">
        <w:rPr>
          <w:b w:val="0"/>
          <w:sz w:val="28"/>
          <w:szCs w:val="28"/>
          <w:lang w:val="en-US"/>
        </w:rPr>
        <w:t>The presence or absence of a pathogen is the main factor that determines whether disease occurs. Introduction of a pathogen to an area from which it has previously been absent can cause major outbreaks of disease in plant communities. The amount of disease that develops is often determined by the</w:t>
      </w:r>
      <w:r w:rsidRPr="00CC58F7">
        <w:rPr>
          <w:rStyle w:val="apple-converted-space"/>
          <w:b w:val="0"/>
          <w:color w:val="000000"/>
          <w:sz w:val="28"/>
          <w:szCs w:val="28"/>
          <w:lang w:val="en-US"/>
        </w:rPr>
        <w:t> </w:t>
      </w:r>
      <w:hyperlink r:id="rId104" w:anchor="pathogenicity" w:history="1">
        <w:r w:rsidRPr="00CC58F7">
          <w:rPr>
            <w:rStyle w:val="ae"/>
            <w:b w:val="0"/>
            <w:bCs w:val="0"/>
            <w:color w:val="660000"/>
            <w:sz w:val="28"/>
            <w:szCs w:val="28"/>
            <w:u w:val="none"/>
            <w:lang w:val="en-US"/>
          </w:rPr>
          <w:t>pathogenicity</w:t>
        </w:r>
      </w:hyperlink>
      <w:r w:rsidRPr="00CC58F7">
        <w:rPr>
          <w:rStyle w:val="apple-converted-space"/>
          <w:b w:val="0"/>
          <w:color w:val="000000"/>
          <w:sz w:val="28"/>
          <w:szCs w:val="28"/>
          <w:lang w:val="en-US"/>
        </w:rPr>
        <w:t> </w:t>
      </w:r>
      <w:r w:rsidRPr="00CC58F7">
        <w:rPr>
          <w:b w:val="0"/>
          <w:sz w:val="28"/>
          <w:szCs w:val="28"/>
          <w:lang w:val="en-US"/>
        </w:rPr>
        <w:t>of the main pathogen. The term pathogenicity relates to both the virulence (infection ability) and the aggressiveness (the vigour of the infection) of the pathogen. Pathogenicity is dependent on the pathogen's reproductive, dispersal and survival fitness.</w:t>
      </w:r>
    </w:p>
    <w:p w14:paraId="1DB53DFF" w14:textId="2BD451DA" w:rsidR="0095386C" w:rsidRPr="008955ED" w:rsidRDefault="0095386C" w:rsidP="00AD1763">
      <w:pPr>
        <w:pStyle w:val="a3"/>
        <w:ind w:firstLine="709"/>
        <w:jc w:val="both"/>
        <w:rPr>
          <w:b w:val="0"/>
          <w:sz w:val="28"/>
          <w:szCs w:val="28"/>
          <w:lang w:val="en-US"/>
        </w:rPr>
      </w:pPr>
      <w:r w:rsidRPr="00AD1763">
        <w:rPr>
          <w:b w:val="0"/>
          <w:sz w:val="28"/>
          <w:szCs w:val="28"/>
          <w:lang w:val="en-US"/>
        </w:rPr>
        <w:t>The patogen</w:t>
      </w:r>
      <w:r w:rsidR="00AD1763">
        <w:rPr>
          <w:b w:val="0"/>
          <w:sz w:val="28"/>
          <w:szCs w:val="28"/>
          <w:lang w:val="en-US"/>
        </w:rPr>
        <w:t xml:space="preserve"> - </w:t>
      </w:r>
      <w:r w:rsidR="00AD1763">
        <w:rPr>
          <w:b w:val="0"/>
          <w:color w:val="000000"/>
          <w:sz w:val="28"/>
          <w:szCs w:val="28"/>
          <w:lang w:val="en-US"/>
        </w:rPr>
        <w:t>t</w:t>
      </w:r>
      <w:r w:rsidRPr="00AD1763">
        <w:rPr>
          <w:b w:val="0"/>
          <w:color w:val="000000"/>
          <w:sz w:val="28"/>
          <w:szCs w:val="28"/>
          <w:lang w:val="en-US"/>
        </w:rPr>
        <w:t>he</w:t>
      </w:r>
      <w:r w:rsidRPr="00AD1763">
        <w:rPr>
          <w:rStyle w:val="apple-converted-space"/>
          <w:b w:val="0"/>
          <w:color w:val="000000"/>
          <w:sz w:val="28"/>
          <w:szCs w:val="28"/>
          <w:lang w:val="en-US"/>
        </w:rPr>
        <w:t> </w:t>
      </w:r>
      <w:r w:rsidRPr="00AD1763">
        <w:rPr>
          <w:rStyle w:val="af1"/>
          <w:color w:val="000000"/>
          <w:sz w:val="28"/>
          <w:szCs w:val="28"/>
          <w:lang w:val="en-US"/>
        </w:rPr>
        <w:t>adaptability</w:t>
      </w:r>
      <w:r w:rsidRPr="00AD1763">
        <w:rPr>
          <w:rStyle w:val="apple-converted-space"/>
          <w:b w:val="0"/>
          <w:color w:val="000000"/>
          <w:sz w:val="28"/>
          <w:szCs w:val="28"/>
          <w:lang w:val="en-US"/>
        </w:rPr>
        <w:t> </w:t>
      </w:r>
      <w:r w:rsidRPr="00AD1763">
        <w:rPr>
          <w:b w:val="0"/>
          <w:color w:val="000000"/>
          <w:sz w:val="28"/>
          <w:szCs w:val="28"/>
          <w:lang w:val="en-US"/>
        </w:rPr>
        <w:t>of the pathogen is also important in determining its ability to infect resistant hosts or to survive changed environmental conditions. Adaptability is determined by the pathogen's genetic flexibility and reproductive efficiency. The spread of a disease and the formation of epidemics is reliant on the pathogen's ability to</w:t>
      </w:r>
      <w:r w:rsidRPr="00AD1763">
        <w:rPr>
          <w:rStyle w:val="apple-converted-space"/>
          <w:b w:val="0"/>
          <w:color w:val="000000"/>
          <w:sz w:val="28"/>
          <w:szCs w:val="28"/>
          <w:lang w:val="en-US"/>
        </w:rPr>
        <w:t> </w:t>
      </w:r>
      <w:r w:rsidRPr="00AD1763">
        <w:rPr>
          <w:rStyle w:val="af1"/>
          <w:color w:val="000000"/>
          <w:sz w:val="28"/>
          <w:szCs w:val="28"/>
          <w:lang w:val="en-US"/>
        </w:rPr>
        <w:t>disperse</w:t>
      </w:r>
      <w:r w:rsidRPr="00AD1763">
        <w:rPr>
          <w:rStyle w:val="apple-converted-space"/>
          <w:b w:val="0"/>
          <w:color w:val="000000"/>
          <w:sz w:val="28"/>
          <w:szCs w:val="28"/>
          <w:lang w:val="en-US"/>
        </w:rPr>
        <w:t> </w:t>
      </w:r>
      <w:r w:rsidRPr="00AD1763">
        <w:rPr>
          <w:b w:val="0"/>
          <w:color w:val="000000"/>
          <w:sz w:val="28"/>
          <w:szCs w:val="28"/>
          <w:lang w:val="en-US"/>
        </w:rPr>
        <w:t>rapidly over long distances. The spores of cereal rusts, for instance, can be blown over vast distances in a few days, while soil-borne pathogens have little scope for extensive spread. For a pathogen to cause disease in successive seasons, it must be able to</w:t>
      </w:r>
      <w:r w:rsidRPr="00AD1763">
        <w:rPr>
          <w:rStyle w:val="apple-converted-space"/>
          <w:b w:val="0"/>
          <w:color w:val="000000"/>
          <w:sz w:val="28"/>
          <w:szCs w:val="28"/>
          <w:lang w:val="en-US"/>
        </w:rPr>
        <w:t> </w:t>
      </w:r>
      <w:r w:rsidRPr="00AD1763">
        <w:rPr>
          <w:rStyle w:val="af1"/>
          <w:color w:val="000000"/>
          <w:sz w:val="28"/>
          <w:szCs w:val="28"/>
          <w:lang w:val="en-US"/>
        </w:rPr>
        <w:t>survive</w:t>
      </w:r>
      <w:r w:rsidRPr="00AD1763">
        <w:rPr>
          <w:rStyle w:val="apple-converted-space"/>
          <w:b w:val="0"/>
          <w:color w:val="000000"/>
          <w:sz w:val="28"/>
          <w:szCs w:val="28"/>
          <w:lang w:val="en-US"/>
        </w:rPr>
        <w:t> </w:t>
      </w:r>
      <w:r w:rsidRPr="00AD1763">
        <w:rPr>
          <w:b w:val="0"/>
          <w:color w:val="000000"/>
          <w:sz w:val="28"/>
          <w:szCs w:val="28"/>
          <w:lang w:val="en-US"/>
        </w:rPr>
        <w:t>the intervening time. Some pathogens form spores or sclerotia that can survive in the soil for years, while others colonise alternative plant species until the season of their primary host comes around again. Beyond the mere presence of a pathogen, the</w:t>
      </w:r>
      <w:r w:rsidRPr="00AD1763">
        <w:rPr>
          <w:rStyle w:val="apple-converted-space"/>
          <w:b w:val="0"/>
          <w:color w:val="000000"/>
          <w:sz w:val="28"/>
          <w:szCs w:val="28"/>
          <w:lang w:val="en-US"/>
        </w:rPr>
        <w:t> </w:t>
      </w:r>
      <w:r w:rsidRPr="00AD1763">
        <w:rPr>
          <w:rStyle w:val="af1"/>
          <w:color w:val="000000"/>
          <w:sz w:val="28"/>
          <w:szCs w:val="28"/>
          <w:lang w:val="en-US"/>
        </w:rPr>
        <w:t>number of infective</w:t>
      </w:r>
      <w:r w:rsidRPr="00AD1763">
        <w:rPr>
          <w:rStyle w:val="apple-converted-space"/>
          <w:b w:val="0"/>
          <w:bCs w:val="0"/>
          <w:color w:val="000000"/>
          <w:sz w:val="28"/>
          <w:szCs w:val="28"/>
          <w:lang w:val="en-US"/>
        </w:rPr>
        <w:t> </w:t>
      </w:r>
      <w:hyperlink r:id="rId105" w:anchor="propagules" w:history="1">
        <w:r w:rsidRPr="00AD1763">
          <w:rPr>
            <w:rStyle w:val="ae"/>
            <w:b w:val="0"/>
            <w:bCs w:val="0"/>
            <w:color w:val="660000"/>
            <w:sz w:val="28"/>
            <w:szCs w:val="28"/>
            <w:u w:val="none"/>
            <w:lang w:val="en-US"/>
          </w:rPr>
          <w:t>propagules</w:t>
        </w:r>
      </w:hyperlink>
      <w:r w:rsidRPr="00AD1763">
        <w:rPr>
          <w:rStyle w:val="apple-converted-space"/>
          <w:b w:val="0"/>
          <w:color w:val="000000"/>
          <w:sz w:val="28"/>
          <w:szCs w:val="28"/>
          <w:lang w:val="en-US"/>
        </w:rPr>
        <w:t> </w:t>
      </w:r>
      <w:r w:rsidRPr="00AD1763">
        <w:rPr>
          <w:b w:val="0"/>
          <w:color w:val="000000"/>
          <w:sz w:val="28"/>
          <w:szCs w:val="28"/>
          <w:lang w:val="en-US"/>
        </w:rPr>
        <w:t>available to infect plants is a crucial factor in determining the amount of disease that develops. Generally, as the number of propagules increases, the level of disease increases, levelling off when the amount of disease reaches very high levels and there are few uninfected plants available. The survival of propagules, and therefore the number of propagules available to cause disease, is heavily influenced by environmental factors.</w:t>
      </w:r>
    </w:p>
    <w:p w14:paraId="0C9E537D" w14:textId="77777777" w:rsidR="00AD1763" w:rsidRDefault="00AD1763" w:rsidP="0053405F">
      <w:pPr>
        <w:pStyle w:val="a3"/>
        <w:rPr>
          <w:lang w:val="en"/>
        </w:rPr>
      </w:pPr>
    </w:p>
    <w:p w14:paraId="33486934" w14:textId="633BEA74" w:rsidR="0095386C" w:rsidRPr="00AD1763" w:rsidRDefault="0095386C" w:rsidP="0053405F">
      <w:pPr>
        <w:pStyle w:val="a3"/>
        <w:rPr>
          <w:sz w:val="28"/>
          <w:szCs w:val="28"/>
          <w:lang w:val="en"/>
        </w:rPr>
      </w:pPr>
      <w:r w:rsidRPr="00AD1763">
        <w:rPr>
          <w:sz w:val="28"/>
          <w:szCs w:val="28"/>
          <w:lang w:val="en"/>
        </w:rPr>
        <w:t>Control questions:</w:t>
      </w:r>
    </w:p>
    <w:p w14:paraId="725E35DD" w14:textId="23456569" w:rsidR="0095386C" w:rsidRPr="00AD1763" w:rsidRDefault="0095386C" w:rsidP="0053405F">
      <w:pPr>
        <w:pStyle w:val="a3"/>
        <w:rPr>
          <w:b w:val="0"/>
          <w:bCs w:val="0"/>
          <w:color w:val="000000" w:themeColor="text1"/>
          <w:kern w:val="36"/>
          <w:sz w:val="28"/>
          <w:szCs w:val="28"/>
          <w:lang w:val="en-US"/>
        </w:rPr>
      </w:pPr>
      <w:r w:rsidRPr="00AD1763">
        <w:rPr>
          <w:b w:val="0"/>
          <w:color w:val="000000" w:themeColor="text1"/>
          <w:sz w:val="28"/>
          <w:szCs w:val="28"/>
          <w:lang w:val="en-US"/>
        </w:rPr>
        <w:t>1.</w:t>
      </w:r>
      <w:r w:rsidRPr="00AD1763">
        <w:rPr>
          <w:b w:val="0"/>
          <w:bCs w:val="0"/>
          <w:color w:val="000000" w:themeColor="text1"/>
          <w:kern w:val="36"/>
          <w:sz w:val="28"/>
          <w:szCs w:val="28"/>
          <w:lang w:val="en-US"/>
        </w:rPr>
        <w:t xml:space="preserve"> Environmental factors influencing the spread of communicable diseases</w:t>
      </w:r>
    </w:p>
    <w:p w14:paraId="52C6E4E8" w14:textId="21DB0E6C" w:rsidR="0095386C" w:rsidRPr="00AD1763" w:rsidRDefault="0095386C" w:rsidP="0053405F">
      <w:pPr>
        <w:pStyle w:val="a3"/>
        <w:rPr>
          <w:b w:val="0"/>
          <w:color w:val="000000" w:themeColor="text1"/>
          <w:sz w:val="28"/>
          <w:szCs w:val="28"/>
          <w:lang w:val="kk-KZ"/>
        </w:rPr>
      </w:pPr>
      <w:r w:rsidRPr="00AD1763">
        <w:rPr>
          <w:b w:val="0"/>
          <w:color w:val="000000" w:themeColor="text1"/>
          <w:sz w:val="28"/>
          <w:szCs w:val="28"/>
          <w:lang w:val="en-US"/>
        </w:rPr>
        <w:t xml:space="preserve">2. </w:t>
      </w:r>
      <w:r w:rsidR="00AD1763">
        <w:rPr>
          <w:b w:val="0"/>
          <w:color w:val="000000" w:themeColor="text1"/>
          <w:sz w:val="28"/>
          <w:szCs w:val="28"/>
          <w:lang w:val="en-US"/>
        </w:rPr>
        <w:t>T</w:t>
      </w:r>
      <w:r w:rsidRPr="00AD1763">
        <w:rPr>
          <w:b w:val="0"/>
          <w:color w:val="000000" w:themeColor="text1"/>
          <w:sz w:val="28"/>
          <w:szCs w:val="28"/>
          <w:lang w:val="en-US"/>
        </w:rPr>
        <w:t>ools for spraying pesticides</w:t>
      </w:r>
    </w:p>
    <w:p w14:paraId="47D23745" w14:textId="1C204528" w:rsidR="00447A6B" w:rsidRPr="00B76A11" w:rsidRDefault="0095386C" w:rsidP="0053405F">
      <w:pPr>
        <w:pStyle w:val="a3"/>
        <w:rPr>
          <w:b w:val="0"/>
          <w:color w:val="3F3F3F"/>
          <w:lang w:val="en-US"/>
        </w:rPr>
      </w:pPr>
      <w:r w:rsidRPr="00AD1763">
        <w:rPr>
          <w:b w:val="0"/>
          <w:color w:val="000000" w:themeColor="text1"/>
          <w:sz w:val="28"/>
          <w:szCs w:val="28"/>
          <w:lang w:val="en-US"/>
        </w:rPr>
        <w:t>3. Factors that affect disease development</w:t>
      </w:r>
      <w:r w:rsidRPr="00B76A11">
        <w:rPr>
          <w:b w:val="0"/>
          <w:color w:val="000066"/>
          <w:lang w:val="en-US"/>
        </w:rPr>
        <w:t>.</w:t>
      </w:r>
    </w:p>
    <w:p w14:paraId="16C43D7D" w14:textId="77777777" w:rsidR="000F034F" w:rsidRDefault="000F034F" w:rsidP="000E575D">
      <w:pPr>
        <w:pStyle w:val="a3"/>
        <w:rPr>
          <w:b w:val="0"/>
          <w:lang w:val="kk-KZ"/>
        </w:rPr>
      </w:pPr>
    </w:p>
    <w:p w14:paraId="2BF2E2AF" w14:textId="77777777" w:rsidR="000F034F" w:rsidRPr="000A322F" w:rsidRDefault="000F034F" w:rsidP="000F034F">
      <w:pPr>
        <w:ind w:firstLine="709"/>
        <w:rPr>
          <w:b/>
          <w:sz w:val="28"/>
          <w:szCs w:val="28"/>
          <w:lang w:val="en-US"/>
        </w:rPr>
      </w:pPr>
      <w:r w:rsidRPr="000A322F">
        <w:rPr>
          <w:b/>
          <w:color w:val="212121"/>
          <w:sz w:val="28"/>
          <w:szCs w:val="28"/>
          <w:lang w:val="en-US"/>
        </w:rPr>
        <w:t>Main literature</w:t>
      </w:r>
      <w:r w:rsidRPr="000A322F">
        <w:rPr>
          <w:b/>
          <w:sz w:val="28"/>
          <w:szCs w:val="28"/>
          <w:lang w:val="en-US"/>
        </w:rPr>
        <w:t xml:space="preserve"> </w:t>
      </w:r>
    </w:p>
    <w:p w14:paraId="1FEF252C" w14:textId="77777777" w:rsidR="000F034F" w:rsidRPr="000A322F" w:rsidRDefault="000F034F" w:rsidP="000F034F">
      <w:pPr>
        <w:pStyle w:val="a3"/>
        <w:rPr>
          <w:rFonts w:eastAsia="Times New Roman"/>
          <w:b w:val="0"/>
          <w:sz w:val="28"/>
          <w:szCs w:val="28"/>
          <w:lang w:val="en-US"/>
        </w:rPr>
      </w:pPr>
      <w:r w:rsidRPr="000A322F">
        <w:rPr>
          <w:b w:val="0"/>
          <w:sz w:val="28"/>
          <w:szCs w:val="28"/>
          <w:lang w:val="en-US"/>
        </w:rPr>
        <w:t>1.</w:t>
      </w:r>
      <w:r w:rsidRPr="000A322F">
        <w:rPr>
          <w:rStyle w:val="citation"/>
          <w:b w:val="0"/>
          <w:color w:val="000000" w:themeColor="text1"/>
          <w:sz w:val="28"/>
          <w:szCs w:val="28"/>
          <w:lang w:val="en-US"/>
        </w:rPr>
        <w:t xml:space="preserve"> </w:t>
      </w:r>
      <w:r w:rsidRPr="000A322F">
        <w:rPr>
          <w:rFonts w:eastAsia="Times New Roman"/>
          <w:b w:val="0"/>
          <w:sz w:val="28"/>
          <w:szCs w:val="28"/>
          <w:lang w:val="en-US"/>
        </w:rPr>
        <w:t>de la Hoz A, Diaz-Ortiz A, Moreno A. Microwaves in organic synthesis. Thermal and non-thermal microwave effects. Chem. Soc. Rev. 2005; [</w:t>
      </w:r>
      <w:hyperlink r:id="rId106" w:tgtFrame="pmc_ext" w:history="1">
        <w:r w:rsidRPr="000A322F">
          <w:rPr>
            <w:rFonts w:eastAsia="Times New Roman"/>
            <w:b w:val="0"/>
            <w:sz w:val="28"/>
            <w:szCs w:val="28"/>
            <w:lang w:val="en-US"/>
          </w:rPr>
          <w:t>PubMed</w:t>
        </w:r>
      </w:hyperlink>
      <w:r w:rsidRPr="000A322F">
        <w:rPr>
          <w:rFonts w:eastAsia="Times New Roman"/>
          <w:b w:val="0"/>
          <w:sz w:val="28"/>
          <w:szCs w:val="28"/>
          <w:lang w:val="en-US"/>
        </w:rPr>
        <w:t>]</w:t>
      </w:r>
    </w:p>
    <w:p w14:paraId="3471DB68" w14:textId="77777777" w:rsidR="000F034F" w:rsidRPr="000A322F" w:rsidRDefault="000F034F" w:rsidP="000F034F">
      <w:pPr>
        <w:pStyle w:val="a3"/>
        <w:rPr>
          <w:rFonts w:eastAsia="Times New Roman"/>
          <w:b w:val="0"/>
          <w:color w:val="000000"/>
          <w:sz w:val="28"/>
          <w:szCs w:val="28"/>
          <w:lang w:val="en-US"/>
        </w:rPr>
      </w:pPr>
      <w:r w:rsidRPr="000A322F">
        <w:rPr>
          <w:rFonts w:eastAsia="Times New Roman"/>
          <w:b w:val="0"/>
          <w:sz w:val="28"/>
          <w:szCs w:val="28"/>
          <w:lang w:val="en-US"/>
        </w:rPr>
        <w:t>2. Duke S.O. Taking stock of herbicide-resistant crops ten years after introduction. Pest Manage. Sci. 2005;61:211–218. </w:t>
      </w:r>
      <w:hyperlink r:id="rId107" w:tgtFrame="_blank" w:history="1">
        <w:r w:rsidRPr="000A322F">
          <w:rPr>
            <w:rFonts w:eastAsia="Times New Roman"/>
            <w:b w:val="0"/>
            <w:sz w:val="28"/>
            <w:szCs w:val="28"/>
            <w:lang w:val="en-US"/>
          </w:rPr>
          <w:t>doi:10.1002/ps.1024</w:t>
        </w:r>
      </w:hyperlink>
      <w:r w:rsidRPr="000A322F">
        <w:rPr>
          <w:rFonts w:eastAsia="Times New Roman"/>
          <w:b w:val="0"/>
          <w:sz w:val="28"/>
          <w:szCs w:val="28"/>
          <w:lang w:val="en-US"/>
        </w:rPr>
        <w:t>  [</w:t>
      </w:r>
      <w:hyperlink r:id="rId108" w:tgtFrame="pmc_ext" w:history="1">
        <w:r w:rsidRPr="000A322F">
          <w:rPr>
            <w:rFonts w:eastAsia="Times New Roman"/>
            <w:b w:val="0"/>
            <w:sz w:val="28"/>
            <w:szCs w:val="28"/>
            <w:lang w:val="en-US"/>
          </w:rPr>
          <w:t>PubMed</w:t>
        </w:r>
      </w:hyperlink>
      <w:r w:rsidRPr="000A322F">
        <w:rPr>
          <w:rFonts w:eastAsia="Times New Roman"/>
          <w:b w:val="0"/>
          <w:color w:val="000000"/>
          <w:sz w:val="28"/>
          <w:szCs w:val="28"/>
          <w:lang w:val="en-US"/>
        </w:rPr>
        <w:t>]</w:t>
      </w:r>
    </w:p>
    <w:p w14:paraId="0EFAF721" w14:textId="77777777" w:rsidR="000F034F" w:rsidRPr="000A322F" w:rsidRDefault="000F034F" w:rsidP="000F034F">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3.</w:t>
      </w:r>
      <w:r w:rsidRPr="000A322F">
        <w:rPr>
          <w:rStyle w:val="citation"/>
          <w:b w:val="0"/>
          <w:color w:val="000000" w:themeColor="text1"/>
          <w:sz w:val="28"/>
          <w:szCs w:val="28"/>
          <w:lang w:val="en-US"/>
        </w:rPr>
        <w:t xml:space="preserve"> </w:t>
      </w:r>
      <w:r w:rsidRPr="000A322F">
        <w:rPr>
          <w:rFonts w:eastAsia="Times New Roman"/>
          <w:b w:val="0"/>
          <w:color w:val="000000" w:themeColor="text1"/>
          <w:sz w:val="28"/>
          <w:szCs w:val="28"/>
          <w:lang w:val="en-US"/>
        </w:rPr>
        <w:t>Grubbs R.H. Wiley-VCH; New York, NY: 2003. Handbook of metathesis.</w:t>
      </w:r>
    </w:p>
    <w:p w14:paraId="3F3E186E" w14:textId="37497FE5" w:rsidR="000F034F" w:rsidRPr="000A322F" w:rsidRDefault="000F034F" w:rsidP="000F034F">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lastRenderedPageBreak/>
        <w:t>Heap, I. 2006 The international survey of herbicide resistant</w:t>
      </w:r>
      <w:r w:rsidR="002C6BF2">
        <w:rPr>
          <w:rFonts w:eastAsia="Times New Roman"/>
          <w:b w:val="0"/>
          <w:color w:val="000000" w:themeColor="text1"/>
          <w:sz w:val="28"/>
          <w:szCs w:val="28"/>
          <w:lang w:val="en-US"/>
        </w:rPr>
        <w:t xml:space="preserve"> </w:t>
      </w:r>
      <w:r w:rsidRPr="000A322F">
        <w:rPr>
          <w:rFonts w:eastAsia="Times New Roman"/>
          <w:b w:val="0"/>
          <w:color w:val="000000" w:themeColor="text1"/>
          <w:sz w:val="28"/>
          <w:szCs w:val="28"/>
          <w:lang w:val="en-US"/>
        </w:rPr>
        <w:t>weeds. </w:t>
      </w:r>
      <w:hyperlink r:id="rId109" w:history="1">
        <w:r w:rsidR="002C6BF2" w:rsidRPr="00363389">
          <w:rPr>
            <w:rStyle w:val="ae"/>
            <w:rFonts w:eastAsia="Times New Roman"/>
            <w:b w:val="0"/>
            <w:sz w:val="28"/>
            <w:szCs w:val="28"/>
            <w:lang w:val="en-US"/>
          </w:rPr>
          <w:t>www.weedscience.com</w:t>
        </w:r>
      </w:hyperlink>
    </w:p>
    <w:p w14:paraId="4C3C069B" w14:textId="77777777" w:rsidR="000F034F" w:rsidRPr="000A322F" w:rsidRDefault="000F034F" w:rsidP="000F034F">
      <w:pPr>
        <w:pStyle w:val="a3"/>
        <w:ind w:firstLine="708"/>
        <w:rPr>
          <w:color w:val="000000" w:themeColor="text1"/>
          <w:sz w:val="28"/>
          <w:szCs w:val="28"/>
          <w:lang w:val="en-US"/>
        </w:rPr>
      </w:pPr>
      <w:r w:rsidRPr="000A322F">
        <w:rPr>
          <w:color w:val="000000" w:themeColor="text1"/>
          <w:sz w:val="28"/>
          <w:szCs w:val="28"/>
          <w:lang w:val="en-US"/>
        </w:rPr>
        <w:t>Additional literature</w:t>
      </w:r>
    </w:p>
    <w:p w14:paraId="35D64F90" w14:textId="77777777" w:rsidR="000F034F" w:rsidRPr="000A322F" w:rsidRDefault="000F034F" w:rsidP="000F034F">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1.Mitreva M, Blaxter M.L, Bird D.M, McCarter J.P. Comparative genomics of nematodes. Trends Genet. 2005;21:573–581. </w:t>
      </w:r>
      <w:hyperlink r:id="rId110" w:tgtFrame="_blank" w:history="1">
        <w:r w:rsidRPr="000A322F">
          <w:rPr>
            <w:rFonts w:eastAsia="Times New Roman"/>
            <w:b w:val="0"/>
            <w:color w:val="000000" w:themeColor="text1"/>
            <w:sz w:val="28"/>
            <w:szCs w:val="28"/>
            <w:lang w:val="en-US"/>
          </w:rPr>
          <w:t>doi:10.1016/j.tig.2005.08.003</w:t>
        </w:r>
      </w:hyperlink>
      <w:r w:rsidRPr="000A322F">
        <w:rPr>
          <w:rFonts w:eastAsia="Times New Roman"/>
          <w:b w:val="0"/>
          <w:color w:val="000000" w:themeColor="text1"/>
          <w:sz w:val="28"/>
          <w:szCs w:val="28"/>
          <w:lang w:val="en-US"/>
        </w:rPr>
        <w:t>  [</w:t>
      </w:r>
      <w:hyperlink r:id="rId111" w:tgtFrame="pmc_ext" w:history="1">
        <w:r w:rsidRPr="000A322F">
          <w:rPr>
            <w:rFonts w:eastAsia="Times New Roman"/>
            <w:b w:val="0"/>
            <w:color w:val="000000" w:themeColor="text1"/>
            <w:sz w:val="28"/>
            <w:szCs w:val="28"/>
            <w:lang w:val="en-US"/>
          </w:rPr>
          <w:t>PubMed</w:t>
        </w:r>
      </w:hyperlink>
      <w:r w:rsidRPr="000A322F">
        <w:rPr>
          <w:rFonts w:eastAsia="Times New Roman"/>
          <w:b w:val="0"/>
          <w:color w:val="000000" w:themeColor="text1"/>
          <w:sz w:val="28"/>
          <w:szCs w:val="28"/>
          <w:lang w:val="en-US"/>
        </w:rPr>
        <w:t>]</w:t>
      </w:r>
    </w:p>
    <w:p w14:paraId="79B70653" w14:textId="77777777" w:rsidR="000F034F" w:rsidRPr="000A322F" w:rsidRDefault="000F034F" w:rsidP="000F034F">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2.Nelson W.M. Oxford University Press; New York, NY: 2003. Green solvents for chemistry. Perspective and practice.</w:t>
      </w:r>
    </w:p>
    <w:p w14:paraId="7D7A9523" w14:textId="77777777" w:rsidR="000F034F" w:rsidRPr="000A322F" w:rsidRDefault="000F034F" w:rsidP="000F034F">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3.Olah G.A, Kobayashi S, Nishimura J. Aromatic substitution. XXXI. Friedel–Crafts sulfonylation of benzene and toluene with alkyl- and arylsulfonyl halides and anhydrides. J. Am. Chem. Soc. 1973;95:564–569. </w:t>
      </w:r>
      <w:hyperlink r:id="rId112" w:tgtFrame="_blank" w:history="1">
        <w:r w:rsidRPr="000A322F">
          <w:rPr>
            <w:rFonts w:eastAsia="Times New Roman"/>
            <w:b w:val="0"/>
            <w:color w:val="000000" w:themeColor="text1"/>
            <w:sz w:val="28"/>
            <w:szCs w:val="28"/>
            <w:lang w:val="en-US"/>
          </w:rPr>
          <w:t>doi:10.1021/ja00783a041</w:t>
        </w:r>
      </w:hyperlink>
    </w:p>
    <w:p w14:paraId="6865FEF5" w14:textId="48A2C24F" w:rsidR="000F034F" w:rsidRDefault="000F034F" w:rsidP="000E575D">
      <w:pPr>
        <w:pStyle w:val="a3"/>
        <w:rPr>
          <w:color w:val="000000"/>
          <w:sz w:val="28"/>
          <w:szCs w:val="28"/>
          <w:lang w:val="en-US"/>
        </w:rPr>
      </w:pPr>
    </w:p>
    <w:p w14:paraId="2705237F" w14:textId="77777777" w:rsidR="000F034F" w:rsidRDefault="000F034F" w:rsidP="000E575D">
      <w:pPr>
        <w:pStyle w:val="a3"/>
        <w:rPr>
          <w:color w:val="000000"/>
          <w:sz w:val="28"/>
          <w:szCs w:val="28"/>
          <w:lang w:val="en-US"/>
        </w:rPr>
      </w:pPr>
    </w:p>
    <w:p w14:paraId="2E28B34F" w14:textId="0177B4F6" w:rsidR="0093141F" w:rsidRPr="00AD1763" w:rsidRDefault="0093141F" w:rsidP="000E575D">
      <w:pPr>
        <w:pStyle w:val="a3"/>
        <w:rPr>
          <w:color w:val="000000"/>
          <w:sz w:val="28"/>
          <w:szCs w:val="28"/>
          <w:lang w:val="en-US"/>
        </w:rPr>
      </w:pPr>
      <w:r w:rsidRPr="00AD1763">
        <w:rPr>
          <w:color w:val="000000"/>
          <w:sz w:val="28"/>
          <w:szCs w:val="28"/>
          <w:lang w:val="en-US"/>
        </w:rPr>
        <w:t>Lecture 6.</w:t>
      </w:r>
    </w:p>
    <w:p w14:paraId="6A73BA75" w14:textId="73B3FD6A" w:rsidR="0093141F" w:rsidRPr="00AD1763" w:rsidRDefault="0093141F" w:rsidP="0053405F">
      <w:pPr>
        <w:pStyle w:val="a3"/>
        <w:rPr>
          <w:b w:val="0"/>
          <w:sz w:val="28"/>
          <w:szCs w:val="28"/>
          <w:lang w:val="en-US"/>
        </w:rPr>
      </w:pPr>
      <w:r w:rsidRPr="00AD1763">
        <w:rPr>
          <w:color w:val="000000"/>
          <w:sz w:val="28"/>
          <w:szCs w:val="28"/>
          <w:shd w:val="clear" w:color="auto" w:fill="FFFFFF"/>
          <w:lang w:val="en-US"/>
        </w:rPr>
        <w:t>Theme</w:t>
      </w:r>
      <w:r w:rsidRPr="00AD1763">
        <w:rPr>
          <w:color w:val="000000"/>
          <w:sz w:val="28"/>
          <w:szCs w:val="28"/>
          <w:shd w:val="clear" w:color="auto" w:fill="FFFFFF"/>
          <w:lang w:val="kk-KZ"/>
        </w:rPr>
        <w:t>:</w:t>
      </w:r>
      <w:r w:rsidRPr="00AD1763">
        <w:rPr>
          <w:b w:val="0"/>
          <w:color w:val="000000"/>
          <w:sz w:val="28"/>
          <w:szCs w:val="28"/>
          <w:shd w:val="clear" w:color="auto" w:fill="FFFFFF"/>
          <w:lang w:val="kk-KZ"/>
        </w:rPr>
        <w:t xml:space="preserve"> </w:t>
      </w:r>
      <w:r w:rsidRPr="00AD1763">
        <w:rPr>
          <w:b w:val="0"/>
          <w:sz w:val="28"/>
          <w:szCs w:val="28"/>
          <w:lang w:val="en-US"/>
        </w:rPr>
        <w:t>Bacterial fungal, viral, bacterial diseases.</w:t>
      </w:r>
    </w:p>
    <w:p w14:paraId="5B0DC03F" w14:textId="77777777" w:rsidR="000E575D" w:rsidRPr="00AD1763" w:rsidRDefault="000E575D" w:rsidP="0053405F">
      <w:pPr>
        <w:pStyle w:val="a3"/>
        <w:rPr>
          <w:b w:val="0"/>
          <w:sz w:val="28"/>
          <w:szCs w:val="28"/>
          <w:lang w:val="en-US"/>
        </w:rPr>
      </w:pPr>
    </w:p>
    <w:p w14:paraId="29C9C39B" w14:textId="77777777" w:rsidR="000E575D" w:rsidRPr="00AD1763" w:rsidRDefault="0093141F" w:rsidP="000E575D">
      <w:pPr>
        <w:pStyle w:val="a3"/>
        <w:rPr>
          <w:b w:val="0"/>
          <w:spacing w:val="1"/>
          <w:sz w:val="28"/>
          <w:szCs w:val="28"/>
          <w:lang w:val="en-US"/>
        </w:rPr>
      </w:pPr>
      <w:r w:rsidRPr="00AD1763">
        <w:rPr>
          <w:sz w:val="28"/>
          <w:szCs w:val="28"/>
          <w:lang w:val="en-US"/>
        </w:rPr>
        <w:t>Plans:</w:t>
      </w:r>
      <w:r w:rsidRPr="00AD1763">
        <w:rPr>
          <w:b w:val="0"/>
          <w:sz w:val="28"/>
          <w:szCs w:val="28"/>
          <w:lang w:val="en-US"/>
        </w:rPr>
        <w:t xml:space="preserve"> 1. Biological immunizations - vaccines, interferons and antibiotics, their use in combating plant diseases.</w:t>
      </w:r>
    </w:p>
    <w:p w14:paraId="4D6D3E3C" w14:textId="7ACDDFD3" w:rsidR="0093141F" w:rsidRPr="00AD1763" w:rsidRDefault="000E575D" w:rsidP="000E575D">
      <w:pPr>
        <w:pStyle w:val="a3"/>
        <w:rPr>
          <w:b w:val="0"/>
          <w:spacing w:val="1"/>
          <w:sz w:val="28"/>
          <w:szCs w:val="28"/>
          <w:lang w:val="en-US"/>
        </w:rPr>
      </w:pPr>
      <w:r w:rsidRPr="00AD1763">
        <w:rPr>
          <w:b w:val="0"/>
          <w:sz w:val="28"/>
          <w:szCs w:val="28"/>
          <w:lang w:val="en-US"/>
        </w:rPr>
        <w:t xml:space="preserve">           2.</w:t>
      </w:r>
      <w:r w:rsidR="008C669E">
        <w:rPr>
          <w:b w:val="0"/>
          <w:sz w:val="28"/>
          <w:szCs w:val="28"/>
          <w:lang w:val="en-US"/>
        </w:rPr>
        <w:t xml:space="preserve"> </w:t>
      </w:r>
      <w:r w:rsidR="0093141F" w:rsidRPr="00AD1763">
        <w:rPr>
          <w:b w:val="0"/>
          <w:sz w:val="28"/>
          <w:szCs w:val="28"/>
          <w:lang w:val="en-US"/>
        </w:rPr>
        <w:t>Agro-technical biological and other protection of chemical methods of crop protection</w:t>
      </w:r>
      <w:r w:rsidRPr="00AD1763">
        <w:rPr>
          <w:b w:val="0"/>
          <w:sz w:val="28"/>
          <w:szCs w:val="28"/>
          <w:lang w:val="en-US"/>
        </w:rPr>
        <w:t>.</w:t>
      </w:r>
    </w:p>
    <w:p w14:paraId="378B4AEA" w14:textId="77777777" w:rsidR="000E575D" w:rsidRPr="0075394C" w:rsidRDefault="000E575D" w:rsidP="000E575D">
      <w:pPr>
        <w:pStyle w:val="a3"/>
        <w:rPr>
          <w:b w:val="0"/>
          <w:spacing w:val="1"/>
          <w:lang w:val="en-US"/>
        </w:rPr>
      </w:pPr>
    </w:p>
    <w:p w14:paraId="66CF6825" w14:textId="77777777" w:rsidR="00D33100" w:rsidRPr="00AD1763" w:rsidRDefault="00D33100" w:rsidP="00AD1763">
      <w:pPr>
        <w:pStyle w:val="a3"/>
        <w:ind w:firstLine="709"/>
        <w:jc w:val="both"/>
        <w:rPr>
          <w:b w:val="0"/>
          <w:sz w:val="28"/>
          <w:szCs w:val="28"/>
          <w:lang w:val="en-US"/>
        </w:rPr>
      </w:pPr>
      <w:r w:rsidRPr="00AD1763">
        <w:rPr>
          <w:b w:val="0"/>
          <w:sz w:val="28"/>
          <w:szCs w:val="28"/>
          <w:lang w:val="en-US"/>
        </w:rPr>
        <w:t>Most plant diseases – around 85 percent – are caused by fungal or fungal-like organisms. However, other serious diseases of food and feed crops are caused by viral and bacterial organisms. Certain nematodes also cause plant disease. Some plant diseases are classified as “abiotic,” or diseases that are non-infectious and include damage from air pollution, nutritional deficiencies or toxicities, and grow under less than optimal conditions. For now, we’ll look at diseases caused by the three main pathogenic microbes: fungus, bacteria and virus. If plant disease is suspected, careful attention to plant appearance can give a good clue regarding the type of pathogen involved.</w:t>
      </w:r>
    </w:p>
    <w:p w14:paraId="3DDB46E8" w14:textId="77777777" w:rsidR="00D33100" w:rsidRPr="00AD1763" w:rsidRDefault="00D33100" w:rsidP="00AD1763">
      <w:pPr>
        <w:pStyle w:val="a3"/>
        <w:ind w:firstLine="709"/>
        <w:jc w:val="both"/>
        <w:rPr>
          <w:b w:val="0"/>
          <w:sz w:val="28"/>
          <w:szCs w:val="28"/>
          <w:lang w:val="en-US"/>
        </w:rPr>
      </w:pPr>
      <w:r w:rsidRPr="00AD1763">
        <w:rPr>
          <w:b w:val="0"/>
          <w:sz w:val="28"/>
          <w:szCs w:val="28"/>
          <w:lang w:val="en-US"/>
        </w:rPr>
        <w:t>A sign of plant disease is physical evidence of the pathogen. For example, fungal fruiting bodies are a sign of disease. When you look at powdery mildew on a lilac leaf, you’re actually looking at the parasitic fungal disease organism itself (</w:t>
      </w:r>
      <w:r w:rsidRPr="00AD1763">
        <w:rPr>
          <w:b w:val="0"/>
          <w:iCs/>
          <w:sz w:val="28"/>
          <w:szCs w:val="28"/>
          <w:lang w:val="en-US"/>
        </w:rPr>
        <w:t>Microsphaera alni</w:t>
      </w:r>
      <w:r w:rsidRPr="00AD1763">
        <w:rPr>
          <w:b w:val="0"/>
          <w:sz w:val="28"/>
          <w:szCs w:val="28"/>
          <w:lang w:val="en-US"/>
        </w:rPr>
        <w:t>). Bacterial canker of stone fruits causes gummosis, a bacterial exudate emerging from the cankers. The thick, liquid exudate is primarily composed of bacteria and is a sign of the disease, although the canker itself is composed of plant tissue and is a symptom.</w:t>
      </w:r>
    </w:p>
    <w:p w14:paraId="31D785A9" w14:textId="77777777" w:rsidR="006566E8" w:rsidRDefault="00D33100" w:rsidP="00AD1763">
      <w:pPr>
        <w:pStyle w:val="a3"/>
        <w:ind w:firstLine="709"/>
        <w:jc w:val="both"/>
        <w:rPr>
          <w:b w:val="0"/>
          <w:sz w:val="28"/>
          <w:szCs w:val="28"/>
          <w:lang w:val="en-US"/>
        </w:rPr>
      </w:pPr>
      <w:r w:rsidRPr="00AD1763">
        <w:rPr>
          <w:b w:val="0"/>
          <w:sz w:val="28"/>
          <w:szCs w:val="28"/>
          <w:lang w:val="en-US"/>
        </w:rPr>
        <w:t>A symptom of plant disease is a visible effect of disease on the plant. Symptoms may include a detectable change in color, shape or function of the plant as it responds to the pathogen. Leaf wilting is a typical symptom of verticilium wilt, caused by the fungal plant pathogens</w:t>
      </w:r>
      <w:r w:rsidRPr="00AD1763">
        <w:rPr>
          <w:b w:val="0"/>
          <w:iCs/>
          <w:sz w:val="28"/>
          <w:szCs w:val="28"/>
          <w:lang w:val="en-US"/>
        </w:rPr>
        <w:t> Verticillium albo-atrum and V. dahliae.</w:t>
      </w:r>
      <w:r w:rsidRPr="00AD1763">
        <w:rPr>
          <w:b w:val="0"/>
          <w:sz w:val="28"/>
          <w:szCs w:val="28"/>
          <w:lang w:val="en-US"/>
        </w:rPr>
        <w:t> Common bacterial blight symptoms include brown, necrotic lesions surrounded by a bright yellow halo at the leaf margin or interior of the leaf on bean plants. You are not actually seeing the disease pathogen, but rather a symptom that is being caused by the pathogen.</w:t>
      </w:r>
    </w:p>
    <w:p w14:paraId="7A7F985A" w14:textId="77777777" w:rsidR="00736AD2" w:rsidRPr="00AD1763" w:rsidRDefault="00736AD2" w:rsidP="00736AD2">
      <w:pPr>
        <w:pStyle w:val="a3"/>
        <w:ind w:firstLine="709"/>
        <w:jc w:val="both"/>
        <w:rPr>
          <w:b w:val="0"/>
          <w:sz w:val="28"/>
          <w:szCs w:val="28"/>
          <w:lang w:val="en-US"/>
        </w:rPr>
      </w:pPr>
      <w:r w:rsidRPr="00AD1763">
        <w:rPr>
          <w:b w:val="0"/>
          <w:sz w:val="28"/>
          <w:szCs w:val="28"/>
          <w:lang w:val="en-US"/>
        </w:rPr>
        <w:lastRenderedPageBreak/>
        <w:t>Here are a few examples of common signs and symptoms of fungal, bacterial and viral plant diseases:</w:t>
      </w:r>
    </w:p>
    <w:p w14:paraId="0C04AFA8" w14:textId="77777777" w:rsidR="00736AD2" w:rsidRPr="00AD1763" w:rsidRDefault="00736AD2" w:rsidP="00736AD2">
      <w:pPr>
        <w:pStyle w:val="a3"/>
        <w:ind w:firstLine="709"/>
        <w:jc w:val="both"/>
        <w:rPr>
          <w:b w:val="0"/>
          <w:sz w:val="28"/>
          <w:szCs w:val="28"/>
          <w:lang w:val="en-US"/>
        </w:rPr>
      </w:pPr>
      <w:r w:rsidRPr="00AD1763">
        <w:rPr>
          <w:b w:val="0"/>
          <w:sz w:val="28"/>
          <w:szCs w:val="28"/>
          <w:lang w:val="en-US"/>
        </w:rPr>
        <w:t>Fungal disease signs:</w:t>
      </w:r>
      <w:r>
        <w:rPr>
          <w:b w:val="0"/>
          <w:sz w:val="28"/>
          <w:szCs w:val="28"/>
          <w:lang w:val="en-US"/>
        </w:rPr>
        <w:t xml:space="preserve"> l</w:t>
      </w:r>
      <w:r w:rsidRPr="00AD1763">
        <w:rPr>
          <w:b w:val="0"/>
          <w:sz w:val="28"/>
          <w:szCs w:val="28"/>
          <w:lang w:val="en-US"/>
        </w:rPr>
        <w:t>eaf rust (common leaf rust in corn)</w:t>
      </w:r>
      <w:r>
        <w:rPr>
          <w:b w:val="0"/>
          <w:sz w:val="28"/>
          <w:szCs w:val="28"/>
          <w:lang w:val="en-US"/>
        </w:rPr>
        <w:t>, s</w:t>
      </w:r>
      <w:r w:rsidRPr="00AD1763">
        <w:rPr>
          <w:b w:val="0"/>
          <w:sz w:val="28"/>
          <w:szCs w:val="28"/>
          <w:lang w:val="en-US"/>
        </w:rPr>
        <w:t>tem rust (wheat stem rust)</w:t>
      </w:r>
      <w:r>
        <w:rPr>
          <w:b w:val="0"/>
          <w:sz w:val="28"/>
          <w:szCs w:val="28"/>
          <w:lang w:val="en-US"/>
        </w:rPr>
        <w:t>, s</w:t>
      </w:r>
      <w:r w:rsidRPr="00AD1763">
        <w:rPr>
          <w:b w:val="0"/>
          <w:sz w:val="28"/>
          <w:szCs w:val="28"/>
          <w:lang w:val="en-US"/>
        </w:rPr>
        <w:t>clerotinia (white mold)</w:t>
      </w:r>
      <w:r>
        <w:rPr>
          <w:b w:val="0"/>
          <w:sz w:val="28"/>
          <w:szCs w:val="28"/>
          <w:lang w:val="en-US"/>
        </w:rPr>
        <w:t>, p</w:t>
      </w:r>
      <w:r w:rsidRPr="00AD1763">
        <w:rPr>
          <w:b w:val="0"/>
          <w:sz w:val="28"/>
          <w:szCs w:val="28"/>
          <w:lang w:val="en-US"/>
        </w:rPr>
        <w:t>owdery mildew</w:t>
      </w:r>
    </w:p>
    <w:p w14:paraId="2AD381E5" w14:textId="0F2AFB12" w:rsidR="00736AD2" w:rsidRPr="00AD1763" w:rsidRDefault="00736AD2" w:rsidP="00736AD2">
      <w:pPr>
        <w:pStyle w:val="a3"/>
        <w:ind w:firstLine="709"/>
        <w:jc w:val="both"/>
        <w:rPr>
          <w:b w:val="0"/>
          <w:sz w:val="28"/>
          <w:szCs w:val="28"/>
          <w:lang w:val="en-US"/>
        </w:rPr>
      </w:pPr>
      <w:r w:rsidRPr="00AD1763">
        <w:rPr>
          <w:b w:val="0"/>
          <w:sz w:val="28"/>
          <w:szCs w:val="28"/>
          <w:lang w:val="en-US"/>
        </w:rPr>
        <w:t>Fungal disease symptoms:</w:t>
      </w:r>
      <w:r>
        <w:rPr>
          <w:b w:val="0"/>
          <w:sz w:val="28"/>
          <w:szCs w:val="28"/>
          <w:lang w:val="en-US"/>
        </w:rPr>
        <w:t xml:space="preserve"> b</w:t>
      </w:r>
      <w:r w:rsidRPr="00AD1763">
        <w:rPr>
          <w:b w:val="0"/>
          <w:sz w:val="28"/>
          <w:szCs w:val="28"/>
          <w:lang w:val="en-US"/>
        </w:rPr>
        <w:t>irds-eye spot on berries (anthracnose)</w:t>
      </w:r>
      <w:r>
        <w:rPr>
          <w:b w:val="0"/>
          <w:sz w:val="28"/>
          <w:szCs w:val="28"/>
          <w:lang w:val="en-US"/>
        </w:rPr>
        <w:t>, d</w:t>
      </w:r>
      <w:r w:rsidRPr="00AD1763">
        <w:rPr>
          <w:b w:val="0"/>
          <w:sz w:val="28"/>
          <w:szCs w:val="28"/>
          <w:lang w:val="en-US"/>
        </w:rPr>
        <w:t>amping off of seedlings (phytophthora)</w:t>
      </w:r>
      <w:r>
        <w:rPr>
          <w:b w:val="0"/>
          <w:sz w:val="28"/>
          <w:szCs w:val="28"/>
          <w:lang w:val="en-US"/>
        </w:rPr>
        <w:t>, l</w:t>
      </w:r>
      <w:r w:rsidRPr="00AD1763">
        <w:rPr>
          <w:b w:val="0"/>
          <w:sz w:val="28"/>
          <w:szCs w:val="28"/>
          <w:lang w:val="en-US"/>
        </w:rPr>
        <w:t>eaf spot (septoria brown spot)</w:t>
      </w:r>
      <w:r>
        <w:rPr>
          <w:b w:val="0"/>
          <w:sz w:val="28"/>
          <w:szCs w:val="28"/>
          <w:lang w:val="en-US"/>
        </w:rPr>
        <w:t>, c</w:t>
      </w:r>
      <w:r w:rsidRPr="00AD1763">
        <w:rPr>
          <w:b w:val="0"/>
          <w:sz w:val="28"/>
          <w:szCs w:val="28"/>
          <w:lang w:val="en-US"/>
        </w:rPr>
        <w:t>hlorosis (yellowing of leaves)</w:t>
      </w:r>
      <w:r>
        <w:rPr>
          <w:b w:val="0"/>
          <w:sz w:val="28"/>
          <w:szCs w:val="28"/>
          <w:lang w:val="en-US"/>
        </w:rPr>
        <w:t>.</w:t>
      </w:r>
    </w:p>
    <w:p w14:paraId="29912F6C" w14:textId="1F002BFE" w:rsidR="006566E8" w:rsidRDefault="006566E8" w:rsidP="006566E8">
      <w:r>
        <w:fldChar w:fldCharType="begin"/>
      </w:r>
      <w:r>
        <w:instrText xml:space="preserve"> INCLUDEPICTURE "/var/folders/__/vwn4g4t559sd01mc48x01sb00000gn/T/com.microsoft.Word/WebArchiveCopyPasteTempFiles/edible-vaccine-10-638.jpg?cb=1494177361" \* MERGEFORMATINET </w:instrText>
      </w:r>
      <w:r>
        <w:fldChar w:fldCharType="separate"/>
      </w:r>
      <w:r>
        <w:rPr>
          <w:noProof/>
        </w:rPr>
        <w:drawing>
          <wp:inline distT="0" distB="0" distL="0" distR="0" wp14:anchorId="297C8899" wp14:editId="3D7079DF">
            <wp:extent cx="6122035" cy="3444875"/>
            <wp:effectExtent l="0" t="0" r="0" b="0"/>
            <wp:docPr id="29" name="Рисунок 29" descr="Картинки по запросу Biological immunizations - vaccines, interferons and antibiotics for pla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Картинки по запросу Biological immunizations - vaccines, interferons and antibiotics for plants"/>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122035" cy="3444875"/>
                    </a:xfrm>
                    <a:prstGeom prst="rect">
                      <a:avLst/>
                    </a:prstGeom>
                    <a:noFill/>
                    <a:ln>
                      <a:noFill/>
                    </a:ln>
                  </pic:spPr>
                </pic:pic>
              </a:graphicData>
            </a:graphic>
          </wp:inline>
        </w:drawing>
      </w:r>
      <w:r>
        <w:fldChar w:fldCharType="end"/>
      </w:r>
    </w:p>
    <w:p w14:paraId="698799F7" w14:textId="15534223" w:rsidR="006566E8" w:rsidRDefault="006566E8" w:rsidP="006566E8"/>
    <w:p w14:paraId="361CF1F6" w14:textId="0F7B3B85" w:rsidR="006566E8" w:rsidRDefault="006566E8" w:rsidP="006566E8"/>
    <w:p w14:paraId="05A705EE" w14:textId="1D311D5A" w:rsidR="006566E8" w:rsidRPr="006566E8" w:rsidRDefault="00194481" w:rsidP="00194481">
      <w:pPr>
        <w:ind w:firstLine="708"/>
        <w:rPr>
          <w:lang w:val="en-US"/>
        </w:rPr>
      </w:pPr>
      <w:r w:rsidRPr="00194481">
        <w:rPr>
          <w:b/>
          <w:color w:val="212121"/>
          <w:sz w:val="28"/>
          <w:szCs w:val="28"/>
          <w:lang w:val="en"/>
        </w:rPr>
        <w:t>Figure 6</w:t>
      </w:r>
      <w:r>
        <w:rPr>
          <w:b/>
          <w:color w:val="212121"/>
          <w:sz w:val="28"/>
          <w:szCs w:val="28"/>
          <w:lang w:val="en"/>
        </w:rPr>
        <w:t xml:space="preserve"> </w:t>
      </w:r>
      <w:r w:rsidRPr="00194481">
        <w:rPr>
          <w:b/>
          <w:color w:val="212121"/>
          <w:sz w:val="28"/>
          <w:szCs w:val="28"/>
          <w:lang w:val="en"/>
        </w:rPr>
        <w:t>-</w:t>
      </w:r>
      <w:r>
        <w:rPr>
          <w:color w:val="212121"/>
          <w:sz w:val="28"/>
          <w:szCs w:val="28"/>
          <w:lang w:val="en"/>
        </w:rPr>
        <w:t xml:space="preserve"> </w:t>
      </w:r>
      <w:r w:rsidR="006566E8" w:rsidRPr="00194481">
        <w:rPr>
          <w:sz w:val="28"/>
          <w:szCs w:val="28"/>
          <w:lang w:val="en-US"/>
        </w:rPr>
        <w:t>Edible vaccine</w:t>
      </w:r>
    </w:p>
    <w:p w14:paraId="75A03DAA" w14:textId="77777777" w:rsidR="006566E8" w:rsidRDefault="006566E8" w:rsidP="00AD1763">
      <w:pPr>
        <w:pStyle w:val="a3"/>
        <w:ind w:firstLine="709"/>
        <w:jc w:val="both"/>
        <w:rPr>
          <w:b w:val="0"/>
          <w:sz w:val="28"/>
          <w:szCs w:val="28"/>
          <w:lang w:val="en-US"/>
        </w:rPr>
      </w:pPr>
    </w:p>
    <w:p w14:paraId="7E7AE8FA" w14:textId="02D03B4A" w:rsidR="004A64EA" w:rsidRPr="00AD1763" w:rsidRDefault="004A64EA" w:rsidP="00AD1763">
      <w:pPr>
        <w:pStyle w:val="a3"/>
        <w:ind w:firstLine="709"/>
        <w:jc w:val="both"/>
        <w:rPr>
          <w:b w:val="0"/>
          <w:color w:val="1A1718"/>
          <w:sz w:val="28"/>
          <w:szCs w:val="28"/>
          <w:lang w:val="en-US"/>
        </w:rPr>
      </w:pPr>
      <w:r w:rsidRPr="00AD1763">
        <w:rPr>
          <w:b w:val="0"/>
          <w:color w:val="1A1718"/>
          <w:sz w:val="28"/>
          <w:szCs w:val="28"/>
          <w:lang w:val="en-US"/>
        </w:rPr>
        <w:t>Bacterial disease signs (difficult to observe, but can include):</w:t>
      </w:r>
      <w:r w:rsidR="00AD1763">
        <w:rPr>
          <w:b w:val="0"/>
          <w:color w:val="1A1718"/>
          <w:sz w:val="28"/>
          <w:szCs w:val="28"/>
          <w:lang w:val="en-US"/>
        </w:rPr>
        <w:t xml:space="preserve"> b</w:t>
      </w:r>
      <w:r w:rsidRPr="00AD1763">
        <w:rPr>
          <w:b w:val="0"/>
          <w:color w:val="1A1718"/>
          <w:sz w:val="28"/>
          <w:szCs w:val="28"/>
          <w:lang w:val="en-US"/>
        </w:rPr>
        <w:t>acterial ooze</w:t>
      </w:r>
      <w:r w:rsidR="00AD1763">
        <w:rPr>
          <w:b w:val="0"/>
          <w:color w:val="1A1718"/>
          <w:sz w:val="28"/>
          <w:szCs w:val="28"/>
          <w:lang w:val="en-US"/>
        </w:rPr>
        <w:t>, w</w:t>
      </w:r>
      <w:r w:rsidRPr="00AD1763">
        <w:rPr>
          <w:b w:val="0"/>
          <w:color w:val="1A1718"/>
          <w:sz w:val="28"/>
          <w:szCs w:val="28"/>
          <w:lang w:val="en-US"/>
        </w:rPr>
        <w:t>ater-soaked lesions</w:t>
      </w:r>
      <w:r w:rsidR="00AD1763">
        <w:rPr>
          <w:b w:val="0"/>
          <w:color w:val="1A1718"/>
          <w:sz w:val="28"/>
          <w:szCs w:val="28"/>
          <w:lang w:val="en-US"/>
        </w:rPr>
        <w:t>, b</w:t>
      </w:r>
      <w:r w:rsidRPr="00AD1763">
        <w:rPr>
          <w:b w:val="0"/>
          <w:color w:val="1A1718"/>
          <w:sz w:val="28"/>
          <w:szCs w:val="28"/>
          <w:lang w:val="en-US"/>
        </w:rPr>
        <w:t>acterial streaming in water from a cut stem</w:t>
      </w:r>
    </w:p>
    <w:p w14:paraId="2EDBECA4" w14:textId="5F4873E9" w:rsidR="004A64EA" w:rsidRPr="00AD1763" w:rsidRDefault="004A64EA" w:rsidP="00AD1763">
      <w:pPr>
        <w:pStyle w:val="a3"/>
        <w:ind w:firstLine="709"/>
        <w:jc w:val="both"/>
        <w:rPr>
          <w:b w:val="0"/>
          <w:color w:val="1A1718"/>
          <w:sz w:val="28"/>
          <w:szCs w:val="28"/>
          <w:lang w:val="en-US"/>
        </w:rPr>
      </w:pPr>
      <w:r w:rsidRPr="00AD1763">
        <w:rPr>
          <w:b w:val="0"/>
          <w:color w:val="1A1718"/>
          <w:sz w:val="28"/>
          <w:szCs w:val="28"/>
          <w:lang w:val="en-US"/>
        </w:rPr>
        <w:t>Bacterial disease symptoms:</w:t>
      </w:r>
      <w:r w:rsidR="00AD1763">
        <w:rPr>
          <w:b w:val="0"/>
          <w:color w:val="1A1718"/>
          <w:sz w:val="28"/>
          <w:szCs w:val="28"/>
          <w:lang w:val="en-US"/>
        </w:rPr>
        <w:t xml:space="preserve"> l</w:t>
      </w:r>
      <w:r w:rsidRPr="00AD1763">
        <w:rPr>
          <w:b w:val="0"/>
          <w:color w:val="1A1718"/>
          <w:sz w:val="28"/>
          <w:szCs w:val="28"/>
          <w:lang w:val="en-US"/>
        </w:rPr>
        <w:t>eaf spot with yellow halo</w:t>
      </w:r>
      <w:r w:rsidR="00AD1763">
        <w:rPr>
          <w:b w:val="0"/>
          <w:color w:val="1A1718"/>
          <w:sz w:val="28"/>
          <w:szCs w:val="28"/>
          <w:lang w:val="en-US"/>
        </w:rPr>
        <w:t xml:space="preserve">, </w:t>
      </w:r>
      <w:r w:rsidRPr="00AD1763">
        <w:rPr>
          <w:b w:val="0"/>
          <w:color w:val="1A1718"/>
          <w:sz w:val="28"/>
          <w:szCs w:val="28"/>
          <w:lang w:val="en-US"/>
        </w:rPr>
        <w:t>ruit spot</w:t>
      </w:r>
      <w:r w:rsidR="00AD1763">
        <w:rPr>
          <w:b w:val="0"/>
          <w:color w:val="1A1718"/>
          <w:sz w:val="28"/>
          <w:szCs w:val="28"/>
          <w:lang w:val="en-US"/>
        </w:rPr>
        <w:t>, c</w:t>
      </w:r>
      <w:r w:rsidRPr="00AD1763">
        <w:rPr>
          <w:b w:val="0"/>
          <w:color w:val="1A1718"/>
          <w:sz w:val="28"/>
          <w:szCs w:val="28"/>
          <w:lang w:val="en-US"/>
        </w:rPr>
        <w:t>anker</w:t>
      </w:r>
      <w:r w:rsidR="00AD1763">
        <w:rPr>
          <w:b w:val="0"/>
          <w:color w:val="1A1718"/>
          <w:sz w:val="28"/>
          <w:szCs w:val="28"/>
          <w:lang w:val="en-US"/>
        </w:rPr>
        <w:t>, c</w:t>
      </w:r>
      <w:r w:rsidRPr="00AD1763">
        <w:rPr>
          <w:b w:val="0"/>
          <w:color w:val="1A1718"/>
          <w:sz w:val="28"/>
          <w:szCs w:val="28"/>
          <w:lang w:val="en-US"/>
        </w:rPr>
        <w:t>rown gall</w:t>
      </w:r>
      <w:r w:rsidR="00AD1763">
        <w:rPr>
          <w:b w:val="0"/>
          <w:color w:val="1A1718"/>
          <w:sz w:val="28"/>
          <w:szCs w:val="28"/>
          <w:lang w:val="en-US"/>
        </w:rPr>
        <w:t>, s</w:t>
      </w:r>
      <w:r w:rsidRPr="00AD1763">
        <w:rPr>
          <w:b w:val="0"/>
          <w:color w:val="1A1718"/>
          <w:sz w:val="28"/>
          <w:szCs w:val="28"/>
          <w:lang w:val="en-US"/>
        </w:rPr>
        <w:t>heperd’s crook stem ends on woody plants</w:t>
      </w:r>
      <w:r w:rsidR="00AD1763">
        <w:rPr>
          <w:b w:val="0"/>
          <w:color w:val="1A1718"/>
          <w:sz w:val="28"/>
          <w:szCs w:val="28"/>
          <w:lang w:val="en-US"/>
        </w:rPr>
        <w:t>,</w:t>
      </w:r>
    </w:p>
    <w:p w14:paraId="290BE149" w14:textId="40D5EC49" w:rsidR="0075394C" w:rsidRPr="00AD1763" w:rsidRDefault="0075394C" w:rsidP="00AD1763">
      <w:pPr>
        <w:pStyle w:val="a3"/>
        <w:ind w:firstLine="709"/>
        <w:jc w:val="both"/>
        <w:rPr>
          <w:b w:val="0"/>
          <w:color w:val="000000" w:themeColor="text1"/>
          <w:sz w:val="28"/>
          <w:szCs w:val="28"/>
          <w:lang w:val="en-US"/>
        </w:rPr>
      </w:pPr>
      <w:r w:rsidRPr="00AD1763">
        <w:rPr>
          <w:b w:val="0"/>
          <w:color w:val="000000" w:themeColor="text1"/>
          <w:sz w:val="28"/>
          <w:szCs w:val="28"/>
          <w:lang w:val="en-US"/>
        </w:rPr>
        <w:t>Viral disease signs:</w:t>
      </w:r>
      <w:r w:rsidR="00AD1763">
        <w:rPr>
          <w:b w:val="0"/>
          <w:color w:val="000000" w:themeColor="text1"/>
          <w:sz w:val="28"/>
          <w:szCs w:val="28"/>
          <w:lang w:val="en-US"/>
        </w:rPr>
        <w:t xml:space="preserve"> </w:t>
      </w:r>
      <w:r w:rsidR="00AD1763">
        <w:rPr>
          <w:b w:val="0"/>
          <w:color w:val="1A1718"/>
          <w:sz w:val="28"/>
          <w:szCs w:val="28"/>
          <w:lang w:val="en-US"/>
        </w:rPr>
        <w:t>n</w:t>
      </w:r>
      <w:r w:rsidRPr="00AD1763">
        <w:rPr>
          <w:b w:val="0"/>
          <w:color w:val="1A1718"/>
          <w:sz w:val="28"/>
          <w:szCs w:val="28"/>
          <w:lang w:val="en-US"/>
        </w:rPr>
        <w:t>one – the viruses themselves can’t be seen</w:t>
      </w:r>
    </w:p>
    <w:p w14:paraId="1107ED76" w14:textId="14D2ED47" w:rsidR="0075394C" w:rsidRDefault="0075394C" w:rsidP="00AD1763">
      <w:pPr>
        <w:pStyle w:val="a3"/>
        <w:ind w:firstLine="709"/>
        <w:jc w:val="both"/>
        <w:rPr>
          <w:b w:val="0"/>
          <w:color w:val="1A1718"/>
          <w:sz w:val="28"/>
          <w:szCs w:val="28"/>
          <w:lang w:val="en-US"/>
        </w:rPr>
      </w:pPr>
      <w:r w:rsidRPr="00AD1763">
        <w:rPr>
          <w:b w:val="0"/>
          <w:color w:val="1A1718"/>
          <w:sz w:val="28"/>
          <w:szCs w:val="28"/>
          <w:lang w:val="en-US"/>
        </w:rPr>
        <w:t>Viral disease symptoms:</w:t>
      </w:r>
      <w:r w:rsidR="00AD1763">
        <w:rPr>
          <w:b w:val="0"/>
          <w:color w:val="1A1718"/>
          <w:sz w:val="28"/>
          <w:szCs w:val="28"/>
          <w:lang w:val="en-US"/>
        </w:rPr>
        <w:t xml:space="preserve"> m</w:t>
      </w:r>
      <w:r w:rsidRPr="00AD1763">
        <w:rPr>
          <w:b w:val="0"/>
          <w:color w:val="1A1718"/>
          <w:sz w:val="28"/>
          <w:szCs w:val="28"/>
          <w:lang w:val="en-US"/>
        </w:rPr>
        <w:t>osaic leaf pattern</w:t>
      </w:r>
      <w:r w:rsidR="00AD1763">
        <w:rPr>
          <w:b w:val="0"/>
          <w:color w:val="1A1718"/>
          <w:sz w:val="28"/>
          <w:szCs w:val="28"/>
          <w:lang w:val="en-US"/>
        </w:rPr>
        <w:t>, c</w:t>
      </w:r>
      <w:r w:rsidRPr="00AD1763">
        <w:rPr>
          <w:b w:val="0"/>
          <w:color w:val="1A1718"/>
          <w:sz w:val="28"/>
          <w:szCs w:val="28"/>
          <w:lang w:val="en-US"/>
        </w:rPr>
        <w:t>rinkled leaves</w:t>
      </w:r>
      <w:r w:rsidR="00AD1763">
        <w:rPr>
          <w:b w:val="0"/>
          <w:color w:val="1A1718"/>
          <w:sz w:val="28"/>
          <w:szCs w:val="28"/>
          <w:lang w:val="en-US"/>
        </w:rPr>
        <w:t>, y</w:t>
      </w:r>
      <w:r w:rsidRPr="00AD1763">
        <w:rPr>
          <w:b w:val="0"/>
          <w:color w:val="1A1718"/>
          <w:sz w:val="28"/>
          <w:szCs w:val="28"/>
          <w:lang w:val="en-US"/>
        </w:rPr>
        <w:t>ellowed leaves</w:t>
      </w:r>
      <w:r w:rsidR="00AD1763">
        <w:rPr>
          <w:b w:val="0"/>
          <w:color w:val="1A1718"/>
          <w:sz w:val="28"/>
          <w:szCs w:val="28"/>
          <w:lang w:val="en-US"/>
        </w:rPr>
        <w:t>, p</w:t>
      </w:r>
      <w:r w:rsidRPr="00AD1763">
        <w:rPr>
          <w:b w:val="0"/>
          <w:color w:val="1A1718"/>
          <w:sz w:val="28"/>
          <w:szCs w:val="28"/>
          <w:lang w:val="en-US"/>
        </w:rPr>
        <w:t>lant stunting</w:t>
      </w:r>
      <w:r w:rsidR="00AD1763">
        <w:rPr>
          <w:b w:val="0"/>
          <w:color w:val="1A1718"/>
          <w:sz w:val="28"/>
          <w:szCs w:val="28"/>
          <w:lang w:val="en-US"/>
        </w:rPr>
        <w:t>.</w:t>
      </w:r>
    </w:p>
    <w:p w14:paraId="52F92BBB" w14:textId="77777777" w:rsidR="008C669E" w:rsidRPr="00AD1763" w:rsidRDefault="008C669E" w:rsidP="008C669E">
      <w:pPr>
        <w:pStyle w:val="a3"/>
        <w:ind w:firstLine="709"/>
        <w:jc w:val="both"/>
        <w:rPr>
          <w:b w:val="0"/>
          <w:sz w:val="28"/>
          <w:szCs w:val="28"/>
          <w:lang w:val="en-US"/>
        </w:rPr>
      </w:pPr>
      <w:r w:rsidRPr="00AD1763">
        <w:rPr>
          <w:b w:val="0"/>
          <w:sz w:val="28"/>
          <w:szCs w:val="28"/>
          <w:lang w:val="en-US"/>
        </w:rPr>
        <w:t xml:space="preserve">Dark red kidney bean leaf showing bacterial leaf spot symptom (brown leaf spot with yellow halo). </w:t>
      </w:r>
      <w:r w:rsidRPr="00AD1763">
        <w:rPr>
          <w:rFonts w:ascii="MS Mincho" w:eastAsia="MS Mincho" w:hAnsi="MS Mincho" w:cs="MS Mincho" w:hint="eastAsia"/>
          <w:b w:val="0"/>
          <w:sz w:val="28"/>
          <w:szCs w:val="28"/>
          <w:lang w:val="en-US"/>
        </w:rPr>
        <w:t> </w:t>
      </w:r>
      <w:r w:rsidRPr="00AD1763">
        <w:rPr>
          <w:b w:val="0"/>
          <w:sz w:val="28"/>
          <w:szCs w:val="28"/>
          <w:lang w:val="en-US"/>
        </w:rPr>
        <w:t>Photo credit: Fred Springborn, MSUE</w:t>
      </w:r>
    </w:p>
    <w:p w14:paraId="3C0F9627" w14:textId="44C2F379" w:rsidR="008C669E" w:rsidRDefault="008C669E" w:rsidP="008C669E">
      <w:pPr>
        <w:pStyle w:val="a3"/>
        <w:ind w:firstLine="709"/>
        <w:jc w:val="both"/>
        <w:rPr>
          <w:b w:val="0"/>
          <w:color w:val="1A1718"/>
          <w:sz w:val="28"/>
          <w:szCs w:val="28"/>
          <w:lang w:val="en-US"/>
        </w:rPr>
      </w:pPr>
      <w:r w:rsidRPr="00AD1763">
        <w:rPr>
          <w:b w:val="0"/>
          <w:color w:val="1A1718"/>
          <w:sz w:val="28"/>
          <w:szCs w:val="28"/>
          <w:lang w:val="en-US"/>
        </w:rPr>
        <w:t>You can see that there is a lot of overlap between fungal, bacterial and viral disease symptoms. Also, abiotic diseases, herbicide injury and nematode problems must be considered possibilities when an unknown plant problem appears. These lists are not complete or exhaustive, only examples.</w:t>
      </w:r>
    </w:p>
    <w:p w14:paraId="0603451F" w14:textId="49577643" w:rsidR="008C669E" w:rsidRPr="00AD1763" w:rsidRDefault="00156EFA" w:rsidP="008C669E">
      <w:pPr>
        <w:pStyle w:val="a3"/>
        <w:ind w:firstLine="709"/>
        <w:jc w:val="both"/>
        <w:rPr>
          <w:b w:val="0"/>
          <w:color w:val="1A1718"/>
          <w:sz w:val="28"/>
          <w:szCs w:val="28"/>
          <w:lang w:val="en-US"/>
        </w:rPr>
      </w:pPr>
      <w:hyperlink r:id="rId114" w:history="1">
        <w:r w:rsidR="008C669E" w:rsidRPr="00AD1763">
          <w:rPr>
            <w:b w:val="0"/>
            <w:color w:val="14362D"/>
            <w:sz w:val="28"/>
            <w:szCs w:val="28"/>
            <w:lang w:val="en-US"/>
          </w:rPr>
          <w:t>Michigan State University Extension</w:t>
        </w:r>
      </w:hyperlink>
      <w:r w:rsidR="008C669E" w:rsidRPr="00AD1763">
        <w:rPr>
          <w:b w:val="0"/>
          <w:color w:val="1A1718"/>
          <w:sz w:val="28"/>
          <w:szCs w:val="28"/>
          <w:lang w:val="en-US"/>
        </w:rPr>
        <w:t xml:space="preserve"> offers publications and online information to assist producers in identifying and controlling serious plant diseases. In addition, </w:t>
      </w:r>
      <w:hyperlink r:id="rId115" w:history="1">
        <w:r w:rsidR="008C669E" w:rsidRPr="00AD1763">
          <w:rPr>
            <w:b w:val="0"/>
            <w:color w:val="14362D"/>
            <w:sz w:val="28"/>
            <w:szCs w:val="28"/>
            <w:lang w:val="en-US"/>
          </w:rPr>
          <w:t>MSU Diagnostic Services</w:t>
        </w:r>
      </w:hyperlink>
      <w:r w:rsidR="008C669E" w:rsidRPr="00AD1763">
        <w:rPr>
          <w:b w:val="0"/>
          <w:color w:val="1A1718"/>
          <w:sz w:val="28"/>
          <w:szCs w:val="28"/>
          <w:lang w:val="en-US"/>
        </w:rPr>
        <w:t xml:space="preserve"> offers online factsheets covering many common plant diseases in Michigan, and can diagnose diseased plant </w:t>
      </w:r>
      <w:r w:rsidR="008C669E" w:rsidRPr="00AD1763">
        <w:rPr>
          <w:b w:val="0"/>
          <w:sz w:val="28"/>
          <w:szCs w:val="28"/>
          <w:lang w:val="en-US"/>
        </w:rPr>
        <w:t xml:space="preserve">samples at an </w:t>
      </w:r>
      <w:r w:rsidR="008C669E" w:rsidRPr="00AD1763">
        <w:rPr>
          <w:b w:val="0"/>
          <w:sz w:val="28"/>
          <w:szCs w:val="28"/>
          <w:lang w:val="en-US"/>
        </w:rPr>
        <w:lastRenderedPageBreak/>
        <w:t xml:space="preserve">affordable cost. The lab website has </w:t>
      </w:r>
      <w:hyperlink r:id="rId116" w:history="1">
        <w:r w:rsidR="008C669E" w:rsidRPr="00AD1763">
          <w:rPr>
            <w:b w:val="0"/>
            <w:sz w:val="28"/>
            <w:szCs w:val="28"/>
            <w:lang w:val="en-US"/>
          </w:rPr>
          <w:t>submittal forms</w:t>
        </w:r>
      </w:hyperlink>
      <w:r w:rsidR="008C669E" w:rsidRPr="00AD1763">
        <w:rPr>
          <w:b w:val="0"/>
          <w:sz w:val="28"/>
          <w:szCs w:val="28"/>
          <w:lang w:val="en-US"/>
        </w:rPr>
        <w:t xml:space="preserve"> and details on </w:t>
      </w:r>
      <w:hyperlink r:id="rId117" w:history="1">
        <w:r w:rsidR="008C669E" w:rsidRPr="00AD1763">
          <w:rPr>
            <w:b w:val="0"/>
            <w:sz w:val="28"/>
            <w:szCs w:val="28"/>
            <w:lang w:val="en-US"/>
          </w:rPr>
          <w:t>sample submission</w:t>
        </w:r>
      </w:hyperlink>
      <w:r w:rsidR="008C669E" w:rsidRPr="00AD1763">
        <w:rPr>
          <w:b w:val="0"/>
          <w:sz w:val="28"/>
          <w:szCs w:val="28"/>
          <w:lang w:val="en-US"/>
        </w:rPr>
        <w:t xml:space="preserve"> and </w:t>
      </w:r>
      <w:hyperlink r:id="rId118" w:history="1">
        <w:r w:rsidR="008C669E" w:rsidRPr="00AD1763">
          <w:rPr>
            <w:b w:val="0"/>
            <w:sz w:val="28"/>
            <w:szCs w:val="28"/>
            <w:lang w:val="en-US"/>
          </w:rPr>
          <w:t>costs</w:t>
        </w:r>
      </w:hyperlink>
      <w:r w:rsidR="00B83239" w:rsidRPr="00B83239">
        <w:rPr>
          <w:b w:val="0"/>
          <w:sz w:val="28"/>
          <w:szCs w:val="28"/>
          <w:lang w:val="en-US"/>
        </w:rPr>
        <w:t xml:space="preserve"> </w:t>
      </w:r>
      <w:r w:rsidR="00B83239" w:rsidRPr="008955ED">
        <w:rPr>
          <w:b w:val="0"/>
          <w:sz w:val="28"/>
          <w:szCs w:val="28"/>
          <w:lang w:val="en-US"/>
        </w:rPr>
        <w:t>lant disease resistance</w:t>
      </w:r>
      <w:r w:rsidR="00B83239" w:rsidRPr="008955ED">
        <w:rPr>
          <w:rStyle w:val="apple-converted-space"/>
          <w:b w:val="0"/>
          <w:sz w:val="28"/>
          <w:szCs w:val="28"/>
          <w:lang w:val="en-US"/>
        </w:rPr>
        <w:t> </w:t>
      </w:r>
      <w:r w:rsidR="00B83239" w:rsidRPr="008955ED">
        <w:rPr>
          <w:b w:val="0"/>
          <w:sz w:val="28"/>
          <w:szCs w:val="28"/>
          <w:lang w:val="en-US"/>
        </w:rPr>
        <w:t>protects plants from</w:t>
      </w:r>
      <w:r w:rsidR="00B83239" w:rsidRPr="008955ED">
        <w:rPr>
          <w:rStyle w:val="apple-converted-space"/>
          <w:b w:val="0"/>
          <w:sz w:val="28"/>
          <w:szCs w:val="28"/>
          <w:lang w:val="en-US"/>
        </w:rPr>
        <w:t> </w:t>
      </w:r>
      <w:hyperlink r:id="rId119" w:tooltip="Pathogen" w:history="1">
        <w:r w:rsidR="00B83239" w:rsidRPr="008955ED">
          <w:rPr>
            <w:rStyle w:val="ae"/>
            <w:b w:val="0"/>
            <w:color w:val="auto"/>
            <w:sz w:val="28"/>
            <w:szCs w:val="28"/>
            <w:u w:val="none"/>
            <w:lang w:val="en-US"/>
          </w:rPr>
          <w:t>pathogens</w:t>
        </w:r>
      </w:hyperlink>
      <w:r w:rsidR="00B83239" w:rsidRPr="008955ED">
        <w:rPr>
          <w:rStyle w:val="apple-converted-space"/>
          <w:b w:val="0"/>
          <w:sz w:val="28"/>
          <w:szCs w:val="28"/>
          <w:lang w:val="en-US"/>
        </w:rPr>
        <w:t> </w:t>
      </w:r>
      <w:r w:rsidR="00B83239" w:rsidRPr="008955ED">
        <w:rPr>
          <w:b w:val="0"/>
          <w:sz w:val="28"/>
          <w:szCs w:val="28"/>
          <w:lang w:val="en-US"/>
        </w:rPr>
        <w:t>in two ways: by pre-formed structures and chemicals, and by infection-induced responses of the immune system.</w:t>
      </w:r>
    </w:p>
    <w:p w14:paraId="25B98105" w14:textId="7EEEA2F3" w:rsidR="002C6BF2" w:rsidRDefault="002C6BF2" w:rsidP="002C6BF2">
      <w:pPr>
        <w:pStyle w:val="a3"/>
        <w:ind w:firstLine="709"/>
        <w:jc w:val="both"/>
        <w:rPr>
          <w:b w:val="0"/>
          <w:sz w:val="28"/>
          <w:szCs w:val="28"/>
          <w:lang w:val="en-US"/>
        </w:rPr>
      </w:pPr>
      <w:r w:rsidRPr="008955ED">
        <w:rPr>
          <w:b w:val="0"/>
          <w:sz w:val="28"/>
          <w:szCs w:val="28"/>
          <w:lang w:val="en-US"/>
        </w:rPr>
        <w:t>Relative to a susceptible plant,</w:t>
      </w:r>
      <w:r w:rsidRPr="008955ED">
        <w:rPr>
          <w:rStyle w:val="apple-converted-space"/>
          <w:b w:val="0"/>
          <w:sz w:val="28"/>
          <w:szCs w:val="28"/>
          <w:lang w:val="en-US"/>
        </w:rPr>
        <w:t> </w:t>
      </w:r>
      <w:r w:rsidRPr="008955ED">
        <w:rPr>
          <w:b w:val="0"/>
          <w:sz w:val="28"/>
          <w:szCs w:val="28"/>
          <w:lang w:val="en-US"/>
        </w:rPr>
        <w:t>disease resistance</w:t>
      </w:r>
      <w:r w:rsidRPr="008955ED">
        <w:rPr>
          <w:rStyle w:val="apple-converted-space"/>
          <w:b w:val="0"/>
          <w:sz w:val="28"/>
          <w:szCs w:val="28"/>
          <w:lang w:val="en-US"/>
        </w:rPr>
        <w:t> </w:t>
      </w:r>
      <w:r w:rsidRPr="008955ED">
        <w:rPr>
          <w:b w:val="0"/>
          <w:sz w:val="28"/>
          <w:szCs w:val="28"/>
          <w:lang w:val="en-US"/>
        </w:rPr>
        <w:t>is the reduction of pathogen growth on or in the plant (and hence a reduction of disease), while the term</w:t>
      </w:r>
      <w:r w:rsidRPr="008955ED">
        <w:rPr>
          <w:rStyle w:val="apple-converted-space"/>
          <w:b w:val="0"/>
          <w:sz w:val="28"/>
          <w:szCs w:val="28"/>
          <w:lang w:val="en-US"/>
        </w:rPr>
        <w:t> </w:t>
      </w:r>
      <w:hyperlink r:id="rId120" w:tooltip="Tolerance to infections" w:history="1">
        <w:r w:rsidRPr="008955ED">
          <w:rPr>
            <w:rStyle w:val="ae"/>
            <w:b w:val="0"/>
            <w:color w:val="auto"/>
            <w:sz w:val="28"/>
            <w:szCs w:val="28"/>
            <w:u w:val="none"/>
            <w:lang w:val="en-US"/>
          </w:rPr>
          <w:t>disease tolerance</w:t>
        </w:r>
      </w:hyperlink>
      <w:r w:rsidRPr="008955ED">
        <w:rPr>
          <w:b w:val="0"/>
          <w:sz w:val="28"/>
          <w:szCs w:val="28"/>
          <w:lang w:val="en-US"/>
        </w:rPr>
        <w:t>describes plants that exhibit little disease damage despite substantial pathogen levels. Disease outcome is determined by the three-way interaction of the pathogen, the plant and the environmental conditions (an interaction known as the</w:t>
      </w:r>
      <w:r w:rsidRPr="008955ED">
        <w:rPr>
          <w:rStyle w:val="apple-converted-space"/>
          <w:b w:val="0"/>
          <w:sz w:val="28"/>
          <w:szCs w:val="28"/>
          <w:lang w:val="en-US"/>
        </w:rPr>
        <w:t> </w:t>
      </w:r>
      <w:r w:rsidRPr="008955ED">
        <w:rPr>
          <w:b w:val="0"/>
          <w:sz w:val="28"/>
          <w:szCs w:val="28"/>
          <w:lang w:val="en-US"/>
        </w:rPr>
        <w:t>disease triangle).</w:t>
      </w:r>
    </w:p>
    <w:p w14:paraId="23EE3413" w14:textId="77777777" w:rsidR="00736AD2" w:rsidRPr="008955ED" w:rsidRDefault="00736AD2" w:rsidP="002C6BF2">
      <w:pPr>
        <w:pStyle w:val="a3"/>
        <w:ind w:firstLine="709"/>
        <w:jc w:val="both"/>
        <w:rPr>
          <w:b w:val="0"/>
          <w:sz w:val="28"/>
          <w:szCs w:val="28"/>
          <w:lang w:val="en-US"/>
        </w:rPr>
      </w:pPr>
    </w:p>
    <w:p w14:paraId="46122A2B" w14:textId="1AB2BC4D" w:rsidR="004A64EA" w:rsidRPr="00C8064D" w:rsidRDefault="001E5380" w:rsidP="00AD1763">
      <w:pPr>
        <w:widowControl w:val="0"/>
        <w:autoSpaceDE w:val="0"/>
        <w:autoSpaceDN w:val="0"/>
        <w:adjustRightInd w:val="0"/>
        <w:jc w:val="both"/>
        <w:rPr>
          <w:rFonts w:ascii="TimesNewRoman" w:eastAsia="TimesNewRoman" w:hAnsi="TimesNewRoman" w:cs="Helvetica"/>
          <w:b/>
          <w:bCs/>
          <w:color w:val="225726"/>
        </w:rPr>
      </w:pPr>
      <w:r w:rsidRPr="00C8064D">
        <w:rPr>
          <w:rFonts w:ascii="TimesNewRoman" w:eastAsia="TimesNewRoman" w:hAnsi="TimesNewRoman" w:cs="Helvetica"/>
          <w:b/>
          <w:bCs/>
          <w:noProof/>
          <w:color w:val="225726"/>
        </w:rPr>
        <w:drawing>
          <wp:inline distT="0" distB="0" distL="0" distR="0" wp14:anchorId="4A2B1252" wp14:editId="0B8D0F16">
            <wp:extent cx="6082559" cy="3314700"/>
            <wp:effectExtent l="0" t="0" r="127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126390" cy="3338586"/>
                    </a:xfrm>
                    <a:prstGeom prst="rect">
                      <a:avLst/>
                    </a:prstGeom>
                    <a:noFill/>
                    <a:ln>
                      <a:noFill/>
                    </a:ln>
                  </pic:spPr>
                </pic:pic>
              </a:graphicData>
            </a:graphic>
          </wp:inline>
        </w:drawing>
      </w:r>
    </w:p>
    <w:p w14:paraId="2AD7BBC4" w14:textId="77777777" w:rsidR="001A24F9" w:rsidRDefault="001A24F9" w:rsidP="00C8064D">
      <w:pPr>
        <w:widowControl w:val="0"/>
        <w:autoSpaceDE w:val="0"/>
        <w:autoSpaceDN w:val="0"/>
        <w:adjustRightInd w:val="0"/>
        <w:ind w:firstLine="709"/>
        <w:jc w:val="both"/>
        <w:rPr>
          <w:rFonts w:ascii="TimesNewRoman" w:eastAsia="TimesNewRoman" w:hAnsi="TimesNewRoman" w:cs="Helvetica"/>
          <w:b/>
          <w:bCs/>
          <w:color w:val="000000" w:themeColor="text1"/>
        </w:rPr>
      </w:pPr>
    </w:p>
    <w:p w14:paraId="73F332A7" w14:textId="29A6A807" w:rsidR="004A64EA" w:rsidRDefault="002F4B5B" w:rsidP="00AD1763">
      <w:pPr>
        <w:pStyle w:val="a3"/>
        <w:ind w:firstLine="709"/>
        <w:jc w:val="both"/>
        <w:rPr>
          <w:color w:val="212121"/>
          <w:sz w:val="28"/>
          <w:szCs w:val="28"/>
          <w:lang w:val="en"/>
        </w:rPr>
      </w:pPr>
      <w:r w:rsidRPr="000F034F">
        <w:rPr>
          <w:color w:val="212121"/>
          <w:sz w:val="28"/>
          <w:szCs w:val="28"/>
          <w:lang w:val="en"/>
        </w:rPr>
        <w:t xml:space="preserve">Figure </w:t>
      </w:r>
      <w:r w:rsidR="00194481">
        <w:rPr>
          <w:color w:val="212121"/>
          <w:sz w:val="28"/>
          <w:szCs w:val="28"/>
          <w:lang w:val="en"/>
        </w:rPr>
        <w:t>7</w:t>
      </w:r>
      <w:r>
        <w:rPr>
          <w:color w:val="212121"/>
          <w:sz w:val="28"/>
          <w:szCs w:val="28"/>
          <w:lang w:val="en"/>
        </w:rPr>
        <w:t xml:space="preserve"> –</w:t>
      </w:r>
      <w:r w:rsidR="00B83239">
        <w:rPr>
          <w:color w:val="212121"/>
          <w:sz w:val="28"/>
          <w:szCs w:val="28"/>
          <w:lang w:val="en"/>
        </w:rPr>
        <w:t xml:space="preserve"> </w:t>
      </w:r>
      <w:r w:rsidR="00B83239">
        <w:rPr>
          <w:b w:val="0"/>
          <w:sz w:val="28"/>
          <w:szCs w:val="28"/>
          <w:lang w:val="en-US"/>
        </w:rPr>
        <w:t>B</w:t>
      </w:r>
      <w:r w:rsidR="00B83239" w:rsidRPr="00AD1763">
        <w:rPr>
          <w:b w:val="0"/>
          <w:sz w:val="28"/>
          <w:szCs w:val="28"/>
          <w:lang w:val="en-US"/>
        </w:rPr>
        <w:t>acterial leaf spot symptom</w:t>
      </w:r>
    </w:p>
    <w:p w14:paraId="35A464E3" w14:textId="77777777" w:rsidR="002F4B5B" w:rsidRPr="00AD1763" w:rsidRDefault="002F4B5B" w:rsidP="00AD1763">
      <w:pPr>
        <w:pStyle w:val="a3"/>
        <w:ind w:firstLine="709"/>
        <w:jc w:val="both"/>
        <w:rPr>
          <w:b w:val="0"/>
          <w:sz w:val="28"/>
          <w:szCs w:val="28"/>
          <w:lang w:val="en-US"/>
        </w:rPr>
      </w:pPr>
    </w:p>
    <w:p w14:paraId="50B20608" w14:textId="2237C43D" w:rsidR="00D05FAB" w:rsidRDefault="00D05FAB" w:rsidP="004926EB">
      <w:pPr>
        <w:pStyle w:val="a3"/>
        <w:ind w:firstLine="709"/>
        <w:jc w:val="both"/>
        <w:rPr>
          <w:b w:val="0"/>
          <w:sz w:val="28"/>
          <w:szCs w:val="28"/>
          <w:lang w:val="en-US"/>
        </w:rPr>
      </w:pPr>
      <w:r w:rsidRPr="008955ED">
        <w:rPr>
          <w:b w:val="0"/>
          <w:sz w:val="28"/>
          <w:szCs w:val="28"/>
          <w:lang w:val="en-US"/>
        </w:rPr>
        <w:t>Defense-activating compounds can move cell-to-cell and systemically through the plant vascular system. However, plants do not have circulating</w:t>
      </w:r>
      <w:r w:rsidRPr="008955ED">
        <w:rPr>
          <w:rStyle w:val="apple-converted-space"/>
          <w:b w:val="0"/>
          <w:sz w:val="28"/>
          <w:szCs w:val="28"/>
          <w:lang w:val="en-US"/>
        </w:rPr>
        <w:t> </w:t>
      </w:r>
      <w:hyperlink r:id="rId122" w:tooltip="Immune system" w:history="1">
        <w:r w:rsidRPr="008955ED">
          <w:rPr>
            <w:rStyle w:val="ae"/>
            <w:b w:val="0"/>
            <w:color w:val="auto"/>
            <w:sz w:val="28"/>
            <w:szCs w:val="28"/>
            <w:u w:val="none"/>
            <w:lang w:val="en-US"/>
          </w:rPr>
          <w:t>immune cells</w:t>
        </w:r>
      </w:hyperlink>
      <w:r w:rsidRPr="008955ED">
        <w:rPr>
          <w:b w:val="0"/>
          <w:sz w:val="28"/>
          <w:szCs w:val="28"/>
          <w:lang w:val="en-US"/>
        </w:rPr>
        <w:t>, so most cell types exhibit a broad suite of</w:t>
      </w:r>
      <w:r w:rsidRPr="008955ED">
        <w:rPr>
          <w:rStyle w:val="apple-converted-space"/>
          <w:b w:val="0"/>
          <w:sz w:val="28"/>
          <w:szCs w:val="28"/>
          <w:lang w:val="en-US"/>
        </w:rPr>
        <w:t> </w:t>
      </w:r>
      <w:hyperlink r:id="rId123" w:tooltip="Antimicrobial peptides" w:history="1">
        <w:r w:rsidRPr="008955ED">
          <w:rPr>
            <w:rStyle w:val="ae"/>
            <w:b w:val="0"/>
            <w:color w:val="auto"/>
            <w:sz w:val="28"/>
            <w:szCs w:val="28"/>
            <w:u w:val="none"/>
            <w:lang w:val="en-US"/>
          </w:rPr>
          <w:t>antimicrobial</w:t>
        </w:r>
      </w:hyperlink>
      <w:r w:rsidRPr="008955ED">
        <w:rPr>
          <w:rStyle w:val="apple-converted-space"/>
          <w:b w:val="0"/>
          <w:sz w:val="28"/>
          <w:szCs w:val="28"/>
          <w:lang w:val="en-US"/>
        </w:rPr>
        <w:t> </w:t>
      </w:r>
      <w:r w:rsidRPr="008955ED">
        <w:rPr>
          <w:b w:val="0"/>
          <w:sz w:val="28"/>
          <w:szCs w:val="28"/>
          <w:lang w:val="en-US"/>
        </w:rPr>
        <w:t>defenses. Although obvious</w:t>
      </w:r>
      <w:r w:rsidRPr="008955ED">
        <w:rPr>
          <w:rStyle w:val="apple-converted-space"/>
          <w:b w:val="0"/>
          <w:sz w:val="28"/>
          <w:szCs w:val="28"/>
          <w:lang w:val="en-US"/>
        </w:rPr>
        <w:t> </w:t>
      </w:r>
      <w:r w:rsidRPr="008955ED">
        <w:rPr>
          <w:b w:val="0"/>
          <w:sz w:val="28"/>
          <w:szCs w:val="28"/>
          <w:lang w:val="en-US"/>
        </w:rPr>
        <w:t>qualitative</w:t>
      </w:r>
      <w:r w:rsidRPr="008955ED">
        <w:rPr>
          <w:rStyle w:val="apple-converted-space"/>
          <w:b w:val="0"/>
          <w:sz w:val="28"/>
          <w:szCs w:val="28"/>
          <w:lang w:val="en-US"/>
        </w:rPr>
        <w:t> </w:t>
      </w:r>
      <w:r w:rsidRPr="008955ED">
        <w:rPr>
          <w:b w:val="0"/>
          <w:sz w:val="28"/>
          <w:szCs w:val="28"/>
          <w:lang w:val="en-US"/>
        </w:rPr>
        <w:t>differences in disease resistance can be observed when multiple specimens are compared (allowing classification as “resistant” or “susceptible” after infection by the same pathogen strain at similar inoculum levels in similar environments), a gradation of</w:t>
      </w:r>
      <w:r w:rsidRPr="008955ED">
        <w:rPr>
          <w:rStyle w:val="apple-converted-space"/>
          <w:b w:val="0"/>
          <w:sz w:val="28"/>
          <w:szCs w:val="28"/>
          <w:lang w:val="en-US"/>
        </w:rPr>
        <w:t> </w:t>
      </w:r>
      <w:r w:rsidRPr="008955ED">
        <w:rPr>
          <w:b w:val="0"/>
          <w:sz w:val="28"/>
          <w:szCs w:val="28"/>
          <w:lang w:val="en-US"/>
        </w:rPr>
        <w:t>quantitative</w:t>
      </w:r>
      <w:r w:rsidRPr="008955ED">
        <w:rPr>
          <w:rStyle w:val="apple-converted-space"/>
          <w:b w:val="0"/>
          <w:sz w:val="28"/>
          <w:szCs w:val="28"/>
          <w:lang w:val="en-US"/>
        </w:rPr>
        <w:t> </w:t>
      </w:r>
      <w:r w:rsidRPr="008955ED">
        <w:rPr>
          <w:b w:val="0"/>
          <w:sz w:val="28"/>
          <w:szCs w:val="28"/>
          <w:lang w:val="en-US"/>
        </w:rPr>
        <w:t>differences in disease resistance is more typically observed between plant strains or</w:t>
      </w:r>
      <w:r w:rsidRPr="008955ED">
        <w:rPr>
          <w:rStyle w:val="apple-converted-space"/>
          <w:b w:val="0"/>
          <w:sz w:val="28"/>
          <w:szCs w:val="28"/>
          <w:lang w:val="en-US"/>
        </w:rPr>
        <w:t> </w:t>
      </w:r>
      <w:hyperlink r:id="rId124" w:tooltip="Genotype" w:history="1">
        <w:r w:rsidRPr="008955ED">
          <w:rPr>
            <w:rStyle w:val="ae"/>
            <w:b w:val="0"/>
            <w:color w:val="auto"/>
            <w:sz w:val="28"/>
            <w:szCs w:val="28"/>
            <w:u w:val="none"/>
            <w:lang w:val="en-US"/>
          </w:rPr>
          <w:t>genotypes</w:t>
        </w:r>
      </w:hyperlink>
      <w:r w:rsidRPr="008955ED">
        <w:rPr>
          <w:b w:val="0"/>
          <w:sz w:val="28"/>
          <w:szCs w:val="28"/>
          <w:lang w:val="en-US"/>
        </w:rPr>
        <w:t>. Plants consistently resist certain pathogens but succumb to others; resistance is usually specific to certain pathogen species or pathogen strains. The plant immune system carries two</w:t>
      </w:r>
      <w:r w:rsidRPr="004926EB">
        <w:rPr>
          <w:b w:val="0"/>
          <w:sz w:val="28"/>
          <w:szCs w:val="28"/>
          <w:lang w:val="en-US"/>
        </w:rPr>
        <w:t xml:space="preserve"> interconnected tiers of receptors, one most frequently sensing molecules outside the cell and the other most frequently sensing molecules inside the cell. Both systems </w:t>
      </w:r>
      <w:hyperlink r:id="rId125" w:history="1">
        <w:r w:rsidRPr="004926EB">
          <w:rPr>
            <w:b w:val="0"/>
            <w:sz w:val="28"/>
            <w:szCs w:val="28"/>
            <w:lang w:val="en-US"/>
          </w:rPr>
          <w:t>sense</w:t>
        </w:r>
      </w:hyperlink>
      <w:r w:rsidRPr="004926EB">
        <w:rPr>
          <w:b w:val="0"/>
          <w:sz w:val="28"/>
          <w:szCs w:val="28"/>
          <w:lang w:val="en-US"/>
        </w:rPr>
        <w:t xml:space="preserve"> the intruder and respond by activating antimicrobial defenses in the infected cell and neighboring cells. In some cases, defense-activating signals spread to the rest </w:t>
      </w:r>
      <w:r w:rsidRPr="004926EB">
        <w:rPr>
          <w:b w:val="0"/>
          <w:sz w:val="28"/>
          <w:szCs w:val="28"/>
          <w:lang w:val="en-US"/>
        </w:rPr>
        <w:lastRenderedPageBreak/>
        <w:t>of the plant or even to neighboring plants. The two systems detect different types of pathogen molecules and classes of plant receptor proteins.</w:t>
      </w:r>
    </w:p>
    <w:p w14:paraId="507017EC" w14:textId="126D0D9A" w:rsidR="006566E8" w:rsidRDefault="00736AD2" w:rsidP="00736AD2">
      <w:pPr>
        <w:pStyle w:val="a3"/>
        <w:ind w:firstLine="709"/>
        <w:jc w:val="both"/>
        <w:rPr>
          <w:b w:val="0"/>
          <w:sz w:val="28"/>
          <w:szCs w:val="28"/>
          <w:lang w:val="en-US"/>
        </w:rPr>
      </w:pPr>
      <w:r w:rsidRPr="004926EB">
        <w:rPr>
          <w:b w:val="0"/>
          <w:sz w:val="28"/>
          <w:szCs w:val="28"/>
          <w:lang w:val="en-US"/>
        </w:rPr>
        <w:t>The first tier is primarily governed by</w:t>
      </w:r>
      <w:r w:rsidRPr="00AD1763">
        <w:rPr>
          <w:b w:val="0"/>
          <w:sz w:val="28"/>
          <w:szCs w:val="28"/>
          <w:lang w:val="en-US"/>
        </w:rPr>
        <w:t xml:space="preserve"> </w:t>
      </w:r>
      <w:hyperlink r:id="rId126" w:history="1">
        <w:r w:rsidRPr="00AD1763">
          <w:rPr>
            <w:b w:val="0"/>
            <w:sz w:val="28"/>
            <w:szCs w:val="28"/>
            <w:lang w:val="en-US"/>
          </w:rPr>
          <w:t>pattern recognition receptors</w:t>
        </w:r>
      </w:hyperlink>
      <w:r w:rsidRPr="00AD1763">
        <w:rPr>
          <w:b w:val="0"/>
          <w:sz w:val="28"/>
          <w:szCs w:val="28"/>
          <w:lang w:val="en-US"/>
        </w:rPr>
        <w:t xml:space="preserve"> that are activated by recognition of evolutionarily conserved </w:t>
      </w:r>
      <w:hyperlink r:id="rId127" w:history="1">
        <w:r w:rsidRPr="00AD1763">
          <w:rPr>
            <w:b w:val="0"/>
            <w:sz w:val="28"/>
            <w:szCs w:val="28"/>
            <w:lang w:val="en-US"/>
          </w:rPr>
          <w:t>pathogen or microbial–associated molecular patterns</w:t>
        </w:r>
      </w:hyperlink>
      <w:r w:rsidRPr="00AD1763">
        <w:rPr>
          <w:b w:val="0"/>
          <w:sz w:val="28"/>
          <w:szCs w:val="28"/>
          <w:lang w:val="en-US"/>
        </w:rPr>
        <w:t xml:space="preserve"> (PAMPs or MAMPs). Activation of PRRs leads to intracellular signaling, transcriptional reprogramming, and biosynthesis of a complex output response that limits colonization. The system is known as PAMP-Triggered Immunity or as Pattern-Triggered Immunity (PTI).</w:t>
      </w:r>
    </w:p>
    <w:p w14:paraId="1C92E181" w14:textId="77777777" w:rsidR="00AD6211" w:rsidRDefault="00AD6211" w:rsidP="00736AD2">
      <w:pPr>
        <w:pStyle w:val="a3"/>
        <w:ind w:firstLine="709"/>
        <w:jc w:val="both"/>
        <w:rPr>
          <w:b w:val="0"/>
          <w:sz w:val="28"/>
          <w:szCs w:val="28"/>
          <w:lang w:val="en-US"/>
        </w:rPr>
      </w:pPr>
    </w:p>
    <w:p w14:paraId="199FB8B7" w14:textId="49170F4C" w:rsidR="006566E8" w:rsidRDefault="00AD6211" w:rsidP="006566E8">
      <w:r>
        <w:rPr>
          <w:noProof/>
        </w:rPr>
        <w:drawing>
          <wp:inline distT="0" distB="0" distL="0" distR="0" wp14:anchorId="14B29FE4" wp14:editId="516C4909">
            <wp:extent cx="6117369" cy="3114675"/>
            <wp:effectExtent l="0" t="0" r="0" b="0"/>
            <wp:docPr id="30" name="Рисунок 30" descr="Plant Disease Identif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Plant Disease Identification"/>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6122035" cy="3117051"/>
                    </a:xfrm>
                    <a:prstGeom prst="rect">
                      <a:avLst/>
                    </a:prstGeom>
                    <a:noFill/>
                    <a:ln>
                      <a:noFill/>
                    </a:ln>
                  </pic:spPr>
                </pic:pic>
              </a:graphicData>
            </a:graphic>
          </wp:inline>
        </w:drawing>
      </w:r>
      <w:r w:rsidR="006566E8">
        <w:fldChar w:fldCharType="begin"/>
      </w:r>
      <w:r w:rsidR="006566E8">
        <w:instrText xml:space="preserve"> INCLUDEPICTURE "/var/folders/__/vwn4g4t559sd01mc48x01sb00000gn/T/com.microsoft.Word/WebArchiveCopyPasteTempFiles/grape-disease.jpg" \* MERGEFORMATINET </w:instrText>
      </w:r>
      <w:r w:rsidR="006566E8">
        <w:fldChar w:fldCharType="end"/>
      </w:r>
    </w:p>
    <w:p w14:paraId="6142530E" w14:textId="487924CA" w:rsidR="006566E8" w:rsidRDefault="006566E8" w:rsidP="004926EB">
      <w:pPr>
        <w:pStyle w:val="a3"/>
        <w:ind w:firstLine="709"/>
        <w:jc w:val="both"/>
        <w:rPr>
          <w:b w:val="0"/>
          <w:sz w:val="28"/>
          <w:szCs w:val="28"/>
          <w:lang w:val="en-US"/>
        </w:rPr>
      </w:pPr>
    </w:p>
    <w:p w14:paraId="1A4062B3" w14:textId="1EF8BA3F" w:rsidR="006566E8" w:rsidRPr="00194481" w:rsidRDefault="00194481" w:rsidP="00194481">
      <w:pPr>
        <w:ind w:firstLine="708"/>
        <w:rPr>
          <w:lang w:val="en-US"/>
        </w:rPr>
      </w:pPr>
      <w:r w:rsidRPr="00194481">
        <w:rPr>
          <w:b/>
          <w:color w:val="212121"/>
          <w:sz w:val="28"/>
          <w:szCs w:val="28"/>
          <w:lang w:val="en"/>
        </w:rPr>
        <w:t>Figure 8 -</w:t>
      </w:r>
      <w:r>
        <w:rPr>
          <w:color w:val="212121"/>
          <w:sz w:val="28"/>
          <w:szCs w:val="28"/>
          <w:lang w:val="en"/>
        </w:rPr>
        <w:t xml:space="preserve"> </w:t>
      </w:r>
      <w:r w:rsidR="006566E8" w:rsidRPr="00194481">
        <w:rPr>
          <w:color w:val="000000"/>
          <w:sz w:val="30"/>
          <w:szCs w:val="30"/>
          <w:shd w:val="clear" w:color="auto" w:fill="FFFFFF"/>
          <w:lang w:val="en-US"/>
        </w:rPr>
        <w:t>Disease fungi </w:t>
      </w:r>
    </w:p>
    <w:p w14:paraId="6A853804" w14:textId="77777777" w:rsidR="006566E8" w:rsidRPr="004926EB" w:rsidRDefault="006566E8" w:rsidP="004926EB">
      <w:pPr>
        <w:pStyle w:val="a3"/>
        <w:ind w:firstLine="709"/>
        <w:jc w:val="both"/>
        <w:rPr>
          <w:b w:val="0"/>
          <w:sz w:val="28"/>
          <w:szCs w:val="28"/>
          <w:lang w:val="en-US"/>
        </w:rPr>
      </w:pPr>
    </w:p>
    <w:p w14:paraId="4AB07281" w14:textId="018E5BB9" w:rsidR="00D05FAB" w:rsidRPr="00AD1763" w:rsidRDefault="00D05FAB" w:rsidP="00AD1763">
      <w:pPr>
        <w:pStyle w:val="a3"/>
        <w:ind w:firstLine="709"/>
        <w:jc w:val="both"/>
        <w:rPr>
          <w:b w:val="0"/>
          <w:sz w:val="28"/>
          <w:szCs w:val="28"/>
          <w:lang w:val="en-US"/>
        </w:rPr>
      </w:pPr>
      <w:r w:rsidRPr="00AD1763">
        <w:rPr>
          <w:b w:val="0"/>
          <w:sz w:val="28"/>
          <w:szCs w:val="28"/>
          <w:lang w:val="en-US"/>
        </w:rPr>
        <w:t xml:space="preserve">The second tier, primarily governed by </w:t>
      </w:r>
      <w:hyperlink r:id="rId129" w:history="1">
        <w:r w:rsidRPr="00AD1763">
          <w:rPr>
            <w:b w:val="0"/>
            <w:sz w:val="28"/>
            <w:szCs w:val="28"/>
            <w:lang w:val="en-US"/>
          </w:rPr>
          <w:t>R gene</w:t>
        </w:r>
      </w:hyperlink>
      <w:r w:rsidRPr="00AD1763">
        <w:rPr>
          <w:b w:val="0"/>
          <w:sz w:val="28"/>
          <w:szCs w:val="28"/>
          <w:lang w:val="en-US"/>
        </w:rPr>
        <w:t xml:space="preserve"> products, is often termed effector-triggered immunity (ETI). ETI is typically activated by the presence of specific pathogen "effectors" and then triggers strong antimicrobial responses.</w:t>
      </w:r>
    </w:p>
    <w:p w14:paraId="6E25A1D7" w14:textId="77777777" w:rsidR="00D05FAB" w:rsidRPr="00AD1763" w:rsidRDefault="00D05FAB" w:rsidP="00AD1763">
      <w:pPr>
        <w:pStyle w:val="a3"/>
        <w:ind w:firstLine="709"/>
        <w:jc w:val="both"/>
        <w:rPr>
          <w:b w:val="0"/>
          <w:sz w:val="28"/>
          <w:szCs w:val="28"/>
          <w:lang w:val="en-US"/>
        </w:rPr>
      </w:pPr>
      <w:r w:rsidRPr="00AD1763">
        <w:rPr>
          <w:b w:val="0"/>
          <w:sz w:val="28"/>
          <w:szCs w:val="28"/>
          <w:lang w:val="en-US"/>
        </w:rPr>
        <w:t>In addition to PTI and ETI, plant defenses can be activated by the sensing of damage-associated compounds (DAMP), such as portions of the plant cell wall released during pathogenic infection.</w:t>
      </w:r>
    </w:p>
    <w:p w14:paraId="34BEB349" w14:textId="77777777" w:rsidR="00D05FAB" w:rsidRPr="00AD1763" w:rsidRDefault="00D05FAB" w:rsidP="00AD1763">
      <w:pPr>
        <w:pStyle w:val="a3"/>
        <w:ind w:firstLine="709"/>
        <w:jc w:val="both"/>
        <w:rPr>
          <w:b w:val="0"/>
          <w:sz w:val="28"/>
          <w:szCs w:val="28"/>
          <w:lang w:val="en-US"/>
        </w:rPr>
      </w:pPr>
      <w:r w:rsidRPr="00AD1763">
        <w:rPr>
          <w:b w:val="0"/>
          <w:sz w:val="28"/>
          <w:szCs w:val="28"/>
          <w:lang w:val="en-US"/>
        </w:rPr>
        <w:t xml:space="preserve">Responses activated by PTI and ETI receptors include </w:t>
      </w:r>
      <w:hyperlink r:id="rId130" w:history="1">
        <w:r w:rsidRPr="00AD1763">
          <w:rPr>
            <w:b w:val="0"/>
            <w:sz w:val="28"/>
            <w:szCs w:val="28"/>
            <w:lang w:val="en-US"/>
          </w:rPr>
          <w:t>ion channel</w:t>
        </w:r>
      </w:hyperlink>
      <w:r w:rsidRPr="00AD1763">
        <w:rPr>
          <w:b w:val="0"/>
          <w:sz w:val="28"/>
          <w:szCs w:val="28"/>
          <w:lang w:val="en-US"/>
        </w:rPr>
        <w:t xml:space="preserve"> gating, </w:t>
      </w:r>
      <w:hyperlink r:id="rId131" w:history="1">
        <w:r w:rsidRPr="00AD1763">
          <w:rPr>
            <w:b w:val="0"/>
            <w:sz w:val="28"/>
            <w:szCs w:val="28"/>
            <w:lang w:val="en-US"/>
          </w:rPr>
          <w:t>oxidative burst</w:t>
        </w:r>
      </w:hyperlink>
      <w:r w:rsidRPr="00AD1763">
        <w:rPr>
          <w:b w:val="0"/>
          <w:sz w:val="28"/>
          <w:szCs w:val="28"/>
          <w:lang w:val="en-US"/>
        </w:rPr>
        <w:t xml:space="preserve">, cellular </w:t>
      </w:r>
      <w:hyperlink r:id="rId132" w:history="1">
        <w:r w:rsidRPr="00AD1763">
          <w:rPr>
            <w:b w:val="0"/>
            <w:sz w:val="28"/>
            <w:szCs w:val="28"/>
            <w:lang w:val="en-US"/>
          </w:rPr>
          <w:t>redox</w:t>
        </w:r>
      </w:hyperlink>
      <w:r w:rsidRPr="00AD1763">
        <w:rPr>
          <w:b w:val="0"/>
          <w:sz w:val="28"/>
          <w:szCs w:val="28"/>
          <w:lang w:val="en-US"/>
        </w:rPr>
        <w:t xml:space="preserve"> changes, or </w:t>
      </w:r>
      <w:hyperlink r:id="rId133" w:history="1">
        <w:r w:rsidRPr="00AD1763">
          <w:rPr>
            <w:b w:val="0"/>
            <w:sz w:val="28"/>
            <w:szCs w:val="28"/>
            <w:lang w:val="en-US"/>
          </w:rPr>
          <w:t>protein kinase</w:t>
        </w:r>
      </w:hyperlink>
      <w:r w:rsidRPr="00AD1763">
        <w:rPr>
          <w:b w:val="0"/>
          <w:sz w:val="28"/>
          <w:szCs w:val="28"/>
          <w:lang w:val="en-US"/>
        </w:rPr>
        <w:t xml:space="preserve"> cascades that directly activate cellular changes (such as cell wall reinforcement or antimicrobial production), or activate changes in </w:t>
      </w:r>
      <w:hyperlink r:id="rId134" w:history="1">
        <w:r w:rsidRPr="00AD1763">
          <w:rPr>
            <w:b w:val="0"/>
            <w:sz w:val="28"/>
            <w:szCs w:val="28"/>
            <w:lang w:val="en-US"/>
          </w:rPr>
          <w:t>gene expression</w:t>
        </w:r>
      </w:hyperlink>
      <w:r w:rsidRPr="00AD1763">
        <w:rPr>
          <w:b w:val="0"/>
          <w:sz w:val="28"/>
          <w:szCs w:val="28"/>
          <w:lang w:val="en-US"/>
        </w:rPr>
        <w:t xml:space="preserve"> that then elevate other defensive responses</w:t>
      </w:r>
    </w:p>
    <w:p w14:paraId="12F0CCDE" w14:textId="4D04F9D7" w:rsidR="00D05FAB" w:rsidRPr="00AD1763" w:rsidRDefault="00D05FAB" w:rsidP="00AD1763">
      <w:pPr>
        <w:pStyle w:val="a3"/>
        <w:ind w:firstLine="709"/>
        <w:jc w:val="both"/>
        <w:rPr>
          <w:b w:val="0"/>
          <w:sz w:val="28"/>
          <w:szCs w:val="28"/>
          <w:lang w:val="en-US"/>
        </w:rPr>
      </w:pPr>
      <w:r w:rsidRPr="00AD1763">
        <w:rPr>
          <w:b w:val="0"/>
          <w:sz w:val="28"/>
          <w:szCs w:val="28"/>
          <w:lang w:val="en-US"/>
        </w:rPr>
        <w:t xml:space="preserve">Plant immune systems show some mechanistic similarities with the </w:t>
      </w:r>
      <w:hyperlink r:id="rId135" w:history="1">
        <w:r w:rsidRPr="00AD1763">
          <w:rPr>
            <w:b w:val="0"/>
            <w:sz w:val="28"/>
            <w:szCs w:val="28"/>
            <w:lang w:val="en-US"/>
          </w:rPr>
          <w:t>immune systems</w:t>
        </w:r>
      </w:hyperlink>
      <w:r w:rsidRPr="00AD1763">
        <w:rPr>
          <w:b w:val="0"/>
          <w:sz w:val="28"/>
          <w:szCs w:val="28"/>
          <w:lang w:val="en-US"/>
        </w:rPr>
        <w:t xml:space="preserve"> of insects and mammals, but also exhibit many plant-specific characteristics. The two above-described tiers are central to plant immunity but do not fully describe plant immune systems. In addition, many specific examples of apparent PTI or ETI violate common PTI/ETI definitions, suggesting a need for broadened definitions and/or paradigms.</w:t>
      </w:r>
    </w:p>
    <w:p w14:paraId="3AF00FDB" w14:textId="7D1839F8" w:rsidR="00D05FAB" w:rsidRPr="00AD1763" w:rsidRDefault="00D05FAB" w:rsidP="00AD1763">
      <w:pPr>
        <w:pStyle w:val="a3"/>
        <w:ind w:firstLine="709"/>
        <w:jc w:val="both"/>
        <w:rPr>
          <w:b w:val="0"/>
          <w:sz w:val="28"/>
          <w:szCs w:val="28"/>
          <w:lang w:val="en-US"/>
        </w:rPr>
      </w:pPr>
      <w:r w:rsidRPr="00AD1763">
        <w:rPr>
          <w:b w:val="0"/>
          <w:sz w:val="28"/>
          <w:szCs w:val="28"/>
          <w:lang w:val="en-US"/>
        </w:rPr>
        <w:lastRenderedPageBreak/>
        <w:t>Pattern-triggered immunity</w:t>
      </w:r>
    </w:p>
    <w:p w14:paraId="269D08AC" w14:textId="61F7F604" w:rsidR="00D05FAB" w:rsidRPr="00AD1763" w:rsidRDefault="00156EFA" w:rsidP="00AD1763">
      <w:pPr>
        <w:pStyle w:val="a3"/>
        <w:ind w:firstLine="709"/>
        <w:jc w:val="both"/>
        <w:rPr>
          <w:b w:val="0"/>
          <w:sz w:val="28"/>
          <w:szCs w:val="28"/>
          <w:lang w:val="en-US"/>
        </w:rPr>
      </w:pPr>
      <w:hyperlink r:id="rId136" w:history="1">
        <w:r w:rsidR="00D05FAB" w:rsidRPr="00AD1763">
          <w:rPr>
            <w:b w:val="0"/>
            <w:sz w:val="28"/>
            <w:szCs w:val="28"/>
            <w:lang w:val="en-US"/>
          </w:rPr>
          <w:t>PAMPs</w:t>
        </w:r>
      </w:hyperlink>
      <w:r w:rsidR="00D05FAB" w:rsidRPr="00AD1763">
        <w:rPr>
          <w:b w:val="0"/>
          <w:sz w:val="28"/>
          <w:szCs w:val="28"/>
          <w:lang w:val="en-US"/>
        </w:rPr>
        <w:t xml:space="preserve">, conserved molecules that inhabit multiple pathogen </w:t>
      </w:r>
      <w:hyperlink r:id="rId137" w:history="1">
        <w:r w:rsidR="00D05FAB" w:rsidRPr="00AD1763">
          <w:rPr>
            <w:b w:val="0"/>
            <w:sz w:val="28"/>
            <w:szCs w:val="28"/>
            <w:lang w:val="en-US"/>
          </w:rPr>
          <w:t>genera</w:t>
        </w:r>
      </w:hyperlink>
      <w:r w:rsidR="00D05FAB" w:rsidRPr="00AD1763">
        <w:rPr>
          <w:b w:val="0"/>
          <w:sz w:val="28"/>
          <w:szCs w:val="28"/>
          <w:lang w:val="en-US"/>
        </w:rPr>
        <w:t>, are referred to as MAMPs by many researchers. The defenses induced by MAMP perception are sufficient to repel most pathogens. However, pathogen effector proteins (see below) are adapted to suppress basal defenses such as PTI. Many receptors for MAMPs (and DAMPs) have been discovered. MAMPs and DAMPs are often detected by transmembrane receptor-kinases that carry LRR or LysM extracellular domains.</w:t>
      </w:r>
    </w:p>
    <w:p w14:paraId="7162663A" w14:textId="2A888896" w:rsidR="00D05FAB" w:rsidRPr="00AD1763" w:rsidRDefault="00D05FAB" w:rsidP="00AD1763">
      <w:pPr>
        <w:pStyle w:val="a3"/>
        <w:ind w:firstLine="709"/>
        <w:jc w:val="both"/>
        <w:rPr>
          <w:b w:val="0"/>
          <w:sz w:val="28"/>
          <w:szCs w:val="28"/>
          <w:lang w:val="en-US"/>
        </w:rPr>
      </w:pPr>
      <w:r w:rsidRPr="00AD1763">
        <w:rPr>
          <w:b w:val="0"/>
          <w:sz w:val="28"/>
          <w:szCs w:val="28"/>
          <w:lang w:val="en-US"/>
        </w:rPr>
        <w:t>Effector triggered immunity</w:t>
      </w:r>
      <w:r w:rsidR="004926EB">
        <w:rPr>
          <w:b w:val="0"/>
          <w:sz w:val="28"/>
          <w:szCs w:val="28"/>
          <w:lang w:val="en-US"/>
        </w:rPr>
        <w:t>.</w:t>
      </w:r>
    </w:p>
    <w:p w14:paraId="66F8C4AA" w14:textId="77777777" w:rsidR="00D05FAB" w:rsidRPr="00AD1763" w:rsidRDefault="00D05FAB" w:rsidP="00AD1763">
      <w:pPr>
        <w:pStyle w:val="a3"/>
        <w:ind w:firstLine="709"/>
        <w:jc w:val="both"/>
        <w:rPr>
          <w:b w:val="0"/>
          <w:sz w:val="28"/>
          <w:szCs w:val="28"/>
          <w:lang w:val="en-US"/>
        </w:rPr>
      </w:pPr>
      <w:r w:rsidRPr="00AD1763">
        <w:rPr>
          <w:b w:val="0"/>
          <w:sz w:val="28"/>
          <w:szCs w:val="28"/>
          <w:lang w:val="en-US"/>
        </w:rPr>
        <w:t xml:space="preserve">Effector Triggered Immunity (ETI) is activated by the presence of pathogen effectors. The ETI response is reliant on </w:t>
      </w:r>
      <w:hyperlink r:id="rId138" w:history="1">
        <w:r w:rsidRPr="00AD1763">
          <w:rPr>
            <w:b w:val="0"/>
            <w:sz w:val="28"/>
            <w:szCs w:val="28"/>
            <w:lang w:val="en-US"/>
          </w:rPr>
          <w:t>R genes</w:t>
        </w:r>
      </w:hyperlink>
      <w:r w:rsidRPr="00AD1763">
        <w:rPr>
          <w:b w:val="0"/>
          <w:sz w:val="28"/>
          <w:szCs w:val="28"/>
          <w:lang w:val="en-US"/>
        </w:rPr>
        <w:t xml:space="preserve">, and is activated by specific pathogen strains. Plant ETI often causes an </w:t>
      </w:r>
      <w:hyperlink r:id="rId139" w:history="1">
        <w:r w:rsidRPr="00AD1763">
          <w:rPr>
            <w:b w:val="0"/>
            <w:sz w:val="28"/>
            <w:szCs w:val="28"/>
            <w:lang w:val="en-US"/>
          </w:rPr>
          <w:t>apoptotic</w:t>
        </w:r>
      </w:hyperlink>
      <w:r w:rsidRPr="00AD1763">
        <w:rPr>
          <w:b w:val="0"/>
          <w:sz w:val="28"/>
          <w:szCs w:val="28"/>
          <w:lang w:val="en-US"/>
        </w:rPr>
        <w:t xml:space="preserve"> </w:t>
      </w:r>
      <w:hyperlink r:id="rId140" w:history="1">
        <w:r w:rsidRPr="00AD1763">
          <w:rPr>
            <w:b w:val="0"/>
            <w:sz w:val="28"/>
            <w:szCs w:val="28"/>
            <w:lang w:val="en-US"/>
          </w:rPr>
          <w:t>hypersensitive response</w:t>
        </w:r>
      </w:hyperlink>
      <w:r w:rsidRPr="00AD1763">
        <w:rPr>
          <w:b w:val="0"/>
          <w:sz w:val="28"/>
          <w:szCs w:val="28"/>
          <w:lang w:val="en-US"/>
        </w:rPr>
        <w:t>.</w:t>
      </w:r>
    </w:p>
    <w:p w14:paraId="709DA8DD" w14:textId="32CEBB04" w:rsidR="00D05FAB" w:rsidRDefault="00D05FAB" w:rsidP="00AD1763">
      <w:pPr>
        <w:pStyle w:val="a3"/>
        <w:ind w:firstLine="709"/>
        <w:jc w:val="both"/>
        <w:rPr>
          <w:b w:val="0"/>
          <w:sz w:val="28"/>
          <w:szCs w:val="28"/>
          <w:lang w:val="en-US"/>
        </w:rPr>
      </w:pPr>
      <w:r w:rsidRPr="00AD1763">
        <w:rPr>
          <w:b w:val="0"/>
          <w:sz w:val="28"/>
          <w:szCs w:val="28"/>
          <w:lang w:val="en-US"/>
        </w:rPr>
        <w:t>R genes and R proteins</w:t>
      </w:r>
      <w:r w:rsidR="0096370E">
        <w:rPr>
          <w:b w:val="0"/>
          <w:sz w:val="28"/>
          <w:szCs w:val="28"/>
          <w:lang w:val="en-US"/>
        </w:rPr>
        <w:t>.</w:t>
      </w:r>
    </w:p>
    <w:p w14:paraId="3FE95CD3" w14:textId="77777777" w:rsidR="0096370E" w:rsidRDefault="0096370E" w:rsidP="00AD1763">
      <w:pPr>
        <w:pStyle w:val="a3"/>
        <w:ind w:firstLine="709"/>
        <w:jc w:val="both"/>
        <w:rPr>
          <w:b w:val="0"/>
          <w:sz w:val="28"/>
          <w:szCs w:val="28"/>
          <w:lang w:val="en-US"/>
        </w:rPr>
      </w:pPr>
    </w:p>
    <w:p w14:paraId="30DF71BB" w14:textId="58D77B9D" w:rsidR="0096370E" w:rsidRDefault="0096370E" w:rsidP="0096370E">
      <w:r>
        <w:fldChar w:fldCharType="begin"/>
      </w:r>
      <w:r>
        <w:instrText xml:space="preserve"> INCLUDEPICTURE "/var/folders/__/vwn4g4t559sd01mc48x01sb00000gn/T/com.microsoft.Word/WebArchiveCopyPasteTempFiles/common-rust-disease.jpg" \* MERGEFORMATINET </w:instrText>
      </w:r>
      <w:r>
        <w:fldChar w:fldCharType="separate"/>
      </w:r>
      <w:r>
        <w:rPr>
          <w:noProof/>
        </w:rPr>
        <w:drawing>
          <wp:inline distT="0" distB="0" distL="0" distR="0" wp14:anchorId="4C9951AF" wp14:editId="61400125">
            <wp:extent cx="6122035" cy="3028950"/>
            <wp:effectExtent l="0" t="0" r="0" b="0"/>
            <wp:docPr id="31" name="Рисунок 31" descr="Rust Dise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Rust Disease"/>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6122035" cy="3028950"/>
                    </a:xfrm>
                    <a:prstGeom prst="rect">
                      <a:avLst/>
                    </a:prstGeom>
                    <a:noFill/>
                    <a:ln>
                      <a:noFill/>
                    </a:ln>
                  </pic:spPr>
                </pic:pic>
              </a:graphicData>
            </a:graphic>
          </wp:inline>
        </w:drawing>
      </w:r>
      <w:r>
        <w:fldChar w:fldCharType="end"/>
      </w:r>
    </w:p>
    <w:p w14:paraId="7C7275B6" w14:textId="725A725D" w:rsidR="0096370E" w:rsidRDefault="00194481" w:rsidP="00736AD2">
      <w:pPr>
        <w:pStyle w:val="1"/>
        <w:spacing w:after="75" w:line="780" w:lineRule="atLeast"/>
        <w:ind w:firstLine="708"/>
        <w:jc w:val="left"/>
        <w:textAlignment w:val="baseline"/>
        <w:rPr>
          <w:rFonts w:ascii="Times New Roman" w:hAnsi="Times New Roman"/>
          <w:bCs/>
          <w:color w:val="000000"/>
          <w:sz w:val="28"/>
          <w:szCs w:val="28"/>
          <w:lang w:val="en-US"/>
        </w:rPr>
      </w:pPr>
      <w:r w:rsidRPr="00194481">
        <w:rPr>
          <w:rFonts w:ascii="Times New Roman" w:hAnsi="Times New Roman"/>
          <w:b/>
          <w:color w:val="212121"/>
          <w:sz w:val="28"/>
          <w:szCs w:val="28"/>
          <w:lang w:val="en"/>
        </w:rPr>
        <w:t xml:space="preserve">Figure </w:t>
      </w:r>
      <w:r>
        <w:rPr>
          <w:rFonts w:ascii="Times New Roman" w:hAnsi="Times New Roman"/>
          <w:b/>
          <w:color w:val="212121"/>
          <w:sz w:val="28"/>
          <w:szCs w:val="28"/>
          <w:lang w:val="en"/>
        </w:rPr>
        <w:t>9</w:t>
      </w:r>
      <w:r w:rsidRPr="00194481">
        <w:rPr>
          <w:rFonts w:ascii="Times New Roman" w:hAnsi="Times New Roman"/>
          <w:b/>
          <w:color w:val="212121"/>
          <w:sz w:val="28"/>
          <w:szCs w:val="28"/>
          <w:lang w:val="en"/>
        </w:rPr>
        <w:t>-</w:t>
      </w:r>
      <w:r w:rsidRPr="00194481">
        <w:rPr>
          <w:rFonts w:ascii="Times New Roman" w:hAnsi="Times New Roman"/>
          <w:color w:val="212121"/>
          <w:sz w:val="28"/>
          <w:szCs w:val="28"/>
          <w:lang w:val="en"/>
        </w:rPr>
        <w:t xml:space="preserve"> </w:t>
      </w:r>
      <w:r w:rsidR="0096370E" w:rsidRPr="00194481">
        <w:rPr>
          <w:rFonts w:ascii="Times New Roman" w:hAnsi="Times New Roman"/>
          <w:bCs/>
          <w:color w:val="000000"/>
          <w:sz w:val="28"/>
          <w:szCs w:val="28"/>
          <w:lang w:val="en-US"/>
        </w:rPr>
        <w:t>Rust</w:t>
      </w:r>
    </w:p>
    <w:p w14:paraId="12E24682" w14:textId="77777777" w:rsidR="00736AD2" w:rsidRPr="00736AD2" w:rsidRDefault="00736AD2" w:rsidP="00736AD2">
      <w:pPr>
        <w:rPr>
          <w:lang w:val="en-US"/>
        </w:rPr>
      </w:pPr>
    </w:p>
    <w:p w14:paraId="6B6410D5" w14:textId="4E1ACC6A" w:rsidR="00D05FAB" w:rsidRPr="00AD1763" w:rsidRDefault="00D05FAB" w:rsidP="00AD1763">
      <w:pPr>
        <w:pStyle w:val="a3"/>
        <w:ind w:firstLine="709"/>
        <w:jc w:val="both"/>
        <w:rPr>
          <w:b w:val="0"/>
          <w:sz w:val="28"/>
          <w:szCs w:val="28"/>
          <w:lang w:val="en-US"/>
        </w:rPr>
      </w:pPr>
      <w:r w:rsidRPr="00AD1763">
        <w:rPr>
          <w:b w:val="0"/>
          <w:sz w:val="28"/>
          <w:szCs w:val="28"/>
          <w:lang w:val="en-US"/>
        </w:rPr>
        <w:t xml:space="preserve">Plants have evolved </w:t>
      </w:r>
      <w:hyperlink r:id="rId142" w:history="1">
        <w:r w:rsidRPr="00AD1763">
          <w:rPr>
            <w:b w:val="0"/>
            <w:sz w:val="28"/>
            <w:szCs w:val="28"/>
            <w:lang w:val="en-US"/>
          </w:rPr>
          <w:t>R genes</w:t>
        </w:r>
      </w:hyperlink>
      <w:r w:rsidRPr="00AD1763">
        <w:rPr>
          <w:b w:val="0"/>
          <w:sz w:val="28"/>
          <w:szCs w:val="28"/>
          <w:lang w:val="en-US"/>
        </w:rPr>
        <w:t xml:space="preserve"> (resistance genes) whose products mediate resistance to specific virus, bacteria, oomycete, fungus, nematode or insect strains. R gene products are proteins that allow recognition of specific pathogen effectors, either through direct binding or by recognition of the effector's alteration of a host protein. Many R genes encode NB-LRR proteins (proteins with </w:t>
      </w:r>
      <w:hyperlink r:id="rId143" w:history="1">
        <w:r w:rsidRPr="00AD1763">
          <w:rPr>
            <w:b w:val="0"/>
            <w:sz w:val="28"/>
            <w:szCs w:val="28"/>
            <w:lang w:val="en-US"/>
          </w:rPr>
          <w:t>nucleotide-binding</w:t>
        </w:r>
      </w:hyperlink>
      <w:r w:rsidRPr="00AD1763">
        <w:rPr>
          <w:b w:val="0"/>
          <w:sz w:val="28"/>
          <w:szCs w:val="28"/>
          <w:lang w:val="en-US"/>
        </w:rPr>
        <w:t xml:space="preserve"> and </w:t>
      </w:r>
      <w:hyperlink r:id="rId144" w:history="1">
        <w:r w:rsidRPr="00AD1763">
          <w:rPr>
            <w:b w:val="0"/>
            <w:sz w:val="28"/>
            <w:szCs w:val="28"/>
            <w:lang w:val="en-US"/>
          </w:rPr>
          <w:t>leucine-rich repeat</w:t>
        </w:r>
      </w:hyperlink>
      <w:r w:rsidRPr="00AD1763">
        <w:rPr>
          <w:b w:val="0"/>
          <w:sz w:val="28"/>
          <w:szCs w:val="28"/>
          <w:lang w:val="en-US"/>
        </w:rPr>
        <w:t xml:space="preserve"> domains, also known as NLR proteins or STAND proteins, among other names). Most plant immune systems carry a repertoire of 100-600 different R gene homologs. Individual R genes have been demonstrated to mediate resistance to specific virus, bacteria, oomycete, fungus, nematode or insect strains. R gene products control a broad set of disease resistance responses whose induction is often sufficient to stop further pathogen growth/spread.</w:t>
      </w:r>
    </w:p>
    <w:p w14:paraId="78E6A09B" w14:textId="330A43F2" w:rsidR="00D05FAB" w:rsidRPr="00AD1763" w:rsidRDefault="00D05FAB" w:rsidP="00AD1763">
      <w:pPr>
        <w:pStyle w:val="a3"/>
        <w:ind w:firstLine="709"/>
        <w:jc w:val="both"/>
        <w:rPr>
          <w:b w:val="0"/>
          <w:sz w:val="28"/>
          <w:szCs w:val="28"/>
          <w:lang w:val="en-US"/>
        </w:rPr>
      </w:pPr>
      <w:r w:rsidRPr="00AD1763">
        <w:rPr>
          <w:b w:val="0"/>
          <w:sz w:val="28"/>
          <w:szCs w:val="28"/>
          <w:lang w:val="en-US"/>
        </w:rPr>
        <w:lastRenderedPageBreak/>
        <w:t xml:space="preserve">Studied R genes usually confer specificity for particular strains of a pathogen species (those that express the recognized effector). As first noted by </w:t>
      </w:r>
      <w:hyperlink r:id="rId145" w:history="1">
        <w:r w:rsidRPr="00AD1763">
          <w:rPr>
            <w:b w:val="0"/>
            <w:sz w:val="28"/>
            <w:szCs w:val="28"/>
            <w:lang w:val="en-US"/>
          </w:rPr>
          <w:t>Harold Flor</w:t>
        </w:r>
      </w:hyperlink>
      <w:r w:rsidRPr="00AD1763">
        <w:rPr>
          <w:b w:val="0"/>
          <w:sz w:val="28"/>
          <w:szCs w:val="28"/>
          <w:lang w:val="en-US"/>
        </w:rPr>
        <w:t xml:space="preserve"> in his mid-20th century formulation of the </w:t>
      </w:r>
      <w:hyperlink r:id="rId146" w:history="1">
        <w:r w:rsidRPr="00AD1763">
          <w:rPr>
            <w:b w:val="0"/>
            <w:sz w:val="28"/>
            <w:szCs w:val="28"/>
            <w:lang w:val="en-US"/>
          </w:rPr>
          <w:t>gene-for-gene relationship</w:t>
        </w:r>
      </w:hyperlink>
      <w:r w:rsidRPr="00AD1763">
        <w:rPr>
          <w:b w:val="0"/>
          <w:sz w:val="28"/>
          <w:szCs w:val="28"/>
          <w:lang w:val="en-US"/>
        </w:rPr>
        <w:t>, a plant R gene has specificity for a pathogen avirulence gene (Avr gene). Avirulence genes are now known to encode effectors. The pathogen Avr gene must have matched specificity with the R gene for that R gene to confer resistance, suggesting a receptor/</w:t>
      </w:r>
      <w:hyperlink r:id="rId147" w:history="1">
        <w:r w:rsidRPr="00AD1763">
          <w:rPr>
            <w:b w:val="0"/>
            <w:sz w:val="28"/>
            <w:szCs w:val="28"/>
            <w:lang w:val="en-US"/>
          </w:rPr>
          <w:t>ligand</w:t>
        </w:r>
      </w:hyperlink>
      <w:r w:rsidRPr="00AD1763">
        <w:rPr>
          <w:b w:val="0"/>
          <w:sz w:val="28"/>
          <w:szCs w:val="28"/>
          <w:lang w:val="en-US"/>
        </w:rPr>
        <w:t xml:space="preserve"> interaction for Avr and R genes.</w:t>
      </w:r>
      <w:r w:rsidR="004926EB">
        <w:rPr>
          <w:b w:val="0"/>
          <w:sz w:val="28"/>
          <w:szCs w:val="28"/>
          <w:vertAlign w:val="superscript"/>
          <w:lang w:val="en-US"/>
        </w:rPr>
        <w:t xml:space="preserve"> </w:t>
      </w:r>
      <w:r w:rsidRPr="00AD1763">
        <w:rPr>
          <w:b w:val="0"/>
          <w:sz w:val="28"/>
          <w:szCs w:val="28"/>
          <w:lang w:val="en-US"/>
        </w:rPr>
        <w:t>Alternatively, an effector can modify its host cellular target (or a molecular decoy of that target), and the R gene product (NLR protein) activates defenses when it detects the modified form of the host target or decoy.</w:t>
      </w:r>
    </w:p>
    <w:p w14:paraId="42AC436F" w14:textId="77777777" w:rsidR="00D05FAB" w:rsidRPr="00AD1763" w:rsidRDefault="00D05FAB" w:rsidP="00AD1763">
      <w:pPr>
        <w:pStyle w:val="a3"/>
        <w:ind w:firstLine="709"/>
        <w:jc w:val="both"/>
        <w:rPr>
          <w:b w:val="0"/>
          <w:sz w:val="28"/>
          <w:szCs w:val="28"/>
          <w:lang w:val="en-US"/>
        </w:rPr>
      </w:pPr>
      <w:r w:rsidRPr="00AD1763">
        <w:rPr>
          <w:b w:val="0"/>
          <w:sz w:val="28"/>
          <w:szCs w:val="28"/>
          <w:lang w:val="en-US"/>
        </w:rPr>
        <w:t>Effector biology[</w:t>
      </w:r>
      <w:hyperlink r:id="rId148" w:history="1">
        <w:r w:rsidRPr="00AD1763">
          <w:rPr>
            <w:b w:val="0"/>
            <w:sz w:val="28"/>
            <w:szCs w:val="28"/>
            <w:lang w:val="en-US"/>
          </w:rPr>
          <w:t>edit</w:t>
        </w:r>
      </w:hyperlink>
      <w:r w:rsidRPr="00AD1763">
        <w:rPr>
          <w:b w:val="0"/>
          <w:sz w:val="28"/>
          <w:szCs w:val="28"/>
          <w:lang w:val="en-US"/>
        </w:rPr>
        <w:t>]</w:t>
      </w:r>
    </w:p>
    <w:p w14:paraId="65A3CD2B" w14:textId="5E26B81F" w:rsidR="00D05FAB" w:rsidRPr="00AD1763" w:rsidRDefault="00D05FAB" w:rsidP="00AD1763">
      <w:pPr>
        <w:pStyle w:val="a3"/>
        <w:ind w:firstLine="709"/>
        <w:jc w:val="both"/>
        <w:rPr>
          <w:b w:val="0"/>
          <w:sz w:val="28"/>
          <w:szCs w:val="28"/>
          <w:lang w:val="en-US"/>
        </w:rPr>
      </w:pPr>
      <w:r w:rsidRPr="00AD1763">
        <w:rPr>
          <w:b w:val="0"/>
          <w:sz w:val="28"/>
          <w:szCs w:val="28"/>
          <w:lang w:val="en-US"/>
        </w:rPr>
        <w:t>Effectors are central to the pathogenic or symbiotic potential of microbes and microscopic plant-colonizing animals such as nematodes.</w:t>
      </w:r>
      <w:r w:rsidR="004926EB">
        <w:rPr>
          <w:b w:val="0"/>
          <w:sz w:val="28"/>
          <w:szCs w:val="28"/>
          <w:vertAlign w:val="superscript"/>
          <w:lang w:val="en-US"/>
        </w:rPr>
        <w:t xml:space="preserve"> </w:t>
      </w:r>
      <w:r w:rsidRPr="00AD1763">
        <w:rPr>
          <w:b w:val="0"/>
          <w:sz w:val="28"/>
          <w:szCs w:val="28"/>
          <w:lang w:val="en-US"/>
        </w:rPr>
        <w:t xml:space="preserve">Effectors typically are proteins that are delivered outside the microbe and into the host cell. These colonist-derived effectors manipulate the host's cell physiology and development. As such, effectors offer examples of co-evolution (example: a fungal protein that functions outside of the fungus but inside of plant cells has evolved to take on plant-specific functions). Pathogen host range is determined, among other things, by the presence of appropriate effectors that allow colonization of a particular host. Pathogen-derived effectors are a powerful tool to identify plant functions that play key roles in disease and in disease resistance. Apparently most effectors function to manipulate host physiology to allow disease to occur. Well-studied bacterial plant pathogens typically express a few dozen effectors, often delivered into the host by a </w:t>
      </w:r>
      <w:hyperlink r:id="rId149" w:history="1">
        <w:r w:rsidRPr="00AD1763">
          <w:rPr>
            <w:b w:val="0"/>
            <w:sz w:val="28"/>
            <w:szCs w:val="28"/>
            <w:lang w:val="en-US"/>
          </w:rPr>
          <w:t>Type III secretion</w:t>
        </w:r>
      </w:hyperlink>
      <w:r w:rsidRPr="00AD1763">
        <w:rPr>
          <w:b w:val="0"/>
          <w:sz w:val="28"/>
          <w:szCs w:val="28"/>
          <w:lang w:val="en-US"/>
        </w:rPr>
        <w:t xml:space="preserve"> apparatus. Fungal, oomycete and nematode plant pathogens apparently express a few hundred effectors.</w:t>
      </w:r>
    </w:p>
    <w:p w14:paraId="5802CE46" w14:textId="77777777" w:rsidR="00D05FAB" w:rsidRPr="00AD1763" w:rsidRDefault="00D05FAB" w:rsidP="00AD1763">
      <w:pPr>
        <w:pStyle w:val="a3"/>
        <w:ind w:firstLine="709"/>
        <w:jc w:val="both"/>
        <w:rPr>
          <w:b w:val="0"/>
          <w:sz w:val="28"/>
          <w:szCs w:val="28"/>
          <w:lang w:val="en-US"/>
        </w:rPr>
      </w:pPr>
      <w:r w:rsidRPr="00AD1763">
        <w:rPr>
          <w:b w:val="0"/>
          <w:sz w:val="28"/>
          <w:szCs w:val="28"/>
          <w:lang w:val="en-US"/>
        </w:rPr>
        <w:t xml:space="preserve">So-called "core" effectors are defined operationally by their wide distribution across the population of a particular pathogen and their substantial contribution to pathogen virulence. Genomics can be used to identify core effectors, which can then be used to discover new R gene </w:t>
      </w:r>
      <w:hyperlink r:id="rId150" w:history="1">
        <w:r w:rsidRPr="00AD1763">
          <w:rPr>
            <w:b w:val="0"/>
            <w:sz w:val="28"/>
            <w:szCs w:val="28"/>
            <w:lang w:val="en-US"/>
          </w:rPr>
          <w:t>alleles</w:t>
        </w:r>
      </w:hyperlink>
      <w:r w:rsidRPr="00AD1763">
        <w:rPr>
          <w:b w:val="0"/>
          <w:sz w:val="28"/>
          <w:szCs w:val="28"/>
          <w:lang w:val="en-US"/>
        </w:rPr>
        <w:t>, which can be used in plant breeding for disease resistance.</w:t>
      </w:r>
    </w:p>
    <w:p w14:paraId="7EB04398" w14:textId="0032A854" w:rsidR="00D05FAB" w:rsidRPr="00AD1763" w:rsidRDefault="00D05FAB" w:rsidP="00AD1763">
      <w:pPr>
        <w:pStyle w:val="a3"/>
        <w:ind w:firstLine="709"/>
        <w:jc w:val="both"/>
        <w:rPr>
          <w:b w:val="0"/>
          <w:sz w:val="28"/>
          <w:szCs w:val="28"/>
          <w:lang w:val="en-US"/>
        </w:rPr>
      </w:pPr>
      <w:r w:rsidRPr="00AD1763">
        <w:rPr>
          <w:b w:val="0"/>
          <w:sz w:val="28"/>
          <w:szCs w:val="28"/>
          <w:lang w:val="en-US"/>
        </w:rPr>
        <w:t>RNA silencing and systemic acquired resistance elicited by prior infections</w:t>
      </w:r>
    </w:p>
    <w:p w14:paraId="4B1E1B33" w14:textId="77777777" w:rsidR="00D05FAB" w:rsidRPr="00AD1763" w:rsidRDefault="00D05FAB" w:rsidP="00AD1763">
      <w:pPr>
        <w:pStyle w:val="a3"/>
        <w:ind w:firstLine="709"/>
        <w:jc w:val="both"/>
        <w:rPr>
          <w:b w:val="0"/>
          <w:sz w:val="28"/>
          <w:szCs w:val="28"/>
          <w:lang w:val="en-US"/>
        </w:rPr>
      </w:pPr>
      <w:r w:rsidRPr="00AD1763">
        <w:rPr>
          <w:b w:val="0"/>
          <w:sz w:val="28"/>
          <w:szCs w:val="28"/>
          <w:lang w:val="en-US"/>
        </w:rPr>
        <w:t xml:space="preserve">Against viruses, plants often induce pathogen-specific </w:t>
      </w:r>
      <w:hyperlink r:id="rId151" w:history="1">
        <w:r w:rsidRPr="00AD1763">
          <w:rPr>
            <w:b w:val="0"/>
            <w:sz w:val="28"/>
            <w:szCs w:val="28"/>
            <w:lang w:val="en-US"/>
          </w:rPr>
          <w:t>gene silencing</w:t>
        </w:r>
      </w:hyperlink>
      <w:r w:rsidRPr="00AD1763">
        <w:rPr>
          <w:b w:val="0"/>
          <w:sz w:val="28"/>
          <w:szCs w:val="28"/>
          <w:lang w:val="en-US"/>
        </w:rPr>
        <w:t xml:space="preserve"> mechanisms mediated by </w:t>
      </w:r>
      <w:hyperlink r:id="rId152" w:history="1">
        <w:r w:rsidRPr="00AD1763">
          <w:rPr>
            <w:b w:val="0"/>
            <w:sz w:val="28"/>
            <w:szCs w:val="28"/>
            <w:lang w:val="en-US"/>
          </w:rPr>
          <w:t>RNA interference</w:t>
        </w:r>
      </w:hyperlink>
      <w:r w:rsidRPr="00AD1763">
        <w:rPr>
          <w:b w:val="0"/>
          <w:sz w:val="28"/>
          <w:szCs w:val="28"/>
          <w:lang w:val="en-US"/>
        </w:rPr>
        <w:t>. This is a form of adaptive immunity.</w:t>
      </w:r>
    </w:p>
    <w:p w14:paraId="5D064C77" w14:textId="77777777" w:rsidR="00D05FAB" w:rsidRPr="00AD1763" w:rsidRDefault="00D05FAB" w:rsidP="00AD1763">
      <w:pPr>
        <w:pStyle w:val="a3"/>
        <w:ind w:firstLine="709"/>
        <w:jc w:val="both"/>
        <w:rPr>
          <w:b w:val="0"/>
          <w:sz w:val="28"/>
          <w:szCs w:val="28"/>
          <w:lang w:val="en-US"/>
        </w:rPr>
      </w:pPr>
      <w:r w:rsidRPr="00AD1763">
        <w:rPr>
          <w:b w:val="0"/>
          <w:sz w:val="28"/>
          <w:szCs w:val="28"/>
          <w:lang w:val="en-US"/>
        </w:rPr>
        <w:t xml:space="preserve">Plant immune systems also can respond to an initial infection in one part of the plant by physiologically elevating the capacity for a successful defense response in other parts. Such responses include </w:t>
      </w:r>
      <w:hyperlink r:id="rId153" w:history="1">
        <w:r w:rsidRPr="00AD1763">
          <w:rPr>
            <w:b w:val="0"/>
            <w:sz w:val="28"/>
            <w:szCs w:val="28"/>
            <w:lang w:val="en-US"/>
          </w:rPr>
          <w:t>systemic acquired resistance</w:t>
        </w:r>
      </w:hyperlink>
      <w:r w:rsidRPr="00AD1763">
        <w:rPr>
          <w:b w:val="0"/>
          <w:sz w:val="28"/>
          <w:szCs w:val="28"/>
          <w:lang w:val="en-US"/>
        </w:rPr>
        <w:t xml:space="preserve">, largely mediated by </w:t>
      </w:r>
      <w:hyperlink r:id="rId154" w:history="1">
        <w:r w:rsidRPr="00AD1763">
          <w:rPr>
            <w:b w:val="0"/>
            <w:sz w:val="28"/>
            <w:szCs w:val="28"/>
            <w:lang w:val="en-US"/>
          </w:rPr>
          <w:t>salicylic acid</w:t>
        </w:r>
      </w:hyperlink>
      <w:r w:rsidRPr="00AD1763">
        <w:rPr>
          <w:b w:val="0"/>
          <w:sz w:val="28"/>
          <w:szCs w:val="28"/>
          <w:lang w:val="en-US"/>
        </w:rPr>
        <w:t xml:space="preserve">-dependent pathways, and induced systemic resistance, largely mediated by </w:t>
      </w:r>
      <w:hyperlink r:id="rId155" w:history="1">
        <w:r w:rsidRPr="00AD1763">
          <w:rPr>
            <w:b w:val="0"/>
            <w:sz w:val="28"/>
            <w:szCs w:val="28"/>
            <w:lang w:val="en-US"/>
          </w:rPr>
          <w:t>jasmonic acid</w:t>
        </w:r>
      </w:hyperlink>
      <w:r w:rsidRPr="00AD1763">
        <w:rPr>
          <w:b w:val="0"/>
          <w:sz w:val="28"/>
          <w:szCs w:val="28"/>
          <w:lang w:val="en-US"/>
        </w:rPr>
        <w:t>-dependent pathways.</w:t>
      </w:r>
    </w:p>
    <w:p w14:paraId="55B0625F" w14:textId="02FC66EE" w:rsidR="00D05FAB" w:rsidRPr="00AD1763" w:rsidRDefault="00D05FAB" w:rsidP="00AD1763">
      <w:pPr>
        <w:pStyle w:val="a3"/>
        <w:ind w:firstLine="709"/>
        <w:jc w:val="both"/>
        <w:rPr>
          <w:b w:val="0"/>
          <w:sz w:val="28"/>
          <w:szCs w:val="28"/>
          <w:lang w:val="en-US"/>
        </w:rPr>
      </w:pPr>
      <w:r w:rsidRPr="00AD1763">
        <w:rPr>
          <w:b w:val="0"/>
          <w:sz w:val="28"/>
          <w:szCs w:val="28"/>
          <w:lang w:val="en-US"/>
        </w:rPr>
        <w:t>Species-level resistance</w:t>
      </w:r>
    </w:p>
    <w:p w14:paraId="6ABABAFD" w14:textId="63CD081C" w:rsidR="00D05FAB" w:rsidRPr="00AD1763" w:rsidRDefault="00D05FAB" w:rsidP="00AD1763">
      <w:pPr>
        <w:pStyle w:val="a3"/>
        <w:ind w:firstLine="709"/>
        <w:jc w:val="both"/>
        <w:rPr>
          <w:b w:val="0"/>
          <w:sz w:val="28"/>
          <w:szCs w:val="28"/>
          <w:lang w:val="en-US"/>
        </w:rPr>
      </w:pPr>
      <w:r w:rsidRPr="00AD1763">
        <w:rPr>
          <w:b w:val="0"/>
          <w:sz w:val="28"/>
          <w:szCs w:val="28"/>
          <w:lang w:val="en-US"/>
        </w:rPr>
        <w:t xml:space="preserve">In a small number of cases, plant genes are effective against an entire pathogen species, even though that species that is pathogenic on other genotypes of that host species. Examples include </w:t>
      </w:r>
      <w:hyperlink r:id="rId156" w:history="1">
        <w:r w:rsidRPr="00AD1763">
          <w:rPr>
            <w:b w:val="0"/>
            <w:sz w:val="28"/>
            <w:szCs w:val="28"/>
            <w:lang w:val="en-US"/>
          </w:rPr>
          <w:t>barley</w:t>
        </w:r>
      </w:hyperlink>
      <w:r w:rsidRPr="00AD1763">
        <w:rPr>
          <w:b w:val="0"/>
          <w:sz w:val="28"/>
          <w:szCs w:val="28"/>
          <w:lang w:val="en-US"/>
        </w:rPr>
        <w:t xml:space="preserve"> MLO against </w:t>
      </w:r>
      <w:hyperlink r:id="rId157" w:history="1">
        <w:r w:rsidRPr="00AD1763">
          <w:rPr>
            <w:b w:val="0"/>
            <w:sz w:val="28"/>
            <w:szCs w:val="28"/>
            <w:lang w:val="en-US"/>
          </w:rPr>
          <w:t>powdery mildew</w:t>
        </w:r>
      </w:hyperlink>
      <w:r w:rsidRPr="00AD1763">
        <w:rPr>
          <w:b w:val="0"/>
          <w:sz w:val="28"/>
          <w:szCs w:val="28"/>
          <w:lang w:val="en-US"/>
        </w:rPr>
        <w:t xml:space="preserve">, </w:t>
      </w:r>
      <w:hyperlink r:id="rId158" w:history="1">
        <w:r w:rsidRPr="00AD1763">
          <w:rPr>
            <w:b w:val="0"/>
            <w:sz w:val="28"/>
            <w:szCs w:val="28"/>
            <w:lang w:val="en-US"/>
          </w:rPr>
          <w:t>wheat</w:t>
        </w:r>
      </w:hyperlink>
      <w:r w:rsidRPr="00AD1763">
        <w:rPr>
          <w:b w:val="0"/>
          <w:sz w:val="28"/>
          <w:szCs w:val="28"/>
          <w:lang w:val="en-US"/>
        </w:rPr>
        <w:t xml:space="preserve"> Lr34 against </w:t>
      </w:r>
      <w:hyperlink r:id="rId159" w:history="1">
        <w:r w:rsidRPr="00AD1763">
          <w:rPr>
            <w:b w:val="0"/>
            <w:sz w:val="28"/>
            <w:szCs w:val="28"/>
            <w:lang w:val="en-US"/>
          </w:rPr>
          <w:t>leaf rust</w:t>
        </w:r>
      </w:hyperlink>
      <w:r w:rsidRPr="00AD1763">
        <w:rPr>
          <w:b w:val="0"/>
          <w:sz w:val="28"/>
          <w:szCs w:val="28"/>
          <w:lang w:val="en-US"/>
        </w:rPr>
        <w:t xml:space="preserve"> and wheat Yr36 against </w:t>
      </w:r>
      <w:hyperlink r:id="rId160" w:history="1">
        <w:r w:rsidRPr="00AD1763">
          <w:rPr>
            <w:b w:val="0"/>
            <w:sz w:val="28"/>
            <w:szCs w:val="28"/>
            <w:lang w:val="en-US"/>
          </w:rPr>
          <w:t>stripe rust</w:t>
        </w:r>
      </w:hyperlink>
      <w:r w:rsidRPr="00AD1763">
        <w:rPr>
          <w:b w:val="0"/>
          <w:sz w:val="28"/>
          <w:szCs w:val="28"/>
          <w:lang w:val="en-US"/>
        </w:rPr>
        <w:t xml:space="preserve">. An array of mechanisms for this type of resistance may exist depending on the particular gene and plant-pathogen combination. Other reasons for effective plant immunity can include a lack of </w:t>
      </w:r>
      <w:hyperlink r:id="rId161" w:history="1">
        <w:r w:rsidRPr="00AD1763">
          <w:rPr>
            <w:b w:val="0"/>
            <w:sz w:val="28"/>
            <w:szCs w:val="28"/>
            <w:lang w:val="en-US"/>
          </w:rPr>
          <w:t>coadaptation</w:t>
        </w:r>
      </w:hyperlink>
      <w:r w:rsidRPr="00AD1763">
        <w:rPr>
          <w:b w:val="0"/>
          <w:sz w:val="28"/>
          <w:szCs w:val="28"/>
          <w:lang w:val="en-US"/>
        </w:rPr>
        <w:t xml:space="preserve"> (the pathogen and/or plant lack multiple mechanisms needed for </w:t>
      </w:r>
      <w:r w:rsidRPr="00AD1763">
        <w:rPr>
          <w:b w:val="0"/>
          <w:sz w:val="28"/>
          <w:szCs w:val="28"/>
          <w:lang w:val="en-US"/>
        </w:rPr>
        <w:lastRenderedPageBreak/>
        <w:t>colonization and growth within that host species), or a particularly effective suite of pre-formed defenses</w:t>
      </w:r>
      <w:r w:rsidR="004926EB">
        <w:rPr>
          <w:b w:val="0"/>
          <w:sz w:val="28"/>
          <w:szCs w:val="28"/>
          <w:lang w:val="en-US"/>
        </w:rPr>
        <w:t>.</w:t>
      </w:r>
      <w:r w:rsidR="004926EB" w:rsidRPr="00AD1763">
        <w:rPr>
          <w:b w:val="0"/>
          <w:sz w:val="28"/>
          <w:szCs w:val="28"/>
          <w:lang w:val="en-US"/>
        </w:rPr>
        <w:t xml:space="preserve"> </w:t>
      </w:r>
    </w:p>
    <w:p w14:paraId="18A46C01" w14:textId="383A776F" w:rsidR="00D05FAB" w:rsidRPr="00AD1763" w:rsidRDefault="00D05FAB" w:rsidP="00AD1763">
      <w:pPr>
        <w:pStyle w:val="a3"/>
        <w:ind w:firstLine="709"/>
        <w:jc w:val="both"/>
        <w:rPr>
          <w:rFonts w:cs="Georgia"/>
          <w:b w:val="0"/>
          <w:sz w:val="28"/>
          <w:szCs w:val="28"/>
          <w:lang w:val="en-US"/>
        </w:rPr>
      </w:pPr>
      <w:r w:rsidRPr="00AD1763">
        <w:rPr>
          <w:rFonts w:cs="Georgia"/>
          <w:b w:val="0"/>
          <w:sz w:val="28"/>
          <w:szCs w:val="28"/>
          <w:lang w:val="en-US"/>
        </w:rPr>
        <w:t>Signaling mechanisms</w:t>
      </w:r>
    </w:p>
    <w:p w14:paraId="76D03202" w14:textId="1DC939A9" w:rsidR="00D05FAB" w:rsidRPr="00AD1763" w:rsidRDefault="00D05FAB" w:rsidP="00AD1763">
      <w:pPr>
        <w:pStyle w:val="a3"/>
        <w:ind w:firstLine="709"/>
        <w:jc w:val="both"/>
        <w:rPr>
          <w:b w:val="0"/>
          <w:sz w:val="28"/>
          <w:szCs w:val="28"/>
          <w:lang w:val="en-US"/>
        </w:rPr>
      </w:pPr>
      <w:r w:rsidRPr="00AD1763">
        <w:rPr>
          <w:b w:val="0"/>
          <w:sz w:val="28"/>
          <w:szCs w:val="28"/>
          <w:lang w:val="en-US"/>
        </w:rPr>
        <w:t>Perception of pathogen presence</w:t>
      </w:r>
    </w:p>
    <w:p w14:paraId="2C1B7A27" w14:textId="3B7F1D76" w:rsidR="00D05FAB" w:rsidRPr="00AD1763" w:rsidRDefault="00D05FAB" w:rsidP="00AD1763">
      <w:pPr>
        <w:pStyle w:val="a3"/>
        <w:ind w:firstLine="709"/>
        <w:jc w:val="both"/>
        <w:rPr>
          <w:b w:val="0"/>
          <w:sz w:val="28"/>
          <w:szCs w:val="28"/>
          <w:lang w:val="en-US"/>
        </w:rPr>
      </w:pPr>
      <w:r w:rsidRPr="00AD1763">
        <w:rPr>
          <w:b w:val="0"/>
          <w:sz w:val="28"/>
          <w:szCs w:val="28"/>
          <w:lang w:val="en-US"/>
        </w:rPr>
        <w:t xml:space="preserve">Plant defense signaling is activated by the pathogen-detecting receptors that are described in an above section. The activated receptors frequently elicit reactive oxygen and </w:t>
      </w:r>
      <w:hyperlink r:id="rId162" w:history="1">
        <w:r w:rsidRPr="00AD1763">
          <w:rPr>
            <w:b w:val="0"/>
            <w:sz w:val="28"/>
            <w:szCs w:val="28"/>
            <w:lang w:val="en-US"/>
          </w:rPr>
          <w:t>nitric oxide</w:t>
        </w:r>
      </w:hyperlink>
      <w:r w:rsidRPr="00AD1763">
        <w:rPr>
          <w:b w:val="0"/>
          <w:sz w:val="28"/>
          <w:szCs w:val="28"/>
          <w:lang w:val="en-US"/>
        </w:rPr>
        <w:t xml:space="preserve"> production, </w:t>
      </w:r>
      <w:hyperlink r:id="rId163" w:history="1">
        <w:r w:rsidRPr="00AD1763">
          <w:rPr>
            <w:b w:val="0"/>
            <w:sz w:val="28"/>
            <w:szCs w:val="28"/>
            <w:lang w:val="en-US"/>
          </w:rPr>
          <w:t>calcium</w:t>
        </w:r>
      </w:hyperlink>
      <w:r w:rsidRPr="00AD1763">
        <w:rPr>
          <w:b w:val="0"/>
          <w:sz w:val="28"/>
          <w:szCs w:val="28"/>
          <w:lang w:val="en-US"/>
        </w:rPr>
        <w:t xml:space="preserve">, </w:t>
      </w:r>
      <w:hyperlink r:id="rId164" w:history="1">
        <w:r w:rsidRPr="00AD1763">
          <w:rPr>
            <w:b w:val="0"/>
            <w:sz w:val="28"/>
            <w:szCs w:val="28"/>
            <w:lang w:val="en-US"/>
          </w:rPr>
          <w:t>potassium</w:t>
        </w:r>
      </w:hyperlink>
      <w:r w:rsidRPr="00AD1763">
        <w:rPr>
          <w:b w:val="0"/>
          <w:sz w:val="28"/>
          <w:szCs w:val="28"/>
          <w:lang w:val="en-US"/>
        </w:rPr>
        <w:t xml:space="preserve"> and </w:t>
      </w:r>
      <w:hyperlink r:id="rId165" w:history="1">
        <w:r w:rsidRPr="00AD1763">
          <w:rPr>
            <w:b w:val="0"/>
            <w:sz w:val="28"/>
            <w:szCs w:val="28"/>
            <w:lang w:val="en-US"/>
          </w:rPr>
          <w:t>proton</w:t>
        </w:r>
      </w:hyperlink>
      <w:r w:rsidRPr="00AD1763">
        <w:rPr>
          <w:b w:val="0"/>
          <w:sz w:val="28"/>
          <w:szCs w:val="28"/>
          <w:lang w:val="en-US"/>
        </w:rPr>
        <w:t xml:space="preserve"> </w:t>
      </w:r>
      <w:hyperlink r:id="rId166" w:history="1">
        <w:r w:rsidRPr="00AD1763">
          <w:rPr>
            <w:b w:val="0"/>
            <w:sz w:val="28"/>
            <w:szCs w:val="28"/>
            <w:lang w:val="en-US"/>
          </w:rPr>
          <w:t>ion fluxes</w:t>
        </w:r>
      </w:hyperlink>
      <w:r w:rsidRPr="00AD1763">
        <w:rPr>
          <w:b w:val="0"/>
          <w:sz w:val="28"/>
          <w:szCs w:val="28"/>
          <w:lang w:val="en-US"/>
        </w:rPr>
        <w:t xml:space="preserve">, altered levels of </w:t>
      </w:r>
      <w:hyperlink r:id="rId167" w:history="1">
        <w:r w:rsidRPr="00AD1763">
          <w:rPr>
            <w:b w:val="0"/>
            <w:sz w:val="28"/>
            <w:szCs w:val="28"/>
            <w:lang w:val="en-US"/>
          </w:rPr>
          <w:t>salicylic acid</w:t>
        </w:r>
      </w:hyperlink>
      <w:r w:rsidRPr="00AD1763">
        <w:rPr>
          <w:b w:val="0"/>
          <w:sz w:val="28"/>
          <w:szCs w:val="28"/>
          <w:lang w:val="en-US"/>
        </w:rPr>
        <w:t xml:space="preserve"> and other hormones and activation of </w:t>
      </w:r>
      <w:hyperlink r:id="rId168" w:history="1">
        <w:r w:rsidRPr="00AD1763">
          <w:rPr>
            <w:b w:val="0"/>
            <w:sz w:val="28"/>
            <w:szCs w:val="28"/>
            <w:lang w:val="en-US"/>
          </w:rPr>
          <w:t>MAP kinases</w:t>
        </w:r>
      </w:hyperlink>
      <w:r w:rsidRPr="00AD1763">
        <w:rPr>
          <w:b w:val="0"/>
          <w:sz w:val="28"/>
          <w:szCs w:val="28"/>
          <w:lang w:val="en-US"/>
        </w:rPr>
        <w:t xml:space="preserve"> and other specific </w:t>
      </w:r>
      <w:hyperlink r:id="rId169" w:history="1">
        <w:r w:rsidRPr="00AD1763">
          <w:rPr>
            <w:b w:val="0"/>
            <w:sz w:val="28"/>
            <w:szCs w:val="28"/>
            <w:lang w:val="en-US"/>
          </w:rPr>
          <w:t>protein kinases</w:t>
        </w:r>
      </w:hyperlink>
      <w:r w:rsidRPr="00AD1763">
        <w:rPr>
          <w:b w:val="0"/>
          <w:sz w:val="28"/>
          <w:szCs w:val="28"/>
          <w:lang w:val="en-US"/>
        </w:rPr>
        <w:t xml:space="preserve">. These events in turn typically lead to the modification of proteins that control </w:t>
      </w:r>
      <w:hyperlink r:id="rId170" w:history="1">
        <w:r w:rsidRPr="00AD1763">
          <w:rPr>
            <w:b w:val="0"/>
            <w:sz w:val="28"/>
            <w:szCs w:val="28"/>
            <w:lang w:val="en-US"/>
          </w:rPr>
          <w:t>gene transcription</w:t>
        </w:r>
      </w:hyperlink>
      <w:r w:rsidRPr="00AD1763">
        <w:rPr>
          <w:b w:val="0"/>
          <w:sz w:val="28"/>
          <w:szCs w:val="28"/>
          <w:lang w:val="en-US"/>
        </w:rPr>
        <w:t xml:space="preserve">, and the activation of defense-associated </w:t>
      </w:r>
      <w:hyperlink r:id="rId171" w:history="1">
        <w:r w:rsidRPr="00AD1763">
          <w:rPr>
            <w:b w:val="0"/>
            <w:sz w:val="28"/>
            <w:szCs w:val="28"/>
            <w:lang w:val="en-US"/>
          </w:rPr>
          <w:t>gene expression</w:t>
        </w:r>
      </w:hyperlink>
      <w:r w:rsidRPr="00AD1763">
        <w:rPr>
          <w:b w:val="0"/>
          <w:sz w:val="28"/>
          <w:szCs w:val="28"/>
          <w:lang w:val="en-US"/>
        </w:rPr>
        <w:t>.</w:t>
      </w:r>
      <w:r w:rsidRPr="00AD1763">
        <w:rPr>
          <w:b w:val="0"/>
          <w:sz w:val="28"/>
          <w:szCs w:val="28"/>
          <w:vertAlign w:val="superscript"/>
          <w:lang w:val="en-US"/>
        </w:rPr>
        <w:t>[7]</w:t>
      </w:r>
    </w:p>
    <w:p w14:paraId="3529F4B9" w14:textId="61C4AF5F" w:rsidR="00D05FAB" w:rsidRPr="00AD1763" w:rsidRDefault="00D05FAB" w:rsidP="00AD1763">
      <w:pPr>
        <w:pStyle w:val="a3"/>
        <w:ind w:firstLine="709"/>
        <w:jc w:val="both"/>
        <w:rPr>
          <w:b w:val="0"/>
          <w:sz w:val="28"/>
          <w:szCs w:val="28"/>
          <w:lang w:val="en-US"/>
        </w:rPr>
      </w:pPr>
      <w:r w:rsidRPr="00AD1763">
        <w:rPr>
          <w:b w:val="0"/>
          <w:sz w:val="28"/>
          <w:szCs w:val="28"/>
          <w:lang w:val="en-US"/>
        </w:rPr>
        <w:t>Transcription factors and the hormone response</w:t>
      </w:r>
      <w:r w:rsidR="004926EB">
        <w:rPr>
          <w:b w:val="0"/>
          <w:sz w:val="28"/>
          <w:szCs w:val="28"/>
          <w:lang w:val="en-US"/>
        </w:rPr>
        <w:t>.</w:t>
      </w:r>
    </w:p>
    <w:p w14:paraId="259E2CC8" w14:textId="14E64A7F" w:rsidR="00D05FAB" w:rsidRPr="00AD1763" w:rsidRDefault="00D05FAB" w:rsidP="00AD1763">
      <w:pPr>
        <w:pStyle w:val="a3"/>
        <w:ind w:firstLine="709"/>
        <w:jc w:val="both"/>
        <w:rPr>
          <w:b w:val="0"/>
          <w:sz w:val="28"/>
          <w:szCs w:val="28"/>
          <w:lang w:val="en-US"/>
        </w:rPr>
      </w:pPr>
      <w:r w:rsidRPr="00AD1763">
        <w:rPr>
          <w:b w:val="0"/>
          <w:sz w:val="28"/>
          <w:szCs w:val="28"/>
          <w:lang w:val="en-US"/>
        </w:rPr>
        <w:t xml:space="preserve">Numerous genes and/or proteins as well as other molecules have been identified that mediate plant defense signal transduction. </w:t>
      </w:r>
      <w:hyperlink r:id="rId172" w:history="1">
        <w:r w:rsidRPr="00AD1763">
          <w:rPr>
            <w:b w:val="0"/>
            <w:sz w:val="28"/>
            <w:szCs w:val="28"/>
            <w:lang w:val="en-US"/>
          </w:rPr>
          <w:t>Cytoskeleton</w:t>
        </w:r>
      </w:hyperlink>
      <w:r w:rsidRPr="00AD1763">
        <w:rPr>
          <w:b w:val="0"/>
          <w:sz w:val="28"/>
          <w:szCs w:val="28"/>
          <w:lang w:val="en-US"/>
        </w:rPr>
        <w:t xml:space="preserve"> and </w:t>
      </w:r>
      <w:hyperlink r:id="rId173" w:history="1">
        <w:r w:rsidRPr="00AD1763">
          <w:rPr>
            <w:b w:val="0"/>
            <w:sz w:val="28"/>
            <w:szCs w:val="28"/>
            <w:lang w:val="en-US"/>
          </w:rPr>
          <w:t>vesicle</w:t>
        </w:r>
      </w:hyperlink>
      <w:r w:rsidRPr="00AD1763">
        <w:rPr>
          <w:b w:val="0"/>
          <w:sz w:val="28"/>
          <w:szCs w:val="28"/>
          <w:lang w:val="en-US"/>
        </w:rPr>
        <w:t xml:space="preserve"> trafficking dynamics help to orient plant defense responses toward the point of pathogen attack.</w:t>
      </w:r>
    </w:p>
    <w:p w14:paraId="4028CAC0" w14:textId="0F234386" w:rsidR="00D05FAB" w:rsidRPr="00AD1763" w:rsidRDefault="00D05FAB" w:rsidP="00AD1763">
      <w:pPr>
        <w:pStyle w:val="a3"/>
        <w:ind w:firstLine="709"/>
        <w:jc w:val="both"/>
        <w:rPr>
          <w:b w:val="0"/>
          <w:sz w:val="28"/>
          <w:szCs w:val="28"/>
          <w:lang w:val="en-US"/>
        </w:rPr>
      </w:pPr>
      <w:r w:rsidRPr="00AD1763">
        <w:rPr>
          <w:b w:val="0"/>
          <w:sz w:val="28"/>
          <w:szCs w:val="28"/>
          <w:lang w:val="en-US"/>
        </w:rPr>
        <w:t>Mechanisms of transcription factors and hormones</w:t>
      </w:r>
    </w:p>
    <w:p w14:paraId="77F6F646" w14:textId="4F6ABF43" w:rsidR="00D05FAB" w:rsidRPr="00AD1763" w:rsidRDefault="00D05FAB" w:rsidP="00AD1763">
      <w:pPr>
        <w:pStyle w:val="a3"/>
        <w:ind w:firstLine="709"/>
        <w:jc w:val="both"/>
        <w:rPr>
          <w:b w:val="0"/>
          <w:sz w:val="28"/>
          <w:szCs w:val="28"/>
          <w:lang w:val="en-US"/>
        </w:rPr>
      </w:pPr>
      <w:r w:rsidRPr="00AD1763">
        <w:rPr>
          <w:b w:val="0"/>
          <w:sz w:val="28"/>
          <w:szCs w:val="28"/>
          <w:lang w:val="en-US"/>
        </w:rPr>
        <w:t>Plant immune system activity is regulated in part by signaling hormones such as:</w:t>
      </w:r>
    </w:p>
    <w:p w14:paraId="5852C30E" w14:textId="271752F2" w:rsidR="00D05FAB" w:rsidRPr="00AD1763" w:rsidRDefault="00156EFA" w:rsidP="003939A4">
      <w:pPr>
        <w:pStyle w:val="a3"/>
        <w:numPr>
          <w:ilvl w:val="0"/>
          <w:numId w:val="4"/>
        </w:numPr>
        <w:jc w:val="both"/>
        <w:rPr>
          <w:b w:val="0"/>
          <w:sz w:val="28"/>
          <w:szCs w:val="28"/>
          <w:lang w:val="en-US"/>
        </w:rPr>
      </w:pPr>
      <w:hyperlink r:id="rId174" w:history="1">
        <w:r w:rsidR="00D05FAB" w:rsidRPr="00AD1763">
          <w:rPr>
            <w:b w:val="0"/>
            <w:sz w:val="28"/>
            <w:szCs w:val="28"/>
            <w:lang w:val="en-US"/>
          </w:rPr>
          <w:t>Salicylic acid</w:t>
        </w:r>
      </w:hyperlink>
    </w:p>
    <w:p w14:paraId="7A11D204" w14:textId="35953982" w:rsidR="00D05FAB" w:rsidRPr="00AD1763" w:rsidRDefault="00156EFA" w:rsidP="003939A4">
      <w:pPr>
        <w:pStyle w:val="a3"/>
        <w:numPr>
          <w:ilvl w:val="0"/>
          <w:numId w:val="4"/>
        </w:numPr>
        <w:jc w:val="both"/>
        <w:rPr>
          <w:b w:val="0"/>
          <w:sz w:val="28"/>
          <w:szCs w:val="28"/>
          <w:lang w:val="en-US"/>
        </w:rPr>
      </w:pPr>
      <w:hyperlink r:id="rId175" w:history="1">
        <w:r w:rsidR="00D05FAB" w:rsidRPr="00AD1763">
          <w:rPr>
            <w:b w:val="0"/>
            <w:sz w:val="28"/>
            <w:szCs w:val="28"/>
            <w:lang w:val="en-US"/>
          </w:rPr>
          <w:t>Jasmonic acid</w:t>
        </w:r>
      </w:hyperlink>
    </w:p>
    <w:p w14:paraId="18B2CCCE" w14:textId="6B8959B6" w:rsidR="00D05FAB" w:rsidRPr="00AD1763" w:rsidRDefault="00156EFA" w:rsidP="003939A4">
      <w:pPr>
        <w:pStyle w:val="a3"/>
        <w:numPr>
          <w:ilvl w:val="0"/>
          <w:numId w:val="4"/>
        </w:numPr>
        <w:jc w:val="both"/>
        <w:rPr>
          <w:b w:val="0"/>
          <w:sz w:val="28"/>
          <w:szCs w:val="28"/>
          <w:lang w:val="en-US"/>
        </w:rPr>
      </w:pPr>
      <w:hyperlink r:id="rId176" w:history="1">
        <w:r w:rsidR="00D05FAB" w:rsidRPr="00AD1763">
          <w:rPr>
            <w:b w:val="0"/>
            <w:sz w:val="28"/>
            <w:szCs w:val="28"/>
            <w:lang w:val="en-US"/>
          </w:rPr>
          <w:t>Ethylene</w:t>
        </w:r>
      </w:hyperlink>
    </w:p>
    <w:p w14:paraId="1E67BD4D" w14:textId="14D27552" w:rsidR="00D05FAB" w:rsidRPr="00AD1763" w:rsidRDefault="00D05FAB" w:rsidP="00AD1763">
      <w:pPr>
        <w:pStyle w:val="a3"/>
        <w:ind w:firstLine="709"/>
        <w:jc w:val="both"/>
        <w:rPr>
          <w:b w:val="0"/>
          <w:sz w:val="28"/>
          <w:szCs w:val="28"/>
          <w:lang w:val="en-US"/>
        </w:rPr>
      </w:pPr>
      <w:r w:rsidRPr="00AD1763">
        <w:rPr>
          <w:b w:val="0"/>
          <w:sz w:val="28"/>
          <w:szCs w:val="28"/>
          <w:lang w:val="en-US"/>
        </w:rPr>
        <w:t>There can be substantial cross-talk among these pathways.</w:t>
      </w:r>
    </w:p>
    <w:p w14:paraId="05A033D3" w14:textId="149AB14F" w:rsidR="00D05FAB" w:rsidRPr="004926EB" w:rsidRDefault="00D05FAB" w:rsidP="004926EB">
      <w:pPr>
        <w:pStyle w:val="a3"/>
        <w:ind w:firstLine="709"/>
        <w:jc w:val="both"/>
        <w:rPr>
          <w:b w:val="0"/>
          <w:sz w:val="28"/>
          <w:szCs w:val="28"/>
          <w:lang w:val="en-US"/>
        </w:rPr>
      </w:pPr>
      <w:r w:rsidRPr="00AD1763">
        <w:rPr>
          <w:b w:val="0"/>
          <w:sz w:val="28"/>
          <w:szCs w:val="28"/>
          <w:lang w:val="en-US"/>
        </w:rPr>
        <w:t>Regulation by degradation</w:t>
      </w:r>
      <w:r w:rsidR="004926EB">
        <w:rPr>
          <w:b w:val="0"/>
          <w:sz w:val="28"/>
          <w:szCs w:val="28"/>
          <w:lang w:val="en-US"/>
        </w:rPr>
        <w:t xml:space="preserve"> - </w:t>
      </w:r>
      <w:r w:rsidRPr="00AD1763">
        <w:rPr>
          <w:b w:val="0"/>
          <w:sz w:val="28"/>
          <w:szCs w:val="28"/>
          <w:lang w:val="en-US"/>
        </w:rPr>
        <w:t xml:space="preserve">As with many signal transduction pathways, plant gene expression during immune responses can be regulated by degradation. This often occurs when hormone binding to hormone receptors stimulates </w:t>
      </w:r>
      <w:hyperlink r:id="rId177" w:history="1">
        <w:r w:rsidRPr="00AD1763">
          <w:rPr>
            <w:b w:val="0"/>
            <w:sz w:val="28"/>
            <w:szCs w:val="28"/>
            <w:lang w:val="en-US"/>
          </w:rPr>
          <w:t>ubiquitin</w:t>
        </w:r>
      </w:hyperlink>
      <w:r w:rsidRPr="00AD1763">
        <w:rPr>
          <w:b w:val="0"/>
          <w:sz w:val="28"/>
          <w:szCs w:val="28"/>
          <w:lang w:val="en-US"/>
        </w:rPr>
        <w:t xml:space="preserve">-associated degradation of repressor proteins that block expression of certain genes. </w:t>
      </w:r>
      <w:r w:rsidRPr="004926EB">
        <w:rPr>
          <w:b w:val="0"/>
          <w:sz w:val="28"/>
          <w:szCs w:val="28"/>
          <w:lang w:val="en-US"/>
        </w:rPr>
        <w:t>The net result is hormone-activated gene expression. Examples</w:t>
      </w:r>
      <w:r w:rsidR="004926EB">
        <w:rPr>
          <w:b w:val="0"/>
          <w:sz w:val="28"/>
          <w:szCs w:val="28"/>
          <w:lang w:val="en-US"/>
        </w:rPr>
        <w:t>:</w:t>
      </w:r>
    </w:p>
    <w:p w14:paraId="6DF0CBB7" w14:textId="77777777" w:rsidR="00D05FAB" w:rsidRPr="00AD1763" w:rsidRDefault="00156EFA" w:rsidP="00AD1763">
      <w:pPr>
        <w:pStyle w:val="a3"/>
        <w:ind w:firstLine="709"/>
        <w:jc w:val="both"/>
        <w:rPr>
          <w:b w:val="0"/>
          <w:sz w:val="28"/>
          <w:szCs w:val="28"/>
          <w:lang w:val="en-US"/>
        </w:rPr>
      </w:pPr>
      <w:hyperlink r:id="rId178" w:history="1">
        <w:r w:rsidR="00D05FAB" w:rsidRPr="00AD1763">
          <w:rPr>
            <w:b w:val="0"/>
            <w:sz w:val="28"/>
            <w:szCs w:val="28"/>
            <w:lang w:val="en-US"/>
          </w:rPr>
          <w:t>Auxin</w:t>
        </w:r>
      </w:hyperlink>
      <w:r w:rsidR="00D05FAB" w:rsidRPr="00AD1763">
        <w:rPr>
          <w:b w:val="0"/>
          <w:sz w:val="28"/>
          <w:szCs w:val="28"/>
          <w:lang w:val="en-US"/>
        </w:rPr>
        <w:t>: binds to receptors that then recruit and degrade repressors of transcriptional activators that stimulate auxin-specific gene expression.</w:t>
      </w:r>
    </w:p>
    <w:p w14:paraId="49C40FCF" w14:textId="77777777" w:rsidR="00D05FAB" w:rsidRPr="00AD1763" w:rsidRDefault="00D05FAB" w:rsidP="00AD1763">
      <w:pPr>
        <w:pStyle w:val="a3"/>
        <w:ind w:firstLine="709"/>
        <w:jc w:val="both"/>
        <w:rPr>
          <w:b w:val="0"/>
          <w:sz w:val="28"/>
          <w:szCs w:val="28"/>
          <w:lang w:val="en-US"/>
        </w:rPr>
      </w:pPr>
      <w:r w:rsidRPr="00AD1763">
        <w:rPr>
          <w:b w:val="0"/>
          <w:sz w:val="28"/>
          <w:szCs w:val="28"/>
          <w:lang w:val="en-US"/>
        </w:rPr>
        <w:t>Jasmonic acid: similar to auxin, except with jasmonate receptors impacting jasmonate-response signaling mediators such as JAZ proteins.</w:t>
      </w:r>
    </w:p>
    <w:p w14:paraId="019F5A6F" w14:textId="77777777" w:rsidR="00D05FAB" w:rsidRPr="00AD1763" w:rsidRDefault="00156EFA" w:rsidP="00AD1763">
      <w:pPr>
        <w:pStyle w:val="a3"/>
        <w:ind w:firstLine="709"/>
        <w:jc w:val="both"/>
        <w:rPr>
          <w:b w:val="0"/>
          <w:sz w:val="28"/>
          <w:szCs w:val="28"/>
          <w:lang w:val="en-US"/>
        </w:rPr>
      </w:pPr>
      <w:hyperlink r:id="rId179" w:history="1">
        <w:r w:rsidR="00D05FAB" w:rsidRPr="00AD1763">
          <w:rPr>
            <w:b w:val="0"/>
            <w:sz w:val="28"/>
            <w:szCs w:val="28"/>
            <w:lang w:val="en-US"/>
          </w:rPr>
          <w:t>Gibberellic acid</w:t>
        </w:r>
      </w:hyperlink>
      <w:r w:rsidR="00D05FAB" w:rsidRPr="00AD1763">
        <w:rPr>
          <w:b w:val="0"/>
          <w:sz w:val="28"/>
          <w:szCs w:val="28"/>
          <w:lang w:val="en-US"/>
        </w:rPr>
        <w:t xml:space="preserve">: Gibberellin causes receptor conformational changes and binding and degradation of </w:t>
      </w:r>
      <w:hyperlink r:id="rId180" w:history="1">
        <w:r w:rsidR="00D05FAB" w:rsidRPr="00AD1763">
          <w:rPr>
            <w:b w:val="0"/>
            <w:sz w:val="28"/>
            <w:szCs w:val="28"/>
            <w:lang w:val="en-US"/>
          </w:rPr>
          <w:t>Della proteins</w:t>
        </w:r>
      </w:hyperlink>
      <w:r w:rsidR="00D05FAB" w:rsidRPr="00AD1763">
        <w:rPr>
          <w:b w:val="0"/>
          <w:sz w:val="28"/>
          <w:szCs w:val="28"/>
          <w:lang w:val="en-US"/>
        </w:rPr>
        <w:t>.</w:t>
      </w:r>
    </w:p>
    <w:p w14:paraId="595D0CD2" w14:textId="77777777" w:rsidR="00D05FAB" w:rsidRPr="00AD1763" w:rsidRDefault="00D05FAB" w:rsidP="00AD1763">
      <w:pPr>
        <w:pStyle w:val="a3"/>
        <w:ind w:firstLine="709"/>
        <w:jc w:val="both"/>
        <w:rPr>
          <w:b w:val="0"/>
          <w:sz w:val="28"/>
          <w:szCs w:val="28"/>
          <w:lang w:val="en-US"/>
        </w:rPr>
      </w:pPr>
      <w:r w:rsidRPr="00AD1763">
        <w:rPr>
          <w:b w:val="0"/>
          <w:sz w:val="28"/>
          <w:szCs w:val="28"/>
          <w:lang w:val="en-US"/>
        </w:rPr>
        <w:t xml:space="preserve">Ethylene: Inhibitory phosphorylation of the EIN2 ethylene response activator is blocked by ethylene binding. When this </w:t>
      </w:r>
      <w:hyperlink r:id="rId181" w:history="1">
        <w:r w:rsidRPr="00AD1763">
          <w:rPr>
            <w:b w:val="0"/>
            <w:sz w:val="28"/>
            <w:szCs w:val="28"/>
            <w:lang w:val="en-US"/>
          </w:rPr>
          <w:t>phosphorylation</w:t>
        </w:r>
      </w:hyperlink>
      <w:r w:rsidRPr="00AD1763">
        <w:rPr>
          <w:b w:val="0"/>
          <w:sz w:val="28"/>
          <w:szCs w:val="28"/>
          <w:lang w:val="en-US"/>
        </w:rPr>
        <w:t xml:space="preserve"> is reduced, EIN2 protein is cleaved and a portion of the protein moves to the nucleus to activate ethylene-response gene expression.</w:t>
      </w:r>
    </w:p>
    <w:p w14:paraId="5E02C7F8" w14:textId="766499E1" w:rsidR="00D05FAB" w:rsidRPr="00AD1763" w:rsidRDefault="00D05FAB" w:rsidP="004926EB">
      <w:pPr>
        <w:pStyle w:val="a3"/>
        <w:ind w:firstLine="709"/>
        <w:jc w:val="both"/>
        <w:rPr>
          <w:b w:val="0"/>
          <w:sz w:val="28"/>
          <w:szCs w:val="28"/>
          <w:lang w:val="en-US"/>
        </w:rPr>
      </w:pPr>
      <w:r w:rsidRPr="00AD1763">
        <w:rPr>
          <w:b w:val="0"/>
          <w:sz w:val="28"/>
          <w:szCs w:val="28"/>
          <w:lang w:val="en-US"/>
        </w:rPr>
        <w:t>Ubiquitin and E3 signaling</w:t>
      </w:r>
      <w:r w:rsidR="004926EB">
        <w:rPr>
          <w:b w:val="0"/>
          <w:sz w:val="28"/>
          <w:szCs w:val="28"/>
          <w:lang w:val="en-US"/>
        </w:rPr>
        <w:t xml:space="preserve"> - </w:t>
      </w:r>
      <w:hyperlink r:id="rId182" w:history="1">
        <w:r w:rsidRPr="00AD1763">
          <w:rPr>
            <w:b w:val="0"/>
            <w:sz w:val="28"/>
            <w:szCs w:val="28"/>
            <w:lang w:val="en-US"/>
          </w:rPr>
          <w:t>Ubiquitination</w:t>
        </w:r>
      </w:hyperlink>
      <w:r w:rsidRPr="00AD1763">
        <w:rPr>
          <w:b w:val="0"/>
          <w:sz w:val="28"/>
          <w:szCs w:val="28"/>
          <w:lang w:val="en-US"/>
        </w:rPr>
        <w:t xml:space="preserve"> plays a central role in cell signaling that regulates processes including protein degradation and immunological response.</w:t>
      </w:r>
      <w:r w:rsidR="004926EB">
        <w:rPr>
          <w:b w:val="0"/>
          <w:sz w:val="28"/>
          <w:szCs w:val="28"/>
          <w:vertAlign w:val="superscript"/>
          <w:lang w:val="en-US"/>
        </w:rPr>
        <w:t xml:space="preserve"> </w:t>
      </w:r>
      <w:r w:rsidRPr="00AD1763">
        <w:rPr>
          <w:b w:val="0"/>
          <w:sz w:val="28"/>
          <w:szCs w:val="28"/>
          <w:lang w:val="en-US"/>
        </w:rPr>
        <w:t xml:space="preserve">Although one of the main functions of ubiquitin is to target proteins for destruction, it is also useful in signaling pathways, hormone release, apoptosis and translocation of materials throughout the cell. Ubiquitination is a component of several immune responses. Without ubiquitin's proper functioning, the invasion of </w:t>
      </w:r>
      <w:r w:rsidRPr="00AD1763">
        <w:rPr>
          <w:b w:val="0"/>
          <w:sz w:val="28"/>
          <w:szCs w:val="28"/>
          <w:lang w:val="en-US"/>
        </w:rPr>
        <w:lastRenderedPageBreak/>
        <w:t>pathogens and other harmful molecules would increase dramatically due to weakened immune defenses.</w:t>
      </w:r>
    </w:p>
    <w:p w14:paraId="4BF5A378" w14:textId="0893CB3F" w:rsidR="002C6BF2" w:rsidRDefault="002C6BF2" w:rsidP="002C6BF2">
      <w:pPr>
        <w:pStyle w:val="a3"/>
        <w:ind w:firstLine="709"/>
        <w:jc w:val="both"/>
        <w:rPr>
          <w:b w:val="0"/>
          <w:sz w:val="28"/>
          <w:szCs w:val="28"/>
          <w:lang w:val="en-US"/>
        </w:rPr>
      </w:pPr>
      <w:r w:rsidRPr="00AD1763">
        <w:rPr>
          <w:b w:val="0"/>
          <w:sz w:val="28"/>
          <w:szCs w:val="28"/>
          <w:lang w:val="en-US"/>
        </w:rPr>
        <w:t>E3 signaling</w:t>
      </w:r>
      <w:r>
        <w:rPr>
          <w:b w:val="0"/>
          <w:sz w:val="28"/>
          <w:szCs w:val="28"/>
          <w:lang w:val="en-US"/>
        </w:rPr>
        <w:t xml:space="preserve"> - </w:t>
      </w:r>
      <w:r w:rsidRPr="00AD1763">
        <w:rPr>
          <w:b w:val="0"/>
          <w:sz w:val="28"/>
          <w:szCs w:val="28"/>
          <w:lang w:val="en-US"/>
        </w:rPr>
        <w:t xml:space="preserve">The E3 </w:t>
      </w:r>
      <w:hyperlink r:id="rId183" w:history="1">
        <w:r w:rsidRPr="00AD1763">
          <w:rPr>
            <w:b w:val="0"/>
            <w:sz w:val="28"/>
            <w:szCs w:val="28"/>
            <w:lang w:val="en-US"/>
          </w:rPr>
          <w:t>Ubiquitin ligase</w:t>
        </w:r>
      </w:hyperlink>
      <w:r w:rsidRPr="00AD1763">
        <w:rPr>
          <w:b w:val="0"/>
          <w:sz w:val="28"/>
          <w:szCs w:val="28"/>
          <w:lang w:val="en-US"/>
        </w:rPr>
        <w:t xml:space="preserve"> enzyme is a main component that provides specificity in protein degradation pathways, including immune signaling pathways</w:t>
      </w:r>
      <w:r>
        <w:rPr>
          <w:b w:val="0"/>
          <w:sz w:val="28"/>
          <w:szCs w:val="28"/>
          <w:lang w:val="en-US"/>
        </w:rPr>
        <w:t xml:space="preserve">. </w:t>
      </w:r>
      <w:r w:rsidRPr="00AD1763">
        <w:rPr>
          <w:b w:val="0"/>
          <w:sz w:val="28"/>
          <w:szCs w:val="28"/>
          <w:lang w:val="en-US"/>
        </w:rPr>
        <w:t xml:space="preserve">The E3 enzyme components can be grouped by which domains they contain and include several types. These include the Ring and U-box single subunit, HECT, and </w:t>
      </w:r>
      <w:hyperlink r:id="rId184" w:history="1">
        <w:r w:rsidRPr="00AD1763">
          <w:rPr>
            <w:b w:val="0"/>
            <w:sz w:val="28"/>
            <w:szCs w:val="28"/>
            <w:lang w:val="en-US"/>
          </w:rPr>
          <w:t>CRLs</w:t>
        </w:r>
      </w:hyperlink>
      <w:r w:rsidRPr="00AD1763">
        <w:rPr>
          <w:b w:val="0"/>
          <w:sz w:val="28"/>
          <w:szCs w:val="28"/>
          <w:lang w:val="en-US"/>
        </w:rPr>
        <w:t>. Plant signaling pathways including immune responses are controlled by several feedback pathways, which often include negative feedback; and they can be regulated by De-ubiquitination enzymes, degradation of transcription factors and the degradation of negative regulators of transcription.</w:t>
      </w:r>
    </w:p>
    <w:p w14:paraId="28E8F280" w14:textId="77777777" w:rsidR="00524F31" w:rsidRDefault="00524F31" w:rsidP="002C6BF2">
      <w:pPr>
        <w:pStyle w:val="a3"/>
        <w:ind w:firstLine="709"/>
        <w:jc w:val="both"/>
        <w:rPr>
          <w:b w:val="0"/>
          <w:sz w:val="28"/>
          <w:szCs w:val="28"/>
          <w:lang w:val="en-US"/>
        </w:rPr>
      </w:pPr>
    </w:p>
    <w:p w14:paraId="2FEC2B8C" w14:textId="0BABDE56" w:rsidR="00D05FAB" w:rsidRPr="00524F31" w:rsidRDefault="00524F31" w:rsidP="00524F31">
      <w:pPr>
        <w:pStyle w:val="a3"/>
        <w:ind w:firstLine="709"/>
        <w:jc w:val="both"/>
        <w:rPr>
          <w:b w:val="0"/>
          <w:sz w:val="28"/>
          <w:szCs w:val="28"/>
          <w:lang w:val="en-US"/>
        </w:rPr>
      </w:pPr>
      <w:r w:rsidRPr="00524F31">
        <w:fldChar w:fldCharType="begin"/>
      </w:r>
      <w:r w:rsidRPr="00524F31">
        <w:instrText xml:space="preserve"> INCLUDEPICTURE "/var/folders/__/vwn4g4t559sd01mc48x01sb00000gn/T/com.microsoft.Word/WebArchiveCopyPasteTempFiles/lossless-page1-406px-Ubiquitin_and_E3_Signaling_in_Plant_Immunity.tiff.png" \* MERGEFORMATINET </w:instrText>
      </w:r>
      <w:r w:rsidRPr="00524F31">
        <w:fldChar w:fldCharType="separate"/>
      </w:r>
      <w:r w:rsidRPr="00524F31">
        <w:rPr>
          <w:noProof/>
        </w:rPr>
        <w:drawing>
          <wp:inline distT="0" distB="0" distL="0" distR="0" wp14:anchorId="34436850" wp14:editId="1905A4E6">
            <wp:extent cx="5156200" cy="4927600"/>
            <wp:effectExtent l="0" t="0" r="0" b="0"/>
            <wp:docPr id="28" name="Рисунок 28" descr="File:Ubiquitin and E3 Signaling in Plant Immunity.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le:Ubiquitin and E3 Signaling in Plant Immunity.tiff"/>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156200" cy="4927600"/>
                    </a:xfrm>
                    <a:prstGeom prst="rect">
                      <a:avLst/>
                    </a:prstGeom>
                    <a:noFill/>
                    <a:ln>
                      <a:noFill/>
                    </a:ln>
                  </pic:spPr>
                </pic:pic>
              </a:graphicData>
            </a:graphic>
          </wp:inline>
        </w:drawing>
      </w:r>
      <w:r w:rsidRPr="00524F31">
        <w:fldChar w:fldCharType="end"/>
      </w:r>
    </w:p>
    <w:p w14:paraId="124F5D13" w14:textId="4F596364" w:rsidR="00D05FAB" w:rsidRDefault="00B83239" w:rsidP="00524F31">
      <w:pPr>
        <w:widowControl w:val="0"/>
        <w:autoSpaceDE w:val="0"/>
        <w:autoSpaceDN w:val="0"/>
        <w:adjustRightInd w:val="0"/>
        <w:ind w:firstLine="708"/>
        <w:jc w:val="both"/>
        <w:rPr>
          <w:b/>
          <w:color w:val="212121"/>
          <w:sz w:val="28"/>
          <w:szCs w:val="28"/>
          <w:lang w:val="en"/>
        </w:rPr>
      </w:pPr>
      <w:r w:rsidRPr="00B83239">
        <w:rPr>
          <w:b/>
          <w:color w:val="212121"/>
          <w:sz w:val="28"/>
          <w:szCs w:val="28"/>
          <w:lang w:val="en"/>
        </w:rPr>
        <w:t xml:space="preserve">Figure </w:t>
      </w:r>
      <w:r w:rsidR="00194481">
        <w:rPr>
          <w:b/>
          <w:color w:val="212121"/>
          <w:sz w:val="28"/>
          <w:szCs w:val="28"/>
          <w:lang w:val="en"/>
        </w:rPr>
        <w:t>10</w:t>
      </w:r>
      <w:r w:rsidRPr="00B83239">
        <w:rPr>
          <w:b/>
          <w:color w:val="212121"/>
          <w:sz w:val="28"/>
          <w:szCs w:val="28"/>
          <w:lang w:val="en"/>
        </w:rPr>
        <w:t xml:space="preserve"> –</w:t>
      </w:r>
      <w:r w:rsidR="00524F31" w:rsidRPr="00524F31">
        <w:rPr>
          <w:sz w:val="28"/>
          <w:szCs w:val="28"/>
          <w:lang w:val="en-US"/>
        </w:rPr>
        <w:t>Ubiquitin and E3 Signaling in Plant Immunity</w:t>
      </w:r>
    </w:p>
    <w:p w14:paraId="7D94FE19" w14:textId="77777777" w:rsidR="00B83239" w:rsidRPr="002C6BF2" w:rsidRDefault="00B83239" w:rsidP="00C8064D">
      <w:pPr>
        <w:widowControl w:val="0"/>
        <w:autoSpaceDE w:val="0"/>
        <w:autoSpaceDN w:val="0"/>
        <w:adjustRightInd w:val="0"/>
        <w:ind w:firstLine="709"/>
        <w:jc w:val="both"/>
        <w:rPr>
          <w:rFonts w:ascii="TimesNewRoman" w:eastAsia="TimesNewRoman" w:hAnsi="TimesNewRoman" w:cs="Helvetica"/>
          <w:b/>
          <w:color w:val="000000" w:themeColor="text1"/>
          <w:lang w:val="en-US"/>
        </w:rPr>
      </w:pPr>
    </w:p>
    <w:p w14:paraId="5AEC69ED" w14:textId="77777777" w:rsidR="00524F31" w:rsidRPr="004926EB" w:rsidRDefault="00524F31" w:rsidP="00524F31">
      <w:pPr>
        <w:pStyle w:val="a3"/>
        <w:ind w:firstLine="709"/>
        <w:jc w:val="both"/>
        <w:rPr>
          <w:b w:val="0"/>
          <w:sz w:val="28"/>
          <w:szCs w:val="28"/>
          <w:lang w:val="en-US"/>
        </w:rPr>
      </w:pPr>
      <w:r w:rsidRPr="004926EB">
        <w:rPr>
          <w:b w:val="0"/>
          <w:sz w:val="28"/>
          <w:szCs w:val="28"/>
          <w:lang w:val="en-US"/>
        </w:rPr>
        <w:t>This image depicts the pathways taken during responses in plant immunity. It highlights the role and effect ubiquitin has in regulating the pathway.</w:t>
      </w:r>
    </w:p>
    <w:p w14:paraId="20A0B8DD" w14:textId="0888D808" w:rsidR="00D05FAB" w:rsidRPr="004926EB" w:rsidRDefault="00D05FAB" w:rsidP="004926EB">
      <w:pPr>
        <w:pStyle w:val="a3"/>
        <w:ind w:firstLine="709"/>
        <w:jc w:val="both"/>
        <w:rPr>
          <w:rFonts w:cs="Georgia"/>
          <w:b w:val="0"/>
          <w:sz w:val="28"/>
          <w:szCs w:val="28"/>
          <w:lang w:val="en-US"/>
        </w:rPr>
      </w:pPr>
      <w:r w:rsidRPr="004926EB">
        <w:rPr>
          <w:rFonts w:cs="Georgia"/>
          <w:b w:val="0"/>
          <w:sz w:val="28"/>
          <w:szCs w:val="28"/>
          <w:lang w:val="en-US"/>
        </w:rPr>
        <w:t>Plant breeding for disease resistance</w:t>
      </w:r>
      <w:r w:rsidR="004926EB">
        <w:rPr>
          <w:rFonts w:cs="Georgia"/>
          <w:b w:val="0"/>
          <w:sz w:val="28"/>
          <w:szCs w:val="28"/>
          <w:lang w:val="en-US"/>
        </w:rPr>
        <w:t xml:space="preserve"> - </w:t>
      </w:r>
      <w:r w:rsidRPr="004926EB">
        <w:rPr>
          <w:b w:val="0"/>
          <w:sz w:val="28"/>
          <w:szCs w:val="28"/>
          <w:lang w:val="en-US"/>
        </w:rPr>
        <w:t xml:space="preserve">Plant breeders emphasize selection and development of disease-resistant plant lines. Plant diseases can also be partially controlled by use of </w:t>
      </w:r>
      <w:hyperlink r:id="rId186" w:history="1">
        <w:r w:rsidRPr="004926EB">
          <w:rPr>
            <w:b w:val="0"/>
            <w:sz w:val="28"/>
            <w:szCs w:val="28"/>
            <w:lang w:val="en-US"/>
          </w:rPr>
          <w:t>pesticides</w:t>
        </w:r>
      </w:hyperlink>
      <w:r w:rsidRPr="004926EB">
        <w:rPr>
          <w:b w:val="0"/>
          <w:sz w:val="28"/>
          <w:szCs w:val="28"/>
          <w:lang w:val="en-US"/>
        </w:rPr>
        <w:t xml:space="preserve"> and by cultivation practices such as </w:t>
      </w:r>
      <w:hyperlink r:id="rId187" w:history="1">
        <w:r w:rsidRPr="004926EB">
          <w:rPr>
            <w:b w:val="0"/>
            <w:sz w:val="28"/>
            <w:szCs w:val="28"/>
            <w:lang w:val="en-US"/>
          </w:rPr>
          <w:t>crop rotation</w:t>
        </w:r>
      </w:hyperlink>
      <w:r w:rsidRPr="004926EB">
        <w:rPr>
          <w:b w:val="0"/>
          <w:sz w:val="28"/>
          <w:szCs w:val="28"/>
          <w:lang w:val="en-US"/>
        </w:rPr>
        <w:t xml:space="preserve">, tillage, planting density, disease-free seeds and cleaning of equipment, but plant varieties with inherent (genetically determined) disease resistance are generally </w:t>
      </w:r>
      <w:r w:rsidRPr="004926EB">
        <w:rPr>
          <w:b w:val="0"/>
          <w:sz w:val="28"/>
          <w:szCs w:val="28"/>
          <w:lang w:val="en-US"/>
        </w:rPr>
        <w:lastRenderedPageBreak/>
        <w:t xml:space="preserve">preferred. Breeding for disease resistance began when plants were first domesticated. Breeding efforts continue because pathogen populations are under </w:t>
      </w:r>
      <w:hyperlink r:id="rId188" w:history="1">
        <w:r w:rsidRPr="004926EB">
          <w:rPr>
            <w:b w:val="0"/>
            <w:sz w:val="28"/>
            <w:szCs w:val="28"/>
            <w:lang w:val="en-US"/>
          </w:rPr>
          <w:t>selection pressure</w:t>
        </w:r>
      </w:hyperlink>
      <w:r w:rsidRPr="004926EB">
        <w:rPr>
          <w:b w:val="0"/>
          <w:sz w:val="28"/>
          <w:szCs w:val="28"/>
          <w:lang w:val="en-US"/>
        </w:rPr>
        <w:t xml:space="preserve"> for increased virulence, new pathogens appear, evolving cultivation practices and changing climate can reduce resistance and/or strengthen pathogens, and plant breeding for other traits can disrupt prior resistance. A plant line with acceptable resistance against one pathogen may lack resistance against others.</w:t>
      </w:r>
    </w:p>
    <w:p w14:paraId="50E0B766" w14:textId="77777777" w:rsidR="00D05FAB" w:rsidRPr="004926EB" w:rsidRDefault="00D05FAB" w:rsidP="004926EB">
      <w:pPr>
        <w:pStyle w:val="a3"/>
        <w:ind w:firstLine="709"/>
        <w:jc w:val="both"/>
        <w:rPr>
          <w:b w:val="0"/>
          <w:sz w:val="28"/>
          <w:szCs w:val="28"/>
          <w:lang w:val="en-US"/>
        </w:rPr>
      </w:pPr>
      <w:r w:rsidRPr="004926EB">
        <w:rPr>
          <w:b w:val="0"/>
          <w:sz w:val="28"/>
          <w:szCs w:val="28"/>
          <w:lang w:val="en-US"/>
        </w:rPr>
        <w:t>Breeding for resistance typically includes:</w:t>
      </w:r>
    </w:p>
    <w:p w14:paraId="57E897F9" w14:textId="77777777" w:rsidR="00D05FAB" w:rsidRPr="004926EB" w:rsidRDefault="00D05FAB" w:rsidP="004926EB">
      <w:pPr>
        <w:pStyle w:val="a3"/>
        <w:ind w:firstLine="709"/>
        <w:jc w:val="both"/>
        <w:rPr>
          <w:b w:val="0"/>
          <w:sz w:val="28"/>
          <w:szCs w:val="28"/>
          <w:lang w:val="en-US"/>
        </w:rPr>
      </w:pPr>
      <w:r w:rsidRPr="004926EB">
        <w:rPr>
          <w:b w:val="0"/>
          <w:sz w:val="28"/>
          <w:szCs w:val="28"/>
          <w:lang w:val="en-US"/>
        </w:rPr>
        <w:t>Identification of plants that may be less desirable in other ways, but which carry a useful disease resistance trait, including wild plant lines that often express enhanced resistance.</w:t>
      </w:r>
    </w:p>
    <w:p w14:paraId="111B1615" w14:textId="77777777" w:rsidR="00D05FAB" w:rsidRPr="004926EB" w:rsidRDefault="00D05FAB" w:rsidP="004926EB">
      <w:pPr>
        <w:pStyle w:val="a3"/>
        <w:ind w:firstLine="709"/>
        <w:jc w:val="both"/>
        <w:rPr>
          <w:b w:val="0"/>
          <w:sz w:val="28"/>
          <w:szCs w:val="28"/>
          <w:lang w:val="en-US"/>
        </w:rPr>
      </w:pPr>
      <w:r w:rsidRPr="004926EB">
        <w:rPr>
          <w:b w:val="0"/>
          <w:sz w:val="28"/>
          <w:szCs w:val="28"/>
          <w:lang w:val="en-US"/>
        </w:rPr>
        <w:t>Crossing of a desirable but disease-susceptible variety to a plant that is a source of resistance.</w:t>
      </w:r>
    </w:p>
    <w:p w14:paraId="572AE950" w14:textId="77777777" w:rsidR="00D05FAB" w:rsidRPr="004926EB" w:rsidRDefault="00D05FAB" w:rsidP="004926EB">
      <w:pPr>
        <w:pStyle w:val="a3"/>
        <w:ind w:firstLine="709"/>
        <w:jc w:val="both"/>
        <w:rPr>
          <w:b w:val="0"/>
          <w:sz w:val="28"/>
          <w:szCs w:val="28"/>
          <w:lang w:val="en-US"/>
        </w:rPr>
      </w:pPr>
      <w:r w:rsidRPr="004926EB">
        <w:rPr>
          <w:b w:val="0"/>
          <w:sz w:val="28"/>
          <w:szCs w:val="28"/>
          <w:lang w:val="en-US"/>
        </w:rPr>
        <w:t>Growth of breeding candidates in a disease-conducive setting, possibly including pathogen inoculation. Attention must be paid to the specific pathogen isolates, to address variability within a single pathogen species.</w:t>
      </w:r>
    </w:p>
    <w:p w14:paraId="2445790E" w14:textId="0D11C02D" w:rsidR="00D05FAB" w:rsidRPr="004926EB" w:rsidRDefault="00D05FAB" w:rsidP="004926EB">
      <w:pPr>
        <w:pStyle w:val="a3"/>
        <w:ind w:firstLine="709"/>
        <w:jc w:val="both"/>
        <w:rPr>
          <w:b w:val="0"/>
          <w:sz w:val="28"/>
          <w:szCs w:val="28"/>
          <w:lang w:val="en-US"/>
        </w:rPr>
      </w:pPr>
      <w:r w:rsidRPr="004926EB">
        <w:rPr>
          <w:b w:val="0"/>
          <w:sz w:val="28"/>
          <w:szCs w:val="28"/>
          <w:lang w:val="en-US"/>
        </w:rPr>
        <w:t>Selection of disease-resistant individuals that retain other desirable traits such as yield, quality and including other disease resistance traits.</w:t>
      </w:r>
    </w:p>
    <w:p w14:paraId="1841E382" w14:textId="47E39FF4" w:rsidR="00D05FAB" w:rsidRPr="004926EB" w:rsidRDefault="00D05FAB" w:rsidP="004926EB">
      <w:pPr>
        <w:pStyle w:val="a3"/>
        <w:ind w:firstLine="709"/>
        <w:jc w:val="both"/>
        <w:rPr>
          <w:b w:val="0"/>
          <w:sz w:val="28"/>
          <w:szCs w:val="28"/>
          <w:lang w:val="en-US"/>
        </w:rPr>
      </w:pPr>
      <w:r w:rsidRPr="004926EB">
        <w:rPr>
          <w:b w:val="0"/>
          <w:sz w:val="28"/>
          <w:szCs w:val="28"/>
          <w:lang w:val="en-US"/>
        </w:rPr>
        <w:t xml:space="preserve">Resistance is termed </w:t>
      </w:r>
      <w:r w:rsidRPr="004926EB">
        <w:rPr>
          <w:b w:val="0"/>
          <w:iCs/>
          <w:sz w:val="28"/>
          <w:szCs w:val="28"/>
          <w:lang w:val="en-US"/>
        </w:rPr>
        <w:t>durable</w:t>
      </w:r>
      <w:r w:rsidRPr="004926EB">
        <w:rPr>
          <w:b w:val="0"/>
          <w:sz w:val="28"/>
          <w:szCs w:val="28"/>
          <w:lang w:val="en-US"/>
        </w:rPr>
        <w:t xml:space="preserve"> if it continues to be effective over multiple years of widespread use as pathogen populations evolve. "</w:t>
      </w:r>
      <w:hyperlink r:id="rId189" w:history="1">
        <w:r w:rsidRPr="004926EB">
          <w:rPr>
            <w:b w:val="0"/>
            <w:sz w:val="28"/>
            <w:szCs w:val="28"/>
            <w:lang w:val="en-US"/>
          </w:rPr>
          <w:t>Vertical resistance</w:t>
        </w:r>
      </w:hyperlink>
      <w:r w:rsidRPr="004926EB">
        <w:rPr>
          <w:b w:val="0"/>
          <w:sz w:val="28"/>
          <w:szCs w:val="28"/>
          <w:lang w:val="en-US"/>
        </w:rPr>
        <w:t xml:space="preserve">" is specific to certain races or strains of a pathogen species, is often controlled by single </w:t>
      </w:r>
      <w:hyperlink r:id="rId190" w:history="1">
        <w:r w:rsidRPr="004926EB">
          <w:rPr>
            <w:b w:val="0"/>
            <w:sz w:val="28"/>
            <w:szCs w:val="28"/>
            <w:lang w:val="en-US"/>
          </w:rPr>
          <w:t>R genes</w:t>
        </w:r>
      </w:hyperlink>
      <w:r w:rsidRPr="004926EB">
        <w:rPr>
          <w:b w:val="0"/>
          <w:sz w:val="28"/>
          <w:szCs w:val="28"/>
          <w:lang w:val="en-US"/>
        </w:rPr>
        <w:t xml:space="preserve"> and can be less durable. </w:t>
      </w:r>
      <w:hyperlink r:id="rId191" w:history="1">
        <w:r w:rsidRPr="004926EB">
          <w:rPr>
            <w:b w:val="0"/>
            <w:sz w:val="28"/>
            <w:szCs w:val="28"/>
            <w:lang w:val="en-US"/>
          </w:rPr>
          <w:t>Horizontal or broad-spectrum resistance</w:t>
        </w:r>
      </w:hyperlink>
      <w:r w:rsidRPr="004926EB">
        <w:rPr>
          <w:b w:val="0"/>
          <w:sz w:val="28"/>
          <w:szCs w:val="28"/>
          <w:lang w:val="en-US"/>
        </w:rPr>
        <w:t xml:space="preserve"> against an entire pathogen species is often only incompletely effective, but more durable, and is often controlled by many genes that segregate in breeding populations.</w:t>
      </w:r>
    </w:p>
    <w:p w14:paraId="32C1A867" w14:textId="7E2B28C1" w:rsidR="00D05FAB" w:rsidRPr="004926EB" w:rsidRDefault="00D05FAB" w:rsidP="004926EB">
      <w:pPr>
        <w:pStyle w:val="a3"/>
        <w:ind w:firstLine="709"/>
        <w:jc w:val="both"/>
        <w:rPr>
          <w:b w:val="0"/>
          <w:sz w:val="28"/>
          <w:szCs w:val="28"/>
          <w:lang w:val="en-US"/>
        </w:rPr>
      </w:pPr>
      <w:r w:rsidRPr="004926EB">
        <w:rPr>
          <w:b w:val="0"/>
          <w:sz w:val="28"/>
          <w:szCs w:val="28"/>
          <w:lang w:val="en-US"/>
        </w:rPr>
        <w:t xml:space="preserve">Crops such as potato, apple, banana and sugarcane are often propagated by </w:t>
      </w:r>
      <w:hyperlink r:id="rId192" w:history="1">
        <w:r w:rsidRPr="004926EB">
          <w:rPr>
            <w:b w:val="0"/>
            <w:sz w:val="28"/>
            <w:szCs w:val="28"/>
            <w:lang w:val="en-US"/>
          </w:rPr>
          <w:t>vegetative reproduction</w:t>
        </w:r>
      </w:hyperlink>
      <w:r w:rsidRPr="004926EB">
        <w:rPr>
          <w:b w:val="0"/>
          <w:sz w:val="28"/>
          <w:szCs w:val="28"/>
          <w:lang w:val="en-US"/>
        </w:rPr>
        <w:t xml:space="preserve"> to preserve highly desirable plant varieties, because for these species, outcrossing seriously disrupts the preferred traits. See also </w:t>
      </w:r>
      <w:hyperlink r:id="rId193" w:history="1">
        <w:r w:rsidRPr="004926EB">
          <w:rPr>
            <w:b w:val="0"/>
            <w:sz w:val="28"/>
            <w:szCs w:val="28"/>
            <w:lang w:val="en-US"/>
          </w:rPr>
          <w:t>asexual propagation</w:t>
        </w:r>
      </w:hyperlink>
      <w:r w:rsidRPr="004926EB">
        <w:rPr>
          <w:b w:val="0"/>
          <w:sz w:val="28"/>
          <w:szCs w:val="28"/>
          <w:lang w:val="en-US"/>
        </w:rPr>
        <w:t xml:space="preserve">. Vegetatively propagated crops may be among the best targets for resistance improvement by the </w:t>
      </w:r>
      <w:hyperlink r:id="rId194" w:history="1">
        <w:r w:rsidRPr="004926EB">
          <w:rPr>
            <w:b w:val="0"/>
            <w:sz w:val="28"/>
            <w:szCs w:val="28"/>
            <w:lang w:val="en-US"/>
          </w:rPr>
          <w:t>biotechnology</w:t>
        </w:r>
      </w:hyperlink>
      <w:r w:rsidRPr="004926EB">
        <w:rPr>
          <w:b w:val="0"/>
          <w:sz w:val="28"/>
          <w:szCs w:val="28"/>
          <w:lang w:val="en-US"/>
        </w:rPr>
        <w:t xml:space="preserve"> method of plant </w:t>
      </w:r>
      <w:hyperlink r:id="rId195" w:history="1">
        <w:r w:rsidRPr="004926EB">
          <w:rPr>
            <w:b w:val="0"/>
            <w:sz w:val="28"/>
            <w:szCs w:val="28"/>
            <w:lang w:val="en-US"/>
          </w:rPr>
          <w:t>transformation</w:t>
        </w:r>
      </w:hyperlink>
      <w:r w:rsidRPr="004926EB">
        <w:rPr>
          <w:b w:val="0"/>
          <w:sz w:val="28"/>
          <w:szCs w:val="28"/>
          <w:lang w:val="en-US"/>
        </w:rPr>
        <w:t xml:space="preserve"> to manage genes that affect disease resistance.</w:t>
      </w:r>
    </w:p>
    <w:p w14:paraId="4A663768" w14:textId="26D9A948" w:rsidR="00D05FAB" w:rsidRPr="004926EB" w:rsidRDefault="00D05FAB" w:rsidP="004926EB">
      <w:pPr>
        <w:pStyle w:val="a3"/>
        <w:ind w:firstLine="709"/>
        <w:jc w:val="both"/>
        <w:rPr>
          <w:b w:val="0"/>
          <w:sz w:val="28"/>
          <w:szCs w:val="28"/>
          <w:lang w:val="en-US"/>
        </w:rPr>
      </w:pPr>
      <w:r w:rsidRPr="004926EB">
        <w:rPr>
          <w:b w:val="0"/>
          <w:sz w:val="28"/>
          <w:szCs w:val="28"/>
          <w:lang w:val="en-US"/>
        </w:rPr>
        <w:t xml:space="preserve">Scientific breeding for disease resistance originated with Sir </w:t>
      </w:r>
      <w:hyperlink r:id="rId196" w:history="1">
        <w:r w:rsidRPr="004926EB">
          <w:rPr>
            <w:b w:val="0"/>
            <w:sz w:val="28"/>
            <w:szCs w:val="28"/>
            <w:lang w:val="en-US"/>
          </w:rPr>
          <w:t>Rowland Biffen</w:t>
        </w:r>
      </w:hyperlink>
      <w:r w:rsidRPr="004926EB">
        <w:rPr>
          <w:b w:val="0"/>
          <w:sz w:val="28"/>
          <w:szCs w:val="28"/>
          <w:lang w:val="en-US"/>
        </w:rPr>
        <w:t>, who identified a single recessive gene for resistance to wheat yellow rust. Nearly every crop was then bred to include disease resistance (R) genes, many by introgression from compatible wild relatives.</w:t>
      </w:r>
    </w:p>
    <w:p w14:paraId="4E686F44" w14:textId="082FC71D" w:rsidR="00D05FAB" w:rsidRPr="004926EB" w:rsidRDefault="00D05FAB" w:rsidP="004926EB">
      <w:pPr>
        <w:pStyle w:val="a3"/>
        <w:ind w:firstLine="709"/>
        <w:jc w:val="both"/>
        <w:rPr>
          <w:b w:val="0"/>
          <w:sz w:val="28"/>
          <w:szCs w:val="28"/>
          <w:lang w:val="en-US"/>
        </w:rPr>
      </w:pPr>
      <w:r w:rsidRPr="004926EB">
        <w:rPr>
          <w:b w:val="0"/>
          <w:sz w:val="28"/>
          <w:szCs w:val="28"/>
          <w:lang w:val="en-US"/>
        </w:rPr>
        <w:t>GM or transgenic engineered disease resistance</w:t>
      </w:r>
      <w:r w:rsidR="004926EB">
        <w:rPr>
          <w:b w:val="0"/>
          <w:sz w:val="28"/>
          <w:szCs w:val="28"/>
          <w:lang w:val="en-US"/>
        </w:rPr>
        <w:t>.</w:t>
      </w:r>
    </w:p>
    <w:p w14:paraId="17815F6B" w14:textId="08DC582F" w:rsidR="00D05FAB" w:rsidRPr="004926EB" w:rsidRDefault="00D05FAB" w:rsidP="004926EB">
      <w:pPr>
        <w:pStyle w:val="a3"/>
        <w:ind w:firstLine="709"/>
        <w:jc w:val="both"/>
        <w:rPr>
          <w:b w:val="0"/>
          <w:sz w:val="28"/>
          <w:szCs w:val="28"/>
          <w:lang w:val="en-US"/>
        </w:rPr>
      </w:pPr>
      <w:r w:rsidRPr="004926EB">
        <w:rPr>
          <w:b w:val="0"/>
          <w:sz w:val="28"/>
          <w:szCs w:val="28"/>
          <w:lang w:val="en-US"/>
        </w:rPr>
        <w:t>The term GM (</w:t>
      </w:r>
      <w:hyperlink r:id="rId197" w:history="1">
        <w:r w:rsidRPr="004926EB">
          <w:rPr>
            <w:b w:val="0"/>
            <w:sz w:val="28"/>
            <w:szCs w:val="28"/>
            <w:lang w:val="en-US"/>
          </w:rPr>
          <w:t>"genetically modified"</w:t>
        </w:r>
      </w:hyperlink>
      <w:r w:rsidRPr="004926EB">
        <w:rPr>
          <w:b w:val="0"/>
          <w:sz w:val="28"/>
          <w:szCs w:val="28"/>
          <w:lang w:val="en-US"/>
        </w:rPr>
        <w:t xml:space="preserve">) is often used as a synonym of </w:t>
      </w:r>
      <w:hyperlink r:id="rId198" w:history="1">
        <w:r w:rsidRPr="004926EB">
          <w:rPr>
            <w:b w:val="0"/>
            <w:sz w:val="28"/>
            <w:szCs w:val="28"/>
            <w:lang w:val="en-US"/>
          </w:rPr>
          <w:t>transgenic</w:t>
        </w:r>
      </w:hyperlink>
      <w:r w:rsidRPr="004926EB">
        <w:rPr>
          <w:b w:val="0"/>
          <w:sz w:val="28"/>
          <w:szCs w:val="28"/>
          <w:lang w:val="en-US"/>
        </w:rPr>
        <w:t xml:space="preserve"> to refer to plants modified using recombinant DNA technologies. Plants with transgenic/GM disease resistance against insect pests have been extremely successful as commercial products, especially in maize and cotton, and are planted annually on over 20 million hectares in over 20 countries worldwide. Transgenic plant disease resistance against microbial pathogens was first demonstrated in 1986. Expression of </w:t>
      </w:r>
      <w:hyperlink r:id="rId199" w:history="1">
        <w:r w:rsidRPr="004926EB">
          <w:rPr>
            <w:b w:val="0"/>
            <w:sz w:val="28"/>
            <w:szCs w:val="28"/>
            <w:lang w:val="en-US"/>
          </w:rPr>
          <w:t>viral coat</w:t>
        </w:r>
      </w:hyperlink>
      <w:r w:rsidRPr="004926EB">
        <w:rPr>
          <w:b w:val="0"/>
          <w:sz w:val="28"/>
          <w:szCs w:val="28"/>
          <w:lang w:val="en-US"/>
        </w:rPr>
        <w:t xml:space="preserve"> protein gene sequences conferred virus resistance via small </w:t>
      </w:r>
      <w:hyperlink r:id="rId200" w:history="1">
        <w:r w:rsidRPr="004926EB">
          <w:rPr>
            <w:b w:val="0"/>
            <w:sz w:val="28"/>
            <w:szCs w:val="28"/>
            <w:lang w:val="en-US"/>
          </w:rPr>
          <w:t>RNAs</w:t>
        </w:r>
      </w:hyperlink>
      <w:r w:rsidRPr="004926EB">
        <w:rPr>
          <w:b w:val="0"/>
          <w:sz w:val="28"/>
          <w:szCs w:val="28"/>
          <w:lang w:val="en-US"/>
        </w:rPr>
        <w:t xml:space="preserve">. This proved to be a widely applicable mechanism for inhibiting viral replication. Combining coat protein genes from three different viruses, scientists developed </w:t>
      </w:r>
      <w:hyperlink r:id="rId201" w:history="1">
        <w:r w:rsidRPr="004926EB">
          <w:rPr>
            <w:b w:val="0"/>
            <w:sz w:val="28"/>
            <w:szCs w:val="28"/>
            <w:lang w:val="en-US"/>
          </w:rPr>
          <w:t>squash</w:t>
        </w:r>
      </w:hyperlink>
      <w:r w:rsidRPr="004926EB">
        <w:rPr>
          <w:b w:val="0"/>
          <w:sz w:val="28"/>
          <w:szCs w:val="28"/>
          <w:lang w:val="en-US"/>
        </w:rPr>
        <w:t xml:space="preserve"> hybrids with field-validated, multiviral resistance. Similar levels of resistance to this variety of viruses had not been achieved by conventional breeding.</w:t>
      </w:r>
    </w:p>
    <w:p w14:paraId="59364BEF" w14:textId="77777777" w:rsidR="00D05FAB" w:rsidRPr="004926EB" w:rsidRDefault="00D05FAB" w:rsidP="004926EB">
      <w:pPr>
        <w:pStyle w:val="a3"/>
        <w:ind w:firstLine="709"/>
        <w:jc w:val="both"/>
        <w:rPr>
          <w:b w:val="0"/>
          <w:sz w:val="28"/>
          <w:szCs w:val="28"/>
          <w:lang w:val="en-US"/>
        </w:rPr>
      </w:pPr>
      <w:r w:rsidRPr="004926EB">
        <w:rPr>
          <w:b w:val="0"/>
          <w:sz w:val="28"/>
          <w:szCs w:val="28"/>
          <w:lang w:val="en-US"/>
        </w:rPr>
        <w:lastRenderedPageBreak/>
        <w:t xml:space="preserve">A similar strategy was deployed to combat </w:t>
      </w:r>
      <w:hyperlink r:id="rId202" w:history="1">
        <w:r w:rsidRPr="004926EB">
          <w:rPr>
            <w:b w:val="0"/>
            <w:sz w:val="28"/>
            <w:szCs w:val="28"/>
            <w:lang w:val="en-US"/>
          </w:rPr>
          <w:t>papaya ringspot virus</w:t>
        </w:r>
      </w:hyperlink>
      <w:r w:rsidRPr="004926EB">
        <w:rPr>
          <w:b w:val="0"/>
          <w:sz w:val="28"/>
          <w:szCs w:val="28"/>
          <w:lang w:val="en-US"/>
        </w:rPr>
        <w:t xml:space="preserve">, which by 1994 threatened to destroy </w:t>
      </w:r>
      <w:hyperlink r:id="rId203" w:history="1">
        <w:r w:rsidRPr="004926EB">
          <w:rPr>
            <w:b w:val="0"/>
            <w:sz w:val="28"/>
            <w:szCs w:val="28"/>
            <w:lang w:val="en-US"/>
          </w:rPr>
          <w:t>Hawaii</w:t>
        </w:r>
      </w:hyperlink>
      <w:r w:rsidRPr="004926EB">
        <w:rPr>
          <w:b w:val="0"/>
          <w:sz w:val="28"/>
          <w:szCs w:val="28"/>
          <w:lang w:val="en-US"/>
        </w:rPr>
        <w:t xml:space="preserve">’s </w:t>
      </w:r>
      <w:hyperlink r:id="rId204" w:history="1">
        <w:r w:rsidRPr="004926EB">
          <w:rPr>
            <w:b w:val="0"/>
            <w:sz w:val="28"/>
            <w:szCs w:val="28"/>
            <w:lang w:val="en-US"/>
          </w:rPr>
          <w:t>papaya</w:t>
        </w:r>
      </w:hyperlink>
      <w:r w:rsidRPr="004926EB">
        <w:rPr>
          <w:b w:val="0"/>
          <w:sz w:val="28"/>
          <w:szCs w:val="28"/>
          <w:lang w:val="en-US"/>
        </w:rPr>
        <w:t xml:space="preserve"> industry. Field trials demonstrated excellent efficacy and high fruit quality. By 1998 the first transgenic virus-resistant papaya was approved for sale. Disease resistance has been durable for over 15 years. Transgenic papaya accounts for ~85% of Hawaiian production. The fruit is approved for sale in the U.S., Canada and Japan.</w:t>
      </w:r>
    </w:p>
    <w:p w14:paraId="130BF548" w14:textId="2B9D11D1" w:rsidR="00D05FAB" w:rsidRPr="004926EB" w:rsidRDefault="00D05FAB" w:rsidP="004926EB">
      <w:pPr>
        <w:pStyle w:val="a3"/>
        <w:ind w:firstLine="709"/>
        <w:jc w:val="both"/>
        <w:rPr>
          <w:b w:val="0"/>
          <w:sz w:val="28"/>
          <w:szCs w:val="28"/>
          <w:lang w:val="en-US"/>
        </w:rPr>
      </w:pPr>
      <w:r w:rsidRPr="004926EB">
        <w:rPr>
          <w:b w:val="0"/>
          <w:sz w:val="28"/>
          <w:szCs w:val="28"/>
          <w:lang w:val="en-US"/>
        </w:rPr>
        <w:t>Potato lines expressing viral replicase sequences that confer resistance to potato leafroll virus were sold under the trade names NewLeaf Y and NewLeaf Plus, and were widely accepted in commercial production in 1999-2001, until McDonald's Corp. decided not to purchase GM potatoes and Monsanto decided to close their NatureMark potato business. NewLeaf Y and NewLeaf Plus potatoes carried two GM traits, as they also expressed Bt-mediated resistance to Colorado potato beetle.</w:t>
      </w:r>
    </w:p>
    <w:p w14:paraId="2DC28AF8" w14:textId="0C7041DB" w:rsidR="00D05FAB" w:rsidRDefault="00D05FAB" w:rsidP="004926EB">
      <w:pPr>
        <w:pStyle w:val="a3"/>
        <w:ind w:firstLine="709"/>
        <w:jc w:val="both"/>
        <w:rPr>
          <w:b w:val="0"/>
          <w:sz w:val="28"/>
          <w:szCs w:val="28"/>
          <w:lang w:val="en-US"/>
        </w:rPr>
      </w:pPr>
      <w:r w:rsidRPr="004926EB">
        <w:rPr>
          <w:b w:val="0"/>
          <w:sz w:val="28"/>
          <w:szCs w:val="28"/>
          <w:lang w:val="en-US"/>
        </w:rPr>
        <w:t>No other crop with engineered disease resistance against microbial pathogens had reached the market by 2013, although more than a dozen were in some state of development and testing.</w:t>
      </w:r>
    </w:p>
    <w:p w14:paraId="499B1E70" w14:textId="77777777" w:rsidR="004926EB" w:rsidRPr="004926EB" w:rsidRDefault="004926EB" w:rsidP="004926EB">
      <w:pPr>
        <w:pStyle w:val="a3"/>
        <w:ind w:firstLine="709"/>
        <w:jc w:val="both"/>
        <w:rPr>
          <w:b w:val="0"/>
          <w:sz w:val="28"/>
          <w:szCs w:val="28"/>
          <w:lang w:val="en-US"/>
        </w:rPr>
      </w:pPr>
    </w:p>
    <w:p w14:paraId="1072B8E4" w14:textId="77777777" w:rsidR="00D05FAB" w:rsidRPr="004926EB" w:rsidRDefault="00D05FAB" w:rsidP="004926EB">
      <w:pPr>
        <w:pStyle w:val="a3"/>
        <w:rPr>
          <w:sz w:val="28"/>
          <w:szCs w:val="28"/>
          <w:lang w:val="en"/>
        </w:rPr>
      </w:pPr>
      <w:r w:rsidRPr="004926EB">
        <w:rPr>
          <w:sz w:val="28"/>
          <w:szCs w:val="28"/>
          <w:lang w:val="en"/>
        </w:rPr>
        <w:t>Control questions:</w:t>
      </w:r>
    </w:p>
    <w:p w14:paraId="5B3468E6" w14:textId="03C867B5" w:rsidR="00D05FAB" w:rsidRPr="004926EB" w:rsidRDefault="00D05FAB" w:rsidP="004926EB">
      <w:pPr>
        <w:pStyle w:val="a3"/>
        <w:rPr>
          <w:rFonts w:cs="Helvetica"/>
          <w:b w:val="0"/>
          <w:sz w:val="28"/>
          <w:szCs w:val="28"/>
          <w:lang w:val="en-US"/>
        </w:rPr>
      </w:pPr>
      <w:r w:rsidRPr="004926EB">
        <w:rPr>
          <w:rFonts w:cs="Helvetica"/>
          <w:b w:val="0"/>
          <w:sz w:val="28"/>
          <w:szCs w:val="28"/>
          <w:lang w:val="en-US"/>
        </w:rPr>
        <w:t>1. Regulation by degradation</w:t>
      </w:r>
    </w:p>
    <w:p w14:paraId="33F28794" w14:textId="56AF0D4C" w:rsidR="00D05FAB" w:rsidRPr="004926EB" w:rsidRDefault="00D05FAB" w:rsidP="004926EB">
      <w:pPr>
        <w:pStyle w:val="a3"/>
        <w:rPr>
          <w:rFonts w:cs="Helvetica"/>
          <w:b w:val="0"/>
          <w:sz w:val="28"/>
          <w:szCs w:val="28"/>
          <w:lang w:val="en-US"/>
        </w:rPr>
      </w:pPr>
      <w:r w:rsidRPr="004926EB">
        <w:rPr>
          <w:rFonts w:cs="Helvetica"/>
          <w:b w:val="0"/>
          <w:sz w:val="28"/>
          <w:szCs w:val="28"/>
          <w:lang w:val="en-US"/>
        </w:rPr>
        <w:t>2.</w:t>
      </w:r>
      <w:r w:rsidR="004926EB">
        <w:rPr>
          <w:rFonts w:cs="Helvetica"/>
          <w:b w:val="0"/>
          <w:sz w:val="28"/>
          <w:szCs w:val="28"/>
          <w:lang w:val="en-US"/>
        </w:rPr>
        <w:t xml:space="preserve"> </w:t>
      </w:r>
      <w:r w:rsidRPr="004926EB">
        <w:rPr>
          <w:rFonts w:cs="Helvetica"/>
          <w:b w:val="0"/>
          <w:sz w:val="28"/>
          <w:szCs w:val="28"/>
          <w:lang w:val="en-US"/>
        </w:rPr>
        <w:t>GM or transgenic engineered disease resistance</w:t>
      </w:r>
    </w:p>
    <w:p w14:paraId="32F15449" w14:textId="06754A44" w:rsidR="00D33100" w:rsidRPr="004926EB" w:rsidRDefault="00D05FAB" w:rsidP="004926EB">
      <w:pPr>
        <w:pStyle w:val="a3"/>
        <w:rPr>
          <w:b w:val="0"/>
          <w:sz w:val="28"/>
          <w:szCs w:val="28"/>
          <w:lang w:val="en-US"/>
        </w:rPr>
      </w:pPr>
      <w:r w:rsidRPr="004926EB">
        <w:rPr>
          <w:rFonts w:cs="Helvetica"/>
          <w:b w:val="0"/>
          <w:sz w:val="28"/>
          <w:szCs w:val="28"/>
          <w:lang w:val="en-US"/>
        </w:rPr>
        <w:t>3.Transcription factors and the hormone response</w:t>
      </w:r>
    </w:p>
    <w:p w14:paraId="293ABCE4" w14:textId="149DFA7F" w:rsidR="0093141F" w:rsidRPr="004926EB" w:rsidRDefault="00D05FAB" w:rsidP="004926EB">
      <w:pPr>
        <w:pStyle w:val="a3"/>
        <w:rPr>
          <w:rFonts w:cs="Helvetica"/>
          <w:b w:val="0"/>
          <w:sz w:val="28"/>
          <w:szCs w:val="28"/>
          <w:lang w:val="en-US"/>
        </w:rPr>
      </w:pPr>
      <w:r w:rsidRPr="004926EB">
        <w:rPr>
          <w:rFonts w:cs="Helvetica"/>
          <w:b w:val="0"/>
          <w:sz w:val="28"/>
          <w:szCs w:val="28"/>
          <w:lang w:val="en-US"/>
        </w:rPr>
        <w:t>4.</w:t>
      </w:r>
      <w:r w:rsidR="004926EB">
        <w:rPr>
          <w:rFonts w:cs="Helvetica"/>
          <w:b w:val="0"/>
          <w:sz w:val="28"/>
          <w:szCs w:val="28"/>
          <w:lang w:val="en-US"/>
        </w:rPr>
        <w:t xml:space="preserve"> </w:t>
      </w:r>
      <w:r w:rsidRPr="004926EB">
        <w:rPr>
          <w:rFonts w:cs="Helvetica"/>
          <w:b w:val="0"/>
          <w:sz w:val="28"/>
          <w:szCs w:val="28"/>
          <w:lang w:val="en-US"/>
        </w:rPr>
        <w:t>Perception of pathogen presence</w:t>
      </w:r>
    </w:p>
    <w:p w14:paraId="2AC721C2" w14:textId="77777777" w:rsidR="00D05FAB" w:rsidRPr="001A24F9" w:rsidRDefault="00D05FAB" w:rsidP="00C8064D">
      <w:pPr>
        <w:pStyle w:val="34"/>
        <w:ind w:firstLine="709"/>
        <w:jc w:val="both"/>
        <w:rPr>
          <w:rFonts w:ascii="TimesNewRoman" w:eastAsia="TimesNewRoman" w:hAnsi="TimesNewRoman"/>
          <w:color w:val="000000" w:themeColor="text1"/>
          <w:spacing w:val="1"/>
          <w:sz w:val="24"/>
          <w:szCs w:val="24"/>
          <w:lang w:val="en-US"/>
        </w:rPr>
      </w:pPr>
    </w:p>
    <w:p w14:paraId="743B6D3C" w14:textId="77777777" w:rsidR="000F034F" w:rsidRPr="000A322F" w:rsidRDefault="000F034F" w:rsidP="000F034F">
      <w:pPr>
        <w:ind w:firstLine="709"/>
        <w:rPr>
          <w:b/>
          <w:sz w:val="28"/>
          <w:szCs w:val="28"/>
          <w:lang w:val="en-US"/>
        </w:rPr>
      </w:pPr>
      <w:r w:rsidRPr="000A322F">
        <w:rPr>
          <w:b/>
          <w:color w:val="212121"/>
          <w:sz w:val="28"/>
          <w:szCs w:val="28"/>
          <w:lang w:val="en-US"/>
        </w:rPr>
        <w:t>Main literature</w:t>
      </w:r>
      <w:r w:rsidRPr="000A322F">
        <w:rPr>
          <w:b/>
          <w:sz w:val="28"/>
          <w:szCs w:val="28"/>
          <w:lang w:val="en-US"/>
        </w:rPr>
        <w:t xml:space="preserve"> </w:t>
      </w:r>
    </w:p>
    <w:p w14:paraId="26DA7AAE" w14:textId="77777777" w:rsidR="000F034F" w:rsidRPr="000A322F" w:rsidRDefault="000F034F" w:rsidP="000F034F">
      <w:pPr>
        <w:pStyle w:val="a3"/>
        <w:rPr>
          <w:rFonts w:eastAsia="Times New Roman"/>
          <w:b w:val="0"/>
          <w:sz w:val="28"/>
          <w:szCs w:val="28"/>
          <w:lang w:val="en-US"/>
        </w:rPr>
      </w:pPr>
      <w:r w:rsidRPr="000A322F">
        <w:rPr>
          <w:b w:val="0"/>
          <w:sz w:val="28"/>
          <w:szCs w:val="28"/>
          <w:lang w:val="en-US"/>
        </w:rPr>
        <w:t>1.</w:t>
      </w:r>
      <w:r w:rsidRPr="000A322F">
        <w:rPr>
          <w:rStyle w:val="citation"/>
          <w:b w:val="0"/>
          <w:color w:val="000000" w:themeColor="text1"/>
          <w:sz w:val="28"/>
          <w:szCs w:val="28"/>
          <w:lang w:val="en-US"/>
        </w:rPr>
        <w:t xml:space="preserve"> </w:t>
      </w:r>
      <w:r w:rsidRPr="000A322F">
        <w:rPr>
          <w:rFonts w:eastAsia="Times New Roman"/>
          <w:b w:val="0"/>
          <w:sz w:val="28"/>
          <w:szCs w:val="28"/>
          <w:lang w:val="en-US"/>
        </w:rPr>
        <w:t>de la Hoz A, Diaz-Ortiz A, Moreno A. Microwaves in organic synthesis. Thermal and non-thermal microwave effects. Chem. Soc. Rev. 2005; [</w:t>
      </w:r>
      <w:hyperlink r:id="rId205" w:tgtFrame="pmc_ext" w:history="1">
        <w:r w:rsidRPr="000A322F">
          <w:rPr>
            <w:rFonts w:eastAsia="Times New Roman"/>
            <w:b w:val="0"/>
            <w:sz w:val="28"/>
            <w:szCs w:val="28"/>
            <w:lang w:val="en-US"/>
          </w:rPr>
          <w:t>PubMed</w:t>
        </w:r>
      </w:hyperlink>
      <w:r w:rsidRPr="000A322F">
        <w:rPr>
          <w:rFonts w:eastAsia="Times New Roman"/>
          <w:b w:val="0"/>
          <w:sz w:val="28"/>
          <w:szCs w:val="28"/>
          <w:lang w:val="en-US"/>
        </w:rPr>
        <w:t>]</w:t>
      </w:r>
    </w:p>
    <w:p w14:paraId="26A11DA2" w14:textId="77777777" w:rsidR="000F034F" w:rsidRPr="000A322F" w:rsidRDefault="000F034F" w:rsidP="000F034F">
      <w:pPr>
        <w:pStyle w:val="a3"/>
        <w:rPr>
          <w:rFonts w:eastAsia="Times New Roman"/>
          <w:b w:val="0"/>
          <w:color w:val="000000"/>
          <w:sz w:val="28"/>
          <w:szCs w:val="28"/>
          <w:lang w:val="en-US"/>
        </w:rPr>
      </w:pPr>
      <w:r w:rsidRPr="000A322F">
        <w:rPr>
          <w:rFonts w:eastAsia="Times New Roman"/>
          <w:b w:val="0"/>
          <w:sz w:val="28"/>
          <w:szCs w:val="28"/>
          <w:lang w:val="en-US"/>
        </w:rPr>
        <w:t>2. Duke S.O. Taking stock of herbicide-resistant crops ten years after introduction. Pest Manage. Sci. 2005;61:211–218. </w:t>
      </w:r>
      <w:hyperlink r:id="rId206" w:tgtFrame="_blank" w:history="1">
        <w:r w:rsidRPr="000A322F">
          <w:rPr>
            <w:rFonts w:eastAsia="Times New Roman"/>
            <w:b w:val="0"/>
            <w:sz w:val="28"/>
            <w:szCs w:val="28"/>
            <w:lang w:val="en-US"/>
          </w:rPr>
          <w:t>doi:10.1002/ps.1024</w:t>
        </w:r>
      </w:hyperlink>
      <w:r w:rsidRPr="000A322F">
        <w:rPr>
          <w:rFonts w:eastAsia="Times New Roman"/>
          <w:b w:val="0"/>
          <w:sz w:val="28"/>
          <w:szCs w:val="28"/>
          <w:lang w:val="en-US"/>
        </w:rPr>
        <w:t>  [</w:t>
      </w:r>
      <w:hyperlink r:id="rId207" w:tgtFrame="pmc_ext" w:history="1">
        <w:r w:rsidRPr="000A322F">
          <w:rPr>
            <w:rFonts w:eastAsia="Times New Roman"/>
            <w:b w:val="0"/>
            <w:sz w:val="28"/>
            <w:szCs w:val="28"/>
            <w:lang w:val="en-US"/>
          </w:rPr>
          <w:t>PubMed</w:t>
        </w:r>
      </w:hyperlink>
      <w:r w:rsidRPr="000A322F">
        <w:rPr>
          <w:rFonts w:eastAsia="Times New Roman"/>
          <w:b w:val="0"/>
          <w:color w:val="000000"/>
          <w:sz w:val="28"/>
          <w:szCs w:val="28"/>
          <w:lang w:val="en-US"/>
        </w:rPr>
        <w:t>]</w:t>
      </w:r>
    </w:p>
    <w:p w14:paraId="109E4FC5" w14:textId="77777777" w:rsidR="000F034F" w:rsidRPr="000A322F" w:rsidRDefault="000F034F" w:rsidP="000F034F">
      <w:pPr>
        <w:pStyle w:val="a3"/>
        <w:ind w:firstLine="708"/>
        <w:rPr>
          <w:color w:val="000000" w:themeColor="text1"/>
          <w:sz w:val="28"/>
          <w:szCs w:val="28"/>
          <w:lang w:val="en-US"/>
        </w:rPr>
      </w:pPr>
      <w:r w:rsidRPr="000A322F">
        <w:rPr>
          <w:color w:val="000000" w:themeColor="text1"/>
          <w:sz w:val="28"/>
          <w:szCs w:val="28"/>
          <w:lang w:val="en-US"/>
        </w:rPr>
        <w:t>Additional literature</w:t>
      </w:r>
    </w:p>
    <w:p w14:paraId="2466FBA1" w14:textId="77777777" w:rsidR="000F034F" w:rsidRPr="000A322F" w:rsidRDefault="000F034F" w:rsidP="000F034F">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1.Mitreva M, Blaxter M.L, Bird D.M, McCarter J.P. Comparative genomics of nematodes. Trends Genet. 2005;21:573–581. </w:t>
      </w:r>
      <w:hyperlink r:id="rId208" w:tgtFrame="_blank" w:history="1">
        <w:r w:rsidRPr="000A322F">
          <w:rPr>
            <w:rFonts w:eastAsia="Times New Roman"/>
            <w:b w:val="0"/>
            <w:color w:val="000000" w:themeColor="text1"/>
            <w:sz w:val="28"/>
            <w:szCs w:val="28"/>
            <w:lang w:val="en-US"/>
          </w:rPr>
          <w:t>doi:10.1016/j.tig.2005.08.003</w:t>
        </w:r>
      </w:hyperlink>
      <w:r w:rsidRPr="000A322F">
        <w:rPr>
          <w:rFonts w:eastAsia="Times New Roman"/>
          <w:b w:val="0"/>
          <w:color w:val="000000" w:themeColor="text1"/>
          <w:sz w:val="28"/>
          <w:szCs w:val="28"/>
          <w:lang w:val="en-US"/>
        </w:rPr>
        <w:t>  [</w:t>
      </w:r>
      <w:hyperlink r:id="rId209" w:tgtFrame="pmc_ext" w:history="1">
        <w:r w:rsidRPr="000A322F">
          <w:rPr>
            <w:rFonts w:eastAsia="Times New Roman"/>
            <w:b w:val="0"/>
            <w:color w:val="000000" w:themeColor="text1"/>
            <w:sz w:val="28"/>
            <w:szCs w:val="28"/>
            <w:lang w:val="en-US"/>
          </w:rPr>
          <w:t>PubMed</w:t>
        </w:r>
      </w:hyperlink>
      <w:r w:rsidRPr="000A322F">
        <w:rPr>
          <w:rFonts w:eastAsia="Times New Roman"/>
          <w:b w:val="0"/>
          <w:color w:val="000000" w:themeColor="text1"/>
          <w:sz w:val="28"/>
          <w:szCs w:val="28"/>
          <w:lang w:val="en-US"/>
        </w:rPr>
        <w:t>]</w:t>
      </w:r>
    </w:p>
    <w:p w14:paraId="1DD018C5" w14:textId="77777777" w:rsidR="000F034F" w:rsidRPr="000A322F" w:rsidRDefault="000F034F" w:rsidP="000F034F">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2.Nelson W.M. Oxford University Press; New York, NY: 2003. Green solvents for chemistry. Perspective and practice.</w:t>
      </w:r>
    </w:p>
    <w:p w14:paraId="535309C5" w14:textId="77777777" w:rsidR="000F034F" w:rsidRPr="000A322F" w:rsidRDefault="000F034F" w:rsidP="000F034F">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3.Olah G.A, Kobayashi S, Nishimura J. Aromatic substitution. XXXI. Friedel–Crafts sulfonylation of benzene and toluene with alkyl- and arylsulfonyl halides and anhydrides. J. Am. Chem. Soc. 1973;95:564–569. </w:t>
      </w:r>
      <w:hyperlink r:id="rId210" w:tgtFrame="_blank" w:history="1">
        <w:r w:rsidRPr="000A322F">
          <w:rPr>
            <w:rFonts w:eastAsia="Times New Roman"/>
            <w:b w:val="0"/>
            <w:color w:val="000000" w:themeColor="text1"/>
            <w:sz w:val="28"/>
            <w:szCs w:val="28"/>
            <w:lang w:val="en-US"/>
          </w:rPr>
          <w:t>doi:10.1021/ja00783a041</w:t>
        </w:r>
      </w:hyperlink>
    </w:p>
    <w:p w14:paraId="538FDB85" w14:textId="77777777" w:rsidR="002C6BF2" w:rsidRDefault="002C6BF2" w:rsidP="004926EB">
      <w:pPr>
        <w:pStyle w:val="a3"/>
        <w:jc w:val="both"/>
        <w:rPr>
          <w:rFonts w:eastAsia="Times New Roman"/>
          <w:b w:val="0"/>
          <w:color w:val="000000" w:themeColor="text1"/>
          <w:sz w:val="28"/>
          <w:szCs w:val="28"/>
          <w:lang w:val="en-US"/>
        </w:rPr>
      </w:pPr>
    </w:p>
    <w:p w14:paraId="07CC3C89" w14:textId="77777777" w:rsidR="002C6BF2" w:rsidRDefault="002C6BF2" w:rsidP="004926EB">
      <w:pPr>
        <w:pStyle w:val="a3"/>
        <w:jc w:val="both"/>
        <w:rPr>
          <w:color w:val="000000" w:themeColor="text1"/>
          <w:sz w:val="28"/>
          <w:szCs w:val="28"/>
          <w:lang w:val="en-US"/>
        </w:rPr>
      </w:pPr>
    </w:p>
    <w:p w14:paraId="5E59812B" w14:textId="50E54D1D" w:rsidR="00D05FAB" w:rsidRPr="004926EB" w:rsidRDefault="00D05FAB" w:rsidP="004926EB">
      <w:pPr>
        <w:pStyle w:val="a3"/>
        <w:jc w:val="both"/>
        <w:rPr>
          <w:color w:val="000000" w:themeColor="text1"/>
          <w:sz w:val="28"/>
          <w:szCs w:val="28"/>
          <w:lang w:val="en-US"/>
        </w:rPr>
      </w:pPr>
      <w:r w:rsidRPr="004926EB">
        <w:rPr>
          <w:color w:val="000000" w:themeColor="text1"/>
          <w:sz w:val="28"/>
          <w:szCs w:val="28"/>
          <w:lang w:val="en-US"/>
        </w:rPr>
        <w:t>Lecture 7.</w:t>
      </w:r>
    </w:p>
    <w:p w14:paraId="113AE052" w14:textId="2DE83CE0" w:rsidR="00D05FAB" w:rsidRPr="004926EB" w:rsidRDefault="00D05FAB" w:rsidP="004926EB">
      <w:pPr>
        <w:jc w:val="both"/>
        <w:outlineLvl w:val="0"/>
        <w:rPr>
          <w:rFonts w:eastAsia="TimesNewRoman"/>
          <w:color w:val="000000" w:themeColor="text1"/>
          <w:sz w:val="28"/>
          <w:szCs w:val="28"/>
          <w:lang w:val="en-US"/>
        </w:rPr>
      </w:pPr>
      <w:r w:rsidRPr="004926EB">
        <w:rPr>
          <w:rFonts w:eastAsia="TimesNewRoman"/>
          <w:b/>
          <w:color w:val="000000" w:themeColor="text1"/>
          <w:sz w:val="28"/>
          <w:szCs w:val="28"/>
          <w:shd w:val="clear" w:color="auto" w:fill="FFFFFF"/>
          <w:lang w:val="en-US"/>
        </w:rPr>
        <w:t>Theme</w:t>
      </w:r>
      <w:r w:rsidRPr="004926EB">
        <w:rPr>
          <w:rFonts w:eastAsia="TimesNewRoman"/>
          <w:b/>
          <w:color w:val="000000" w:themeColor="text1"/>
          <w:sz w:val="28"/>
          <w:szCs w:val="28"/>
          <w:shd w:val="clear" w:color="auto" w:fill="FFFFFF"/>
          <w:lang w:val="kk-KZ"/>
        </w:rPr>
        <w:t xml:space="preserve">: </w:t>
      </w:r>
      <w:r w:rsidRPr="004926EB">
        <w:rPr>
          <w:rFonts w:eastAsia="TimesNewRoman"/>
          <w:color w:val="000000" w:themeColor="text1"/>
          <w:sz w:val="28"/>
          <w:szCs w:val="28"/>
          <w:lang w:val="en-US"/>
        </w:rPr>
        <w:t xml:space="preserve">The </w:t>
      </w:r>
      <w:r w:rsidR="008955ED">
        <w:rPr>
          <w:rFonts w:eastAsia="TimesNewRoman"/>
          <w:color w:val="000000" w:themeColor="text1"/>
          <w:sz w:val="28"/>
          <w:szCs w:val="28"/>
          <w:lang w:val="en-US"/>
        </w:rPr>
        <w:t>e</w:t>
      </w:r>
      <w:r w:rsidRPr="004926EB">
        <w:rPr>
          <w:rFonts w:eastAsia="TimesNewRoman"/>
          <w:color w:val="000000" w:themeColor="text1"/>
          <w:sz w:val="28"/>
          <w:szCs w:val="28"/>
          <w:lang w:val="en-US"/>
        </w:rPr>
        <w:t xml:space="preserve">ffects of </w:t>
      </w:r>
      <w:r w:rsidR="008955ED">
        <w:rPr>
          <w:rFonts w:eastAsia="TimesNewRoman"/>
          <w:color w:val="000000" w:themeColor="text1"/>
          <w:sz w:val="28"/>
          <w:szCs w:val="28"/>
          <w:lang w:val="en-US"/>
        </w:rPr>
        <w:t>f</w:t>
      </w:r>
      <w:r w:rsidRPr="004926EB">
        <w:rPr>
          <w:rFonts w:eastAsia="TimesNewRoman"/>
          <w:color w:val="000000" w:themeColor="text1"/>
          <w:sz w:val="28"/>
          <w:szCs w:val="28"/>
          <w:lang w:val="en-US"/>
        </w:rPr>
        <w:t xml:space="preserve">umigants and </w:t>
      </w:r>
      <w:r w:rsidR="008955ED">
        <w:rPr>
          <w:rFonts w:eastAsia="TimesNewRoman"/>
          <w:color w:val="000000" w:themeColor="text1"/>
          <w:sz w:val="28"/>
          <w:szCs w:val="28"/>
          <w:lang w:val="en-US"/>
        </w:rPr>
        <w:t>p</w:t>
      </w:r>
      <w:r w:rsidRPr="004926EB">
        <w:rPr>
          <w:rFonts w:eastAsia="TimesNewRoman"/>
          <w:color w:val="000000" w:themeColor="text1"/>
          <w:sz w:val="28"/>
          <w:szCs w:val="28"/>
          <w:lang w:val="en-US"/>
        </w:rPr>
        <w:t xml:space="preserve">esticides on </w:t>
      </w:r>
      <w:r w:rsidR="008955ED">
        <w:rPr>
          <w:rFonts w:eastAsia="TimesNewRoman"/>
          <w:color w:val="000000" w:themeColor="text1"/>
          <w:sz w:val="28"/>
          <w:szCs w:val="28"/>
          <w:lang w:val="en-US"/>
        </w:rPr>
        <w:t>a</w:t>
      </w:r>
      <w:r w:rsidRPr="004926EB">
        <w:rPr>
          <w:rFonts w:eastAsia="TimesNewRoman"/>
          <w:color w:val="000000" w:themeColor="text1"/>
          <w:sz w:val="28"/>
          <w:szCs w:val="28"/>
          <w:lang w:val="en-US"/>
        </w:rPr>
        <w:t xml:space="preserve">gricultural </w:t>
      </w:r>
      <w:r w:rsidR="008955ED">
        <w:rPr>
          <w:rFonts w:eastAsia="TimesNewRoman"/>
          <w:color w:val="000000" w:themeColor="text1"/>
          <w:sz w:val="28"/>
          <w:szCs w:val="28"/>
          <w:lang w:val="en-US"/>
        </w:rPr>
        <w:t>p</w:t>
      </w:r>
      <w:r w:rsidRPr="004926EB">
        <w:rPr>
          <w:rFonts w:eastAsia="TimesNewRoman"/>
          <w:color w:val="000000" w:themeColor="text1"/>
          <w:sz w:val="28"/>
          <w:szCs w:val="28"/>
          <w:lang w:val="en-US"/>
        </w:rPr>
        <w:t xml:space="preserve">lant </w:t>
      </w:r>
      <w:r w:rsidR="008955ED">
        <w:rPr>
          <w:rFonts w:eastAsia="TimesNewRoman"/>
          <w:color w:val="000000" w:themeColor="text1"/>
          <w:sz w:val="28"/>
          <w:szCs w:val="28"/>
          <w:lang w:val="en-US"/>
        </w:rPr>
        <w:t>p</w:t>
      </w:r>
      <w:r w:rsidRPr="004926EB">
        <w:rPr>
          <w:rFonts w:eastAsia="TimesNewRoman"/>
          <w:color w:val="000000" w:themeColor="text1"/>
          <w:sz w:val="28"/>
          <w:szCs w:val="28"/>
          <w:lang w:val="en-US"/>
        </w:rPr>
        <w:t>roduce.</w:t>
      </w:r>
    </w:p>
    <w:p w14:paraId="113F80CF" w14:textId="77777777" w:rsidR="000E575D" w:rsidRPr="004926EB" w:rsidRDefault="000E575D" w:rsidP="004926EB">
      <w:pPr>
        <w:pStyle w:val="a3"/>
        <w:ind w:firstLine="709"/>
        <w:jc w:val="both"/>
        <w:rPr>
          <w:color w:val="000000" w:themeColor="text1"/>
          <w:sz w:val="28"/>
          <w:szCs w:val="28"/>
          <w:lang w:val="en-US"/>
        </w:rPr>
      </w:pPr>
    </w:p>
    <w:p w14:paraId="696CA5BA" w14:textId="29B7F505" w:rsidR="00D05FAB" w:rsidRPr="004926EB" w:rsidRDefault="00D05FAB" w:rsidP="004926EB">
      <w:pPr>
        <w:pStyle w:val="a3"/>
        <w:jc w:val="both"/>
        <w:rPr>
          <w:b w:val="0"/>
          <w:color w:val="000000" w:themeColor="text1"/>
          <w:sz w:val="28"/>
          <w:szCs w:val="28"/>
          <w:lang w:val="en-US"/>
        </w:rPr>
      </w:pPr>
      <w:r w:rsidRPr="004926EB">
        <w:rPr>
          <w:color w:val="000000" w:themeColor="text1"/>
          <w:sz w:val="28"/>
          <w:szCs w:val="28"/>
          <w:lang w:val="en-US"/>
        </w:rPr>
        <w:t xml:space="preserve">Plans: 1. </w:t>
      </w:r>
      <w:r w:rsidRPr="004926EB">
        <w:rPr>
          <w:b w:val="0"/>
          <w:color w:val="000000" w:themeColor="text1"/>
          <w:sz w:val="28"/>
          <w:szCs w:val="28"/>
          <w:lang w:val="en-US"/>
        </w:rPr>
        <w:t>Fumigants' interpretation and their effects on plants.</w:t>
      </w:r>
    </w:p>
    <w:p w14:paraId="23DE00C5" w14:textId="09F7D3C7" w:rsidR="00D05FAB" w:rsidRPr="004926EB" w:rsidRDefault="00D05FAB" w:rsidP="004926EB">
      <w:pPr>
        <w:pStyle w:val="a3"/>
        <w:ind w:firstLine="709"/>
        <w:jc w:val="both"/>
        <w:rPr>
          <w:b w:val="0"/>
          <w:color w:val="000000" w:themeColor="text1"/>
          <w:sz w:val="28"/>
          <w:szCs w:val="28"/>
          <w:lang w:val="en-US"/>
        </w:rPr>
      </w:pPr>
      <w:r w:rsidRPr="004926EB">
        <w:rPr>
          <w:b w:val="0"/>
          <w:color w:val="000000" w:themeColor="text1"/>
          <w:sz w:val="28"/>
          <w:szCs w:val="28"/>
          <w:lang w:val="en-US"/>
        </w:rPr>
        <w:t xml:space="preserve"> </w:t>
      </w:r>
      <w:r w:rsidR="004926EB" w:rsidRPr="004926EB">
        <w:rPr>
          <w:color w:val="000000" w:themeColor="text1"/>
          <w:sz w:val="28"/>
          <w:szCs w:val="28"/>
          <w:lang w:val="en-US"/>
        </w:rPr>
        <w:t xml:space="preserve"> </w:t>
      </w:r>
      <w:r w:rsidRPr="004926EB">
        <w:rPr>
          <w:color w:val="000000" w:themeColor="text1"/>
          <w:sz w:val="28"/>
          <w:szCs w:val="28"/>
          <w:lang w:val="en-US"/>
        </w:rPr>
        <w:t>2</w:t>
      </w:r>
      <w:r w:rsidRPr="004926EB">
        <w:rPr>
          <w:b w:val="0"/>
          <w:color w:val="000000" w:themeColor="text1"/>
          <w:sz w:val="28"/>
          <w:szCs w:val="28"/>
          <w:lang w:val="en-US"/>
        </w:rPr>
        <w:t>.</w:t>
      </w:r>
      <w:r w:rsidR="004926EB">
        <w:rPr>
          <w:b w:val="0"/>
          <w:color w:val="000000" w:themeColor="text1"/>
          <w:sz w:val="28"/>
          <w:szCs w:val="28"/>
          <w:lang w:val="en-US"/>
        </w:rPr>
        <w:t xml:space="preserve"> </w:t>
      </w:r>
      <w:r w:rsidRPr="004926EB">
        <w:rPr>
          <w:b w:val="0"/>
          <w:color w:val="000000" w:themeColor="text1"/>
          <w:sz w:val="28"/>
          <w:szCs w:val="28"/>
          <w:lang w:val="en-US"/>
        </w:rPr>
        <w:t>Providing and maintaining pesticides in accordance with the annual plan</w:t>
      </w:r>
      <w:r w:rsidR="000E575D" w:rsidRPr="004926EB">
        <w:rPr>
          <w:b w:val="0"/>
          <w:color w:val="000000" w:themeColor="text1"/>
          <w:sz w:val="28"/>
          <w:szCs w:val="28"/>
          <w:lang w:val="en-US"/>
        </w:rPr>
        <w:t>.</w:t>
      </w:r>
    </w:p>
    <w:p w14:paraId="43DE6AED" w14:textId="77777777" w:rsidR="000E575D" w:rsidRPr="004926EB" w:rsidRDefault="000E575D" w:rsidP="004926EB">
      <w:pPr>
        <w:pStyle w:val="a3"/>
        <w:ind w:firstLine="709"/>
        <w:jc w:val="both"/>
        <w:rPr>
          <w:b w:val="0"/>
          <w:color w:val="000000" w:themeColor="text1"/>
          <w:sz w:val="28"/>
          <w:szCs w:val="28"/>
          <w:lang w:val="en-US"/>
        </w:rPr>
      </w:pPr>
    </w:p>
    <w:p w14:paraId="3A83398A" w14:textId="283D61CC" w:rsidR="0096370E" w:rsidRDefault="00E10DC3" w:rsidP="0096370E">
      <w:pPr>
        <w:shd w:val="clear" w:color="auto" w:fill="FFFFFF"/>
        <w:ind w:firstLine="709"/>
        <w:jc w:val="both"/>
        <w:rPr>
          <w:rFonts w:eastAsia="TimesNewRoman"/>
          <w:noProof/>
          <w:color w:val="000000" w:themeColor="text1"/>
          <w:spacing w:val="3"/>
          <w:sz w:val="28"/>
          <w:szCs w:val="28"/>
          <w:lang w:val="en-US"/>
        </w:rPr>
      </w:pPr>
      <w:r w:rsidRPr="004926EB">
        <w:rPr>
          <w:rFonts w:eastAsia="TimesNewRoman"/>
          <w:noProof/>
          <w:color w:val="000000" w:themeColor="text1"/>
          <w:spacing w:val="3"/>
          <w:sz w:val="28"/>
          <w:szCs w:val="28"/>
          <w:lang w:val="kk-KZ"/>
        </w:rPr>
        <w:lastRenderedPageBreak/>
        <w:t>Fumigant - a drug for the decontamination of hazardous insects, and it very effectively aranthangi. When fumigating eggs indoors, in tight spaces and on the road was semder, worms, kurstan, big kill insects. aqueous solutions do not kill insects, as well as between Sittard eshakti you. Temperature affects the composition of a particular fumigant and efficiency kisilerin coal. Agriland Temperature, concentration decreases death aparatem national as increased rate of breathing Crittenden. You know, the coal gas concentration of the respiratory opening of the respiratory tract and increases imelman kashkul worms, speed up the flow of isaga and fumigants</w:t>
      </w:r>
      <w:r w:rsidR="0096370E">
        <w:rPr>
          <w:rFonts w:eastAsia="TimesNewRoman"/>
          <w:noProof/>
          <w:color w:val="000000" w:themeColor="text1"/>
          <w:spacing w:val="3"/>
          <w:sz w:val="28"/>
          <w:szCs w:val="28"/>
          <w:lang w:val="en-US"/>
        </w:rPr>
        <w:t>.</w:t>
      </w:r>
    </w:p>
    <w:p w14:paraId="55DDA520" w14:textId="77777777" w:rsidR="0096370E" w:rsidRPr="0096370E" w:rsidRDefault="0096370E" w:rsidP="0096370E">
      <w:pPr>
        <w:shd w:val="clear" w:color="auto" w:fill="FFFFFF"/>
        <w:ind w:firstLine="709"/>
        <w:jc w:val="both"/>
        <w:rPr>
          <w:rFonts w:eastAsia="TimesNewRoman"/>
          <w:noProof/>
          <w:color w:val="000000" w:themeColor="text1"/>
          <w:spacing w:val="3"/>
          <w:sz w:val="28"/>
          <w:szCs w:val="28"/>
          <w:lang w:val="en-US"/>
        </w:rPr>
      </w:pPr>
    </w:p>
    <w:p w14:paraId="78432B9B" w14:textId="3ADF823E" w:rsidR="0096370E" w:rsidRPr="0096370E" w:rsidRDefault="0096370E" w:rsidP="0096370E">
      <w:r>
        <w:fldChar w:fldCharType="begin"/>
      </w:r>
      <w:r>
        <w:instrText xml:space="preserve"> INCLUDEPICTURE "/var/folders/__/vwn4g4t559sd01mc48x01sb00000gn/T/com.microsoft.Word/WebArchiveCopyPasteTempFiles/250px-Pest_resistance_labelled_light.svg.png" \* MERGEFORMATINET </w:instrText>
      </w:r>
      <w:r>
        <w:fldChar w:fldCharType="separate"/>
      </w:r>
      <w:r>
        <w:rPr>
          <w:noProof/>
        </w:rPr>
        <w:drawing>
          <wp:inline distT="0" distB="0" distL="0" distR="0" wp14:anchorId="1E5670B2" wp14:editId="00C01FEB">
            <wp:extent cx="6159500" cy="3848100"/>
            <wp:effectExtent l="0" t="0" r="0" b="0"/>
            <wp:docPr id="33" name="Рисунок 33" descr="Картинки по запросу The effects of fumigants and pesticides on agricultural plant produ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Картинки по запросу The effects of fumigants and pesticides on agricultural plant produce."/>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6159500" cy="3848100"/>
                    </a:xfrm>
                    <a:prstGeom prst="rect">
                      <a:avLst/>
                    </a:prstGeom>
                    <a:noFill/>
                    <a:ln>
                      <a:noFill/>
                    </a:ln>
                  </pic:spPr>
                </pic:pic>
              </a:graphicData>
            </a:graphic>
          </wp:inline>
        </w:drawing>
      </w:r>
      <w:r>
        <w:fldChar w:fldCharType="end"/>
      </w:r>
    </w:p>
    <w:p w14:paraId="7C86BB51" w14:textId="6596FCAA" w:rsidR="0096370E" w:rsidRPr="00194481" w:rsidRDefault="00194481" w:rsidP="004926EB">
      <w:pPr>
        <w:shd w:val="clear" w:color="auto" w:fill="FFFFFF"/>
        <w:ind w:firstLine="709"/>
        <w:jc w:val="both"/>
        <w:rPr>
          <w:rFonts w:ascii="Arial" w:hAnsi="Arial" w:cs="Arial"/>
          <w:color w:val="222222"/>
          <w:sz w:val="19"/>
          <w:szCs w:val="19"/>
          <w:shd w:val="clear" w:color="auto" w:fill="F8F9FA"/>
          <w:lang w:val="en-US"/>
        </w:rPr>
      </w:pPr>
      <w:r w:rsidRPr="00194481">
        <w:rPr>
          <w:b/>
          <w:color w:val="212121"/>
          <w:sz w:val="28"/>
          <w:szCs w:val="28"/>
          <w:lang w:val="en"/>
        </w:rPr>
        <w:t>Figure 11-</w:t>
      </w:r>
      <w:r>
        <w:rPr>
          <w:color w:val="212121"/>
          <w:sz w:val="28"/>
          <w:szCs w:val="28"/>
          <w:lang w:val="en"/>
        </w:rPr>
        <w:t xml:space="preserve"> </w:t>
      </w:r>
      <w:r w:rsidR="0096370E" w:rsidRPr="00194481">
        <w:rPr>
          <w:color w:val="222222"/>
          <w:sz w:val="28"/>
          <w:szCs w:val="28"/>
          <w:shd w:val="clear" w:color="auto" w:fill="F8F9FA"/>
          <w:lang w:val="en-US"/>
        </w:rPr>
        <w:t>Pesticide application</w:t>
      </w:r>
      <w:r w:rsidR="0096370E" w:rsidRPr="00194481">
        <w:rPr>
          <w:rFonts w:ascii="Arial" w:hAnsi="Arial" w:cs="Arial"/>
          <w:color w:val="222222"/>
          <w:sz w:val="19"/>
          <w:szCs w:val="19"/>
          <w:shd w:val="clear" w:color="auto" w:fill="F8F9FA"/>
          <w:lang w:val="en-US"/>
        </w:rPr>
        <w:t> </w:t>
      </w:r>
    </w:p>
    <w:p w14:paraId="3F6E7DBE" w14:textId="77777777" w:rsidR="0096370E" w:rsidRPr="0096370E" w:rsidRDefault="0096370E" w:rsidP="004926EB">
      <w:pPr>
        <w:shd w:val="clear" w:color="auto" w:fill="FFFFFF"/>
        <w:ind w:firstLine="709"/>
        <w:jc w:val="both"/>
        <w:rPr>
          <w:rFonts w:eastAsia="TimesNewRoman"/>
          <w:noProof/>
          <w:color w:val="000000" w:themeColor="text1"/>
          <w:spacing w:val="3"/>
          <w:sz w:val="28"/>
          <w:szCs w:val="28"/>
          <w:lang w:val="en-US"/>
        </w:rPr>
      </w:pPr>
    </w:p>
    <w:p w14:paraId="4564383A" w14:textId="77777777" w:rsidR="00A64FAE" w:rsidRPr="004926EB" w:rsidRDefault="00A64FAE" w:rsidP="004926EB">
      <w:pPr>
        <w:ind w:firstLine="709"/>
        <w:jc w:val="both"/>
        <w:rPr>
          <w:rFonts w:eastAsia="TimesNewRoman"/>
          <w:color w:val="000000" w:themeColor="text1"/>
          <w:sz w:val="28"/>
          <w:szCs w:val="28"/>
          <w:lang w:val="en-US"/>
        </w:rPr>
      </w:pPr>
      <w:r w:rsidRPr="004926EB">
        <w:rPr>
          <w:rFonts w:eastAsia="TimesNewRoman"/>
          <w:bCs/>
          <w:color w:val="000000" w:themeColor="text1"/>
          <w:sz w:val="28"/>
          <w:szCs w:val="28"/>
          <w:lang w:val="en-US"/>
        </w:rPr>
        <w:t>Fumigation</w:t>
      </w:r>
      <w:r w:rsidRPr="004926EB">
        <w:rPr>
          <w:rStyle w:val="apple-converted-space"/>
          <w:rFonts w:eastAsia="TimesNewRoman"/>
          <w:color w:val="000000" w:themeColor="text1"/>
          <w:sz w:val="28"/>
          <w:szCs w:val="28"/>
          <w:shd w:val="clear" w:color="auto" w:fill="FFFFFF"/>
          <w:lang w:val="en-US"/>
        </w:rPr>
        <w:t> </w:t>
      </w:r>
      <w:r w:rsidRPr="004926EB">
        <w:rPr>
          <w:rFonts w:eastAsia="TimesNewRoman"/>
          <w:color w:val="000000" w:themeColor="text1"/>
          <w:sz w:val="28"/>
          <w:szCs w:val="28"/>
          <w:shd w:val="clear" w:color="auto" w:fill="FFFFFF"/>
          <w:lang w:val="en-US"/>
        </w:rPr>
        <w:t>is a method of</w:t>
      </w:r>
      <w:r w:rsidRPr="004926EB">
        <w:rPr>
          <w:rStyle w:val="apple-converted-space"/>
          <w:rFonts w:eastAsia="TimesNewRoman"/>
          <w:color w:val="000000" w:themeColor="text1"/>
          <w:sz w:val="28"/>
          <w:szCs w:val="28"/>
          <w:shd w:val="clear" w:color="auto" w:fill="FFFFFF"/>
          <w:lang w:val="en-US"/>
        </w:rPr>
        <w:t> </w:t>
      </w:r>
      <w:hyperlink r:id="rId212" w:tooltip="Pest control" w:history="1">
        <w:r w:rsidRPr="004926EB">
          <w:rPr>
            <w:rStyle w:val="ae"/>
            <w:rFonts w:eastAsia="TimesNewRoman"/>
            <w:color w:val="000000" w:themeColor="text1"/>
            <w:sz w:val="28"/>
            <w:szCs w:val="28"/>
            <w:u w:val="none"/>
            <w:lang w:val="en-US"/>
          </w:rPr>
          <w:t>pest control</w:t>
        </w:r>
      </w:hyperlink>
      <w:r w:rsidRPr="004926EB">
        <w:rPr>
          <w:rStyle w:val="apple-converted-space"/>
          <w:rFonts w:eastAsia="TimesNewRoman"/>
          <w:color w:val="000000" w:themeColor="text1"/>
          <w:sz w:val="28"/>
          <w:szCs w:val="28"/>
          <w:shd w:val="clear" w:color="auto" w:fill="FFFFFF"/>
          <w:lang w:val="en-US"/>
        </w:rPr>
        <w:t> </w:t>
      </w:r>
      <w:r w:rsidRPr="004926EB">
        <w:rPr>
          <w:rFonts w:eastAsia="TimesNewRoman"/>
          <w:color w:val="000000" w:themeColor="text1"/>
          <w:sz w:val="28"/>
          <w:szCs w:val="28"/>
          <w:shd w:val="clear" w:color="auto" w:fill="FFFFFF"/>
          <w:lang w:val="en-US"/>
        </w:rPr>
        <w:t>that completely fills an area with gaseous</w:t>
      </w:r>
      <w:r w:rsidRPr="004926EB">
        <w:rPr>
          <w:rStyle w:val="apple-converted-space"/>
          <w:rFonts w:eastAsia="TimesNewRoman"/>
          <w:color w:val="000000" w:themeColor="text1"/>
          <w:sz w:val="28"/>
          <w:szCs w:val="28"/>
          <w:shd w:val="clear" w:color="auto" w:fill="FFFFFF"/>
          <w:lang w:val="en-US"/>
        </w:rPr>
        <w:t> </w:t>
      </w:r>
      <w:hyperlink r:id="rId213" w:tooltip="Pesticide" w:history="1">
        <w:r w:rsidRPr="004926EB">
          <w:rPr>
            <w:rStyle w:val="ae"/>
            <w:rFonts w:eastAsia="TimesNewRoman"/>
            <w:color w:val="000000" w:themeColor="text1"/>
            <w:sz w:val="28"/>
            <w:szCs w:val="28"/>
            <w:u w:val="none"/>
            <w:lang w:val="en-US"/>
          </w:rPr>
          <w:t>pesticides</w:t>
        </w:r>
      </w:hyperlink>
      <w:r w:rsidRPr="004926EB">
        <w:rPr>
          <w:rFonts w:eastAsia="TimesNewRoman"/>
          <w:color w:val="000000" w:themeColor="text1"/>
          <w:sz w:val="28"/>
          <w:szCs w:val="28"/>
          <w:shd w:val="clear" w:color="auto" w:fill="FFFFFF"/>
          <w:lang w:val="en-US"/>
        </w:rPr>
        <w:t>—or</w:t>
      </w:r>
      <w:r w:rsidRPr="004926EB">
        <w:rPr>
          <w:rStyle w:val="apple-converted-space"/>
          <w:rFonts w:eastAsia="TimesNewRoman"/>
          <w:color w:val="000000" w:themeColor="text1"/>
          <w:sz w:val="28"/>
          <w:szCs w:val="28"/>
          <w:shd w:val="clear" w:color="auto" w:fill="FFFFFF"/>
          <w:lang w:val="en-US"/>
        </w:rPr>
        <w:t> </w:t>
      </w:r>
      <w:r w:rsidRPr="004926EB">
        <w:rPr>
          <w:rFonts w:eastAsia="TimesNewRoman"/>
          <w:bCs/>
          <w:color w:val="000000" w:themeColor="text1"/>
          <w:sz w:val="28"/>
          <w:szCs w:val="28"/>
          <w:lang w:val="en-US"/>
        </w:rPr>
        <w:t>fumigants</w:t>
      </w:r>
      <w:r w:rsidRPr="004926EB">
        <w:rPr>
          <w:rFonts w:eastAsia="TimesNewRoman"/>
          <w:color w:val="000000" w:themeColor="text1"/>
          <w:sz w:val="28"/>
          <w:szCs w:val="28"/>
          <w:shd w:val="clear" w:color="auto" w:fill="FFFFFF"/>
          <w:lang w:val="en-US"/>
        </w:rPr>
        <w:t>—to suffocate or poison the pests within. It is used to control pests in buildings (structural fumigation), soil, grain, and produce, and is also used during processing of goods to be imported or exported to prevent transfer of</w:t>
      </w:r>
      <w:r w:rsidRPr="004926EB">
        <w:rPr>
          <w:rStyle w:val="apple-converted-space"/>
          <w:rFonts w:eastAsia="TimesNewRoman"/>
          <w:color w:val="000000" w:themeColor="text1"/>
          <w:sz w:val="28"/>
          <w:szCs w:val="28"/>
          <w:shd w:val="clear" w:color="auto" w:fill="FFFFFF"/>
          <w:lang w:val="en-US"/>
        </w:rPr>
        <w:t> </w:t>
      </w:r>
      <w:hyperlink r:id="rId214" w:tooltip="Introduced species" w:history="1">
        <w:r w:rsidRPr="004926EB">
          <w:rPr>
            <w:rStyle w:val="ae"/>
            <w:rFonts w:eastAsia="TimesNewRoman"/>
            <w:color w:val="000000" w:themeColor="text1"/>
            <w:sz w:val="28"/>
            <w:szCs w:val="28"/>
            <w:u w:val="none"/>
            <w:lang w:val="en-US"/>
          </w:rPr>
          <w:t>exotic organisms</w:t>
        </w:r>
      </w:hyperlink>
      <w:r w:rsidRPr="004926EB">
        <w:rPr>
          <w:rFonts w:eastAsia="TimesNewRoman"/>
          <w:color w:val="000000" w:themeColor="text1"/>
          <w:sz w:val="28"/>
          <w:szCs w:val="28"/>
          <w:shd w:val="clear" w:color="auto" w:fill="FFFFFF"/>
          <w:lang w:val="en-US"/>
        </w:rPr>
        <w:t>. This method also affects the structure itself, affecting pests that inhabit the physical structure, such as</w:t>
      </w:r>
      <w:r w:rsidRPr="004926EB">
        <w:rPr>
          <w:rStyle w:val="apple-converted-space"/>
          <w:rFonts w:eastAsia="TimesNewRoman"/>
          <w:color w:val="000000" w:themeColor="text1"/>
          <w:sz w:val="28"/>
          <w:szCs w:val="28"/>
          <w:shd w:val="clear" w:color="auto" w:fill="FFFFFF"/>
          <w:lang w:val="en-US"/>
        </w:rPr>
        <w:t> </w:t>
      </w:r>
      <w:hyperlink r:id="rId215" w:tooltip="Woodborer" w:history="1">
        <w:r w:rsidRPr="004926EB">
          <w:rPr>
            <w:rStyle w:val="ae"/>
            <w:rFonts w:eastAsia="TimesNewRoman"/>
            <w:color w:val="000000" w:themeColor="text1"/>
            <w:sz w:val="28"/>
            <w:szCs w:val="28"/>
            <w:u w:val="none"/>
            <w:lang w:val="en-US"/>
          </w:rPr>
          <w:t>woodborers</w:t>
        </w:r>
      </w:hyperlink>
      <w:r w:rsidRPr="004926EB">
        <w:rPr>
          <w:rStyle w:val="apple-converted-space"/>
          <w:rFonts w:eastAsia="TimesNewRoman"/>
          <w:color w:val="000000" w:themeColor="text1"/>
          <w:sz w:val="28"/>
          <w:szCs w:val="28"/>
          <w:shd w:val="clear" w:color="auto" w:fill="FFFFFF"/>
          <w:lang w:val="en-US"/>
        </w:rPr>
        <w:t> </w:t>
      </w:r>
      <w:r w:rsidRPr="004926EB">
        <w:rPr>
          <w:rFonts w:eastAsia="TimesNewRoman"/>
          <w:color w:val="000000" w:themeColor="text1"/>
          <w:sz w:val="28"/>
          <w:szCs w:val="28"/>
          <w:shd w:val="clear" w:color="auto" w:fill="FFFFFF"/>
          <w:lang w:val="en-US"/>
        </w:rPr>
        <w:t>and drywood</w:t>
      </w:r>
      <w:r w:rsidRPr="004926EB">
        <w:rPr>
          <w:rStyle w:val="apple-converted-space"/>
          <w:rFonts w:eastAsia="TimesNewRoman"/>
          <w:color w:val="000000" w:themeColor="text1"/>
          <w:sz w:val="28"/>
          <w:szCs w:val="28"/>
          <w:shd w:val="clear" w:color="auto" w:fill="FFFFFF"/>
          <w:lang w:val="en-US"/>
        </w:rPr>
        <w:t> </w:t>
      </w:r>
      <w:hyperlink r:id="rId216" w:tooltip="Termite" w:history="1">
        <w:r w:rsidRPr="004926EB">
          <w:rPr>
            <w:rStyle w:val="ae"/>
            <w:rFonts w:eastAsia="TimesNewRoman"/>
            <w:color w:val="000000" w:themeColor="text1"/>
            <w:sz w:val="28"/>
            <w:szCs w:val="28"/>
            <w:u w:val="none"/>
            <w:lang w:val="en-US"/>
          </w:rPr>
          <w:t>termites</w:t>
        </w:r>
      </w:hyperlink>
      <w:r w:rsidRPr="004926EB">
        <w:rPr>
          <w:rFonts w:eastAsia="TimesNewRoman"/>
          <w:color w:val="000000" w:themeColor="text1"/>
          <w:sz w:val="28"/>
          <w:szCs w:val="28"/>
          <w:shd w:val="clear" w:color="auto" w:fill="FFFFFF"/>
          <w:lang w:val="en-US"/>
        </w:rPr>
        <w:t>.</w:t>
      </w:r>
    </w:p>
    <w:p w14:paraId="41912107" w14:textId="7FED1C4A" w:rsidR="00A64FAE" w:rsidRPr="004926EB" w:rsidRDefault="00A64FAE" w:rsidP="004926EB">
      <w:pPr>
        <w:ind w:firstLine="708"/>
        <w:jc w:val="both"/>
        <w:rPr>
          <w:rFonts w:eastAsia="TimesNewRoman"/>
          <w:sz w:val="28"/>
          <w:szCs w:val="28"/>
          <w:lang w:val="en-US"/>
        </w:rPr>
      </w:pPr>
      <w:r w:rsidRPr="004926EB">
        <w:rPr>
          <w:rFonts w:eastAsia="TimesNewRoman"/>
          <w:color w:val="000000" w:themeColor="text1"/>
          <w:sz w:val="28"/>
          <w:szCs w:val="28"/>
          <w:shd w:val="clear" w:color="auto" w:fill="FFFFFF"/>
          <w:lang w:val="en-US"/>
        </w:rPr>
        <w:t>Fumigation generally involves the following phases: First the area intended to be fumigated is usually covered to create a sealed environment; next the fumigant is released into the space to be fumigated; then, the space is held for a set period while the fumigant gas percolates through the space and acts on and kills any</w:t>
      </w:r>
      <w:r w:rsidRPr="004926EB">
        <w:rPr>
          <w:rStyle w:val="apple-converted-space"/>
          <w:rFonts w:eastAsia="TimesNewRoman"/>
          <w:color w:val="000000" w:themeColor="text1"/>
          <w:sz w:val="28"/>
          <w:szCs w:val="28"/>
          <w:shd w:val="clear" w:color="auto" w:fill="FFFFFF"/>
          <w:lang w:val="en-US"/>
        </w:rPr>
        <w:t> </w:t>
      </w:r>
      <w:hyperlink r:id="rId217" w:tooltip="Infestation" w:history="1">
        <w:r w:rsidRPr="004926EB">
          <w:rPr>
            <w:rStyle w:val="ae"/>
            <w:rFonts w:eastAsia="TimesNewRoman"/>
            <w:color w:val="000000" w:themeColor="text1"/>
            <w:sz w:val="28"/>
            <w:szCs w:val="28"/>
            <w:u w:val="none"/>
            <w:lang w:val="en-US"/>
          </w:rPr>
          <w:t>infestation</w:t>
        </w:r>
      </w:hyperlink>
      <w:r w:rsidRPr="004926EB">
        <w:rPr>
          <w:rFonts w:eastAsia="TimesNewRoman"/>
          <w:color w:val="000000" w:themeColor="text1"/>
          <w:sz w:val="28"/>
          <w:szCs w:val="28"/>
          <w:shd w:val="clear" w:color="auto" w:fill="FFFFFF"/>
          <w:lang w:val="en-US"/>
        </w:rPr>
        <w:t>in the product, next the space is ventilated so that the</w:t>
      </w:r>
      <w:r w:rsidRPr="004926EB">
        <w:rPr>
          <w:rStyle w:val="apple-converted-space"/>
          <w:rFonts w:eastAsia="TimesNewRoman"/>
          <w:color w:val="000000" w:themeColor="text1"/>
          <w:sz w:val="28"/>
          <w:szCs w:val="28"/>
          <w:shd w:val="clear" w:color="auto" w:fill="FFFFFF"/>
          <w:lang w:val="en-US"/>
        </w:rPr>
        <w:t> </w:t>
      </w:r>
      <w:hyperlink r:id="rId218" w:tooltip="Poison" w:history="1">
        <w:r w:rsidRPr="004926EB">
          <w:rPr>
            <w:rStyle w:val="ae"/>
            <w:rFonts w:eastAsia="TimesNewRoman"/>
            <w:color w:val="000000" w:themeColor="text1"/>
            <w:sz w:val="28"/>
            <w:szCs w:val="28"/>
            <w:u w:val="none"/>
            <w:lang w:val="en-US"/>
          </w:rPr>
          <w:t>poisonous gases</w:t>
        </w:r>
      </w:hyperlink>
      <w:r w:rsidRPr="004926EB">
        <w:rPr>
          <w:rStyle w:val="apple-converted-space"/>
          <w:rFonts w:eastAsia="TimesNewRoman"/>
          <w:color w:val="000000" w:themeColor="text1"/>
          <w:sz w:val="28"/>
          <w:szCs w:val="28"/>
          <w:shd w:val="clear" w:color="auto" w:fill="FFFFFF"/>
          <w:lang w:val="en-US"/>
        </w:rPr>
        <w:t> </w:t>
      </w:r>
      <w:r w:rsidRPr="004926EB">
        <w:rPr>
          <w:rFonts w:eastAsia="TimesNewRoman"/>
          <w:color w:val="000000" w:themeColor="text1"/>
          <w:sz w:val="28"/>
          <w:szCs w:val="28"/>
          <w:shd w:val="clear" w:color="auto" w:fill="FFFFFF"/>
          <w:lang w:val="en-US"/>
        </w:rPr>
        <w:t>are allo</w:t>
      </w:r>
      <w:r w:rsidRPr="004926EB">
        <w:rPr>
          <w:rFonts w:eastAsia="TimesNewRoman"/>
          <w:color w:val="222222"/>
          <w:sz w:val="28"/>
          <w:szCs w:val="28"/>
          <w:shd w:val="clear" w:color="auto" w:fill="FFFFFF"/>
          <w:lang w:val="en-US"/>
        </w:rPr>
        <w:t>wed to escape from the space, and render it safe for humans to enter. If successful, the fumigated area is now safe and pest free.</w:t>
      </w:r>
    </w:p>
    <w:p w14:paraId="779C227C" w14:textId="50681A92" w:rsidR="00A64FAE" w:rsidRPr="004926EB" w:rsidRDefault="00A64FAE" w:rsidP="004926EB">
      <w:pPr>
        <w:pStyle w:val="a3"/>
        <w:ind w:firstLine="709"/>
        <w:jc w:val="both"/>
        <w:rPr>
          <w:b w:val="0"/>
          <w:sz w:val="28"/>
          <w:szCs w:val="28"/>
          <w:lang w:val="en-US"/>
        </w:rPr>
      </w:pPr>
      <w:r w:rsidRPr="004926EB">
        <w:rPr>
          <w:b w:val="0"/>
          <w:sz w:val="28"/>
          <w:szCs w:val="28"/>
          <w:shd w:val="clear" w:color="auto" w:fill="FFFFFF"/>
          <w:lang w:val="en-US"/>
        </w:rPr>
        <w:lastRenderedPageBreak/>
        <w:t>Structural fumigation techniques differ from building to building, but in houses a rubber (usually the tent is made of plastic\pvc coated canvas material) tent(s) are often placed over the entire house while the pesticides are being released into the vacant residence. This process is called tent fumigation or "tenting". The sealed tent concentrates the poisonous gases and prevents them from escaping into the neighborhood. The process can take up to a week depending on the fumigant used, which is in turn dep</w:t>
      </w:r>
      <w:r w:rsidRPr="004926EB">
        <w:rPr>
          <w:b w:val="0"/>
          <w:sz w:val="28"/>
          <w:szCs w:val="28"/>
          <w:lang w:val="en-US"/>
        </w:rPr>
        <w:t xml:space="preserve"> Fumigation is a</w:t>
      </w:r>
      <w:r w:rsidRPr="004926EB">
        <w:rPr>
          <w:rStyle w:val="apple-converted-space"/>
          <w:b w:val="0"/>
          <w:color w:val="222222"/>
          <w:sz w:val="28"/>
          <w:szCs w:val="28"/>
          <w:lang w:val="en-US"/>
        </w:rPr>
        <w:t> </w:t>
      </w:r>
      <w:hyperlink r:id="rId219" w:tooltip="Hazardous" w:history="1">
        <w:r w:rsidRPr="004926EB">
          <w:rPr>
            <w:rStyle w:val="ae"/>
            <w:b w:val="0"/>
            <w:color w:val="000000" w:themeColor="text1"/>
            <w:sz w:val="28"/>
            <w:szCs w:val="28"/>
            <w:u w:val="none"/>
            <w:lang w:val="en-US"/>
          </w:rPr>
          <w:t>hazardous</w:t>
        </w:r>
      </w:hyperlink>
      <w:r w:rsidRPr="004926EB">
        <w:rPr>
          <w:rStyle w:val="apple-converted-space"/>
          <w:b w:val="0"/>
          <w:color w:val="222222"/>
          <w:sz w:val="28"/>
          <w:szCs w:val="28"/>
          <w:lang w:val="en-US"/>
        </w:rPr>
        <w:t> </w:t>
      </w:r>
      <w:r w:rsidRPr="004926EB">
        <w:rPr>
          <w:b w:val="0"/>
          <w:sz w:val="28"/>
          <w:szCs w:val="28"/>
          <w:lang w:val="en-US"/>
        </w:rPr>
        <w:t>operation. Generally it is a legal requirement that the operator who carries out the fumigation operation holds official</w:t>
      </w:r>
      <w:r w:rsidRPr="004926EB">
        <w:rPr>
          <w:rStyle w:val="apple-converted-space"/>
          <w:b w:val="0"/>
          <w:color w:val="222222"/>
          <w:sz w:val="28"/>
          <w:szCs w:val="28"/>
          <w:lang w:val="en-US"/>
        </w:rPr>
        <w:t> </w:t>
      </w:r>
      <w:hyperlink r:id="rId220" w:tooltip="Certification" w:history="1">
        <w:r w:rsidRPr="004926EB">
          <w:rPr>
            <w:rStyle w:val="ae"/>
            <w:b w:val="0"/>
            <w:color w:val="000000" w:themeColor="text1"/>
            <w:sz w:val="28"/>
            <w:szCs w:val="28"/>
            <w:u w:val="none"/>
            <w:lang w:val="en-US"/>
          </w:rPr>
          <w:t>certification</w:t>
        </w:r>
      </w:hyperlink>
      <w:r w:rsidR="004926EB">
        <w:rPr>
          <w:rStyle w:val="ae"/>
          <w:b w:val="0"/>
          <w:color w:val="000000" w:themeColor="text1"/>
          <w:sz w:val="28"/>
          <w:szCs w:val="28"/>
          <w:u w:val="none"/>
          <w:lang w:val="en-US"/>
        </w:rPr>
        <w:t xml:space="preserve"> </w:t>
      </w:r>
      <w:r w:rsidRPr="004926EB">
        <w:rPr>
          <w:b w:val="0"/>
          <w:color w:val="000000" w:themeColor="text1"/>
          <w:sz w:val="28"/>
          <w:szCs w:val="28"/>
          <w:lang w:val="en-US"/>
        </w:rPr>
        <w:t xml:space="preserve">to </w:t>
      </w:r>
      <w:r w:rsidRPr="004926EB">
        <w:rPr>
          <w:b w:val="0"/>
          <w:sz w:val="28"/>
          <w:szCs w:val="28"/>
          <w:lang w:val="en-US"/>
        </w:rPr>
        <w:t>perform the fumigation as the chemicals used are toxic to most forms of life, including humans.</w:t>
      </w:r>
      <w:r w:rsidR="004926EB" w:rsidRPr="004926EB">
        <w:rPr>
          <w:b w:val="0"/>
          <w:sz w:val="28"/>
          <w:szCs w:val="28"/>
          <w:lang w:val="en-US"/>
        </w:rPr>
        <w:t xml:space="preserve"> </w:t>
      </w:r>
    </w:p>
    <w:p w14:paraId="62DAE314" w14:textId="3B942561" w:rsidR="00A64FAE" w:rsidRPr="004926EB" w:rsidRDefault="00A64FAE" w:rsidP="004926EB">
      <w:pPr>
        <w:pStyle w:val="a3"/>
        <w:ind w:firstLine="709"/>
        <w:jc w:val="both"/>
        <w:rPr>
          <w:b w:val="0"/>
          <w:sz w:val="28"/>
          <w:szCs w:val="28"/>
          <w:lang w:val="en-US"/>
        </w:rPr>
      </w:pPr>
      <w:r w:rsidRPr="004926EB">
        <w:rPr>
          <w:b w:val="0"/>
          <w:sz w:val="28"/>
          <w:szCs w:val="28"/>
          <w:lang w:val="en-US"/>
        </w:rPr>
        <w:t>Post operation ventilation of the area is a critical safety aspect of fumigation. It is important to distinguish between the pack or source of the fumigant gas and the environment which has been fumigated. While the fumigant pack may be safe and spent, the space will still hold the fumigant gas until it has been ventilated.</w:t>
      </w:r>
    </w:p>
    <w:p w14:paraId="000EA9F7" w14:textId="7F791300" w:rsidR="009A4F06" w:rsidRPr="004926EB" w:rsidRDefault="00A64FAE" w:rsidP="004926EB">
      <w:pPr>
        <w:pStyle w:val="a3"/>
        <w:ind w:firstLine="709"/>
        <w:jc w:val="both"/>
        <w:rPr>
          <w:b w:val="0"/>
          <w:noProof/>
          <w:color w:val="000000" w:themeColor="text1"/>
          <w:spacing w:val="12"/>
          <w:sz w:val="28"/>
          <w:szCs w:val="28"/>
          <w:lang w:val="en-US"/>
        </w:rPr>
      </w:pPr>
      <w:r w:rsidRPr="004926EB">
        <w:rPr>
          <w:b w:val="0"/>
          <w:noProof/>
          <w:color w:val="000000" w:themeColor="text1"/>
          <w:spacing w:val="12"/>
          <w:sz w:val="28"/>
          <w:szCs w:val="28"/>
          <w:lang w:val="en-US"/>
        </w:rPr>
        <w:t>T</w:t>
      </w:r>
      <w:r w:rsidR="009A4F06" w:rsidRPr="004926EB">
        <w:rPr>
          <w:b w:val="0"/>
          <w:noProof/>
          <w:color w:val="000000" w:themeColor="text1"/>
          <w:spacing w:val="12"/>
          <w:sz w:val="28"/>
          <w:szCs w:val="28"/>
          <w:lang w:val="en-US"/>
        </w:rPr>
        <w:t>he concentration of fumigant particularly dangerous, the ability of the protective artarmin profit). Required quantity of the drug does not meet the requirements, should be used immediately.</w:t>
      </w:r>
    </w:p>
    <w:p w14:paraId="4D9B28B8" w14:textId="77777777" w:rsidR="009A4F06" w:rsidRPr="004926EB" w:rsidRDefault="009A4F06" w:rsidP="004926EB">
      <w:pPr>
        <w:pStyle w:val="a3"/>
        <w:ind w:firstLine="709"/>
        <w:jc w:val="both"/>
        <w:rPr>
          <w:b w:val="0"/>
          <w:noProof/>
          <w:color w:val="000000" w:themeColor="text1"/>
          <w:spacing w:val="12"/>
          <w:sz w:val="28"/>
          <w:szCs w:val="28"/>
          <w:lang w:val="en-US"/>
        </w:rPr>
      </w:pPr>
      <w:r w:rsidRPr="004926EB">
        <w:rPr>
          <w:b w:val="0"/>
          <w:noProof/>
          <w:color w:val="000000" w:themeColor="text1"/>
          <w:spacing w:val="12"/>
          <w:sz w:val="28"/>
          <w:szCs w:val="28"/>
          <w:lang w:val="en-US"/>
        </w:rPr>
        <w:t xml:space="preserve">Green plants, fumigants, rychtera, planting materials, various products and influence. </w:t>
      </w:r>
    </w:p>
    <w:p w14:paraId="4CEAF4DD" w14:textId="4254FB5B" w:rsidR="009A4F06" w:rsidRPr="004926EB" w:rsidRDefault="009A4F06" w:rsidP="004926EB">
      <w:pPr>
        <w:pStyle w:val="a3"/>
        <w:ind w:firstLine="709"/>
        <w:jc w:val="both"/>
        <w:rPr>
          <w:b w:val="0"/>
          <w:noProof/>
          <w:color w:val="000000" w:themeColor="text1"/>
          <w:spacing w:val="12"/>
          <w:sz w:val="28"/>
          <w:szCs w:val="28"/>
          <w:lang w:val="en-US"/>
        </w:rPr>
      </w:pPr>
      <w:r w:rsidRPr="004926EB">
        <w:rPr>
          <w:b w:val="0"/>
          <w:noProof/>
          <w:color w:val="000000" w:themeColor="text1"/>
          <w:spacing w:val="12"/>
          <w:sz w:val="28"/>
          <w:szCs w:val="28"/>
          <w:lang w:val="en-US"/>
        </w:rPr>
        <w:t>Bromidic significantly. Siitin in its pure form is colorless, boiling point of 3.6</w:t>
      </w:r>
      <w:r w:rsidR="004926EB" w:rsidRPr="004926EB">
        <w:rPr>
          <w:b w:val="0"/>
          <w:noProof/>
          <w:color w:val="000000" w:themeColor="text1"/>
          <w:spacing w:val="12"/>
          <w:sz w:val="28"/>
          <w:szCs w:val="28"/>
          <w:vertAlign w:val="superscript"/>
          <w:lang w:val="en-US"/>
        </w:rPr>
        <w:t>0</w:t>
      </w:r>
      <w:r w:rsidR="004926EB">
        <w:rPr>
          <w:b w:val="0"/>
          <w:noProof/>
          <w:color w:val="000000" w:themeColor="text1"/>
          <w:spacing w:val="12"/>
          <w:sz w:val="28"/>
          <w:szCs w:val="28"/>
          <w:lang w:val="en-US"/>
        </w:rPr>
        <w:t>C</w:t>
      </w:r>
      <w:r w:rsidRPr="004926EB">
        <w:rPr>
          <w:b w:val="0"/>
          <w:noProof/>
          <w:color w:val="000000" w:themeColor="text1"/>
          <w:spacing w:val="12"/>
          <w:sz w:val="28"/>
          <w:szCs w:val="28"/>
          <w:lang w:val="en-US"/>
        </w:rPr>
        <w:t>, the density of 1,732 g/cm, soluble in organic solvents and poorly soluble in water.</w:t>
      </w:r>
    </w:p>
    <w:p w14:paraId="4810E6BF" w14:textId="77777777" w:rsidR="00BB5802" w:rsidRPr="004926EB" w:rsidRDefault="00BB5802" w:rsidP="004926EB">
      <w:pPr>
        <w:pStyle w:val="a3"/>
        <w:ind w:firstLine="709"/>
        <w:jc w:val="both"/>
        <w:rPr>
          <w:b w:val="0"/>
          <w:noProof/>
          <w:sz w:val="28"/>
          <w:szCs w:val="28"/>
          <w:lang w:val="kk-KZ"/>
        </w:rPr>
      </w:pPr>
      <w:r w:rsidRPr="004926EB">
        <w:rPr>
          <w:b w:val="0"/>
          <w:noProof/>
          <w:color w:val="000000" w:themeColor="text1"/>
          <w:sz w:val="28"/>
          <w:szCs w:val="28"/>
          <w:lang w:val="kk-KZ"/>
        </w:rPr>
        <w:t xml:space="preserve">When fumigating grain, protein, and act action significantly sorbitan bromide chemicals. But enough of fumigants, can not affect the quality of the wheat. A given bromide concentration significantly treated plants "developed kidread 32 and the remnants are easily removed, while the temperature of the fruit and berry planting material in terms of greatly </w:t>
      </w:r>
      <w:r w:rsidRPr="004926EB">
        <w:rPr>
          <w:b w:val="0"/>
          <w:noProof/>
          <w:sz w:val="28"/>
          <w:szCs w:val="28"/>
          <w:lang w:val="kk-KZ"/>
        </w:rPr>
        <w:t>increased, but part of them bromided Fumigat dishes is amazing.</w:t>
      </w:r>
    </w:p>
    <w:p w14:paraId="068E59B6" w14:textId="77777777" w:rsidR="008F2034" w:rsidRPr="004926EB" w:rsidRDefault="008F2034" w:rsidP="004926EB">
      <w:pPr>
        <w:pStyle w:val="a3"/>
        <w:ind w:firstLine="709"/>
        <w:jc w:val="both"/>
        <w:rPr>
          <w:b w:val="0"/>
          <w:noProof/>
          <w:spacing w:val="-3"/>
          <w:sz w:val="28"/>
          <w:szCs w:val="28"/>
          <w:lang w:val="kk-KZ"/>
        </w:rPr>
      </w:pPr>
      <w:r w:rsidRPr="004926EB">
        <w:rPr>
          <w:b w:val="0"/>
          <w:noProof/>
          <w:spacing w:val="-3"/>
          <w:sz w:val="28"/>
          <w:szCs w:val="28"/>
          <w:lang w:val="kk-KZ"/>
        </w:rPr>
        <w:t>At the borders, taking in the form of steam - alindien grains up to 2 meters very easily. In this case, the physical and chemical sorption. up to 30% of the drug binds to proteins of grain and oils into contact.Long lasting 20-30 days before the appearance of these substances in the composition of some products Ragini therefore, the process of reproduction. Chron excludes metal. dirtpile metals. resin and does not violate other metals. Plants are very poisonous fumes of the drug, but does not change the quality of the food and grain Tiamat Ricky the skin.</w:t>
      </w:r>
    </w:p>
    <w:p w14:paraId="142F1000" w14:textId="77777777" w:rsidR="00442840" w:rsidRPr="004926EB" w:rsidRDefault="00442840" w:rsidP="004926EB">
      <w:pPr>
        <w:pStyle w:val="a3"/>
        <w:ind w:firstLine="709"/>
        <w:jc w:val="both"/>
        <w:rPr>
          <w:b w:val="0"/>
          <w:noProof/>
          <w:spacing w:val="-3"/>
          <w:sz w:val="28"/>
          <w:szCs w:val="28"/>
          <w:lang w:val="en-US"/>
        </w:rPr>
      </w:pPr>
      <w:r w:rsidRPr="004926EB">
        <w:rPr>
          <w:b w:val="0"/>
          <w:noProof/>
          <w:spacing w:val="-3"/>
          <w:sz w:val="28"/>
          <w:szCs w:val="28"/>
          <w:lang w:val="en-US"/>
        </w:rPr>
        <w:t>Have Metalic chlorides in agriculture, technical, consumer and ritik grain fumigation applied against pests in the reserve. 2m height of the mound of grain in the refining process, is produced by closed method, a small size of 50-70 g/m of exposure 3 days at an active salesinderal method, the amount of damage you can methylchloride 100 g/30 g and m/m, ground grain Keth exposure 3-5 days.</w:t>
      </w:r>
    </w:p>
    <w:p w14:paraId="58E0D331" w14:textId="77777777" w:rsidR="00442840" w:rsidRPr="004926EB" w:rsidRDefault="00442840" w:rsidP="004926EB">
      <w:pPr>
        <w:pStyle w:val="a3"/>
        <w:ind w:firstLine="709"/>
        <w:jc w:val="both"/>
        <w:rPr>
          <w:b w:val="0"/>
          <w:noProof/>
          <w:spacing w:val="-3"/>
          <w:sz w:val="28"/>
          <w:szCs w:val="28"/>
          <w:lang w:val="en-US"/>
        </w:rPr>
      </w:pPr>
      <w:r w:rsidRPr="004926EB">
        <w:rPr>
          <w:b w:val="0"/>
          <w:noProof/>
          <w:spacing w:val="-3"/>
          <w:sz w:val="28"/>
          <w:szCs w:val="28"/>
          <w:lang w:val="en-US"/>
        </w:rPr>
        <w:t>3.5 methyl chloride in grain, mg/kg, not more. When working with the drug it is necessary to observe fire-fighting measures this.</w:t>
      </w:r>
    </w:p>
    <w:p w14:paraId="7D31986F" w14:textId="40A74DFF" w:rsidR="00B47BE1" w:rsidRDefault="00442840" w:rsidP="004926EB">
      <w:pPr>
        <w:pStyle w:val="a3"/>
        <w:ind w:firstLine="709"/>
        <w:jc w:val="both"/>
        <w:rPr>
          <w:b w:val="0"/>
          <w:sz w:val="28"/>
          <w:szCs w:val="28"/>
          <w:lang w:val="en-US"/>
        </w:rPr>
      </w:pPr>
      <w:r w:rsidRPr="004926EB">
        <w:rPr>
          <w:b w:val="0"/>
          <w:sz w:val="28"/>
          <w:szCs w:val="28"/>
          <w:lang w:val="en-US"/>
        </w:rPr>
        <w:t>To animals and humans when entering the stomach and meiliga Gilad fumigate spraying. Cumulative faintly visible qualities. Pair Metalenclosed layer of the mucosa of the respiratory tract, irritating.</w:t>
      </w:r>
    </w:p>
    <w:p w14:paraId="350DB9F4" w14:textId="0FFAF9E5" w:rsidR="0096370E" w:rsidRDefault="0096370E" w:rsidP="0096370E">
      <w:r>
        <w:lastRenderedPageBreak/>
        <w:fldChar w:fldCharType="begin"/>
      </w:r>
      <w:r>
        <w:instrText xml:space="preserve"> INCLUDEPICTURE "/var/folders/__/vwn4g4t559sd01mc48x01sb00000gn/T/com.microsoft.Word/WebArchiveCopyPasteTempFiles/drone_usage_laws_fumigation_spraying_drone_sprayer_agriculture_uav_crop_duster.jpg" \* MERGEFORMATINET </w:instrText>
      </w:r>
      <w:r>
        <w:fldChar w:fldCharType="separate"/>
      </w:r>
      <w:r>
        <w:rPr>
          <w:noProof/>
        </w:rPr>
        <w:drawing>
          <wp:inline distT="0" distB="0" distL="0" distR="0" wp14:anchorId="55298630" wp14:editId="4B654076">
            <wp:extent cx="6134100" cy="3441700"/>
            <wp:effectExtent l="0" t="0" r="0" b="0"/>
            <wp:docPr id="34" name="Рисунок 34" descr="Картинки по запросу fumigate spray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Картинки по запросу fumigate spraying."/>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6134100" cy="3441700"/>
                    </a:xfrm>
                    <a:prstGeom prst="rect">
                      <a:avLst/>
                    </a:prstGeom>
                    <a:noFill/>
                    <a:ln>
                      <a:noFill/>
                    </a:ln>
                  </pic:spPr>
                </pic:pic>
              </a:graphicData>
            </a:graphic>
          </wp:inline>
        </w:drawing>
      </w:r>
      <w:r>
        <w:fldChar w:fldCharType="end"/>
      </w:r>
    </w:p>
    <w:p w14:paraId="29DDAF49" w14:textId="389A5B90" w:rsidR="0096370E" w:rsidRDefault="0096370E" w:rsidP="004926EB">
      <w:pPr>
        <w:pStyle w:val="a3"/>
        <w:ind w:firstLine="709"/>
        <w:jc w:val="both"/>
        <w:rPr>
          <w:b w:val="0"/>
          <w:sz w:val="28"/>
          <w:szCs w:val="28"/>
          <w:lang w:val="en-US"/>
        </w:rPr>
      </w:pPr>
    </w:p>
    <w:p w14:paraId="14B76733" w14:textId="2FD09566" w:rsidR="0096370E" w:rsidRDefault="00194481" w:rsidP="004926EB">
      <w:pPr>
        <w:pStyle w:val="a3"/>
        <w:ind w:firstLine="709"/>
        <w:jc w:val="both"/>
        <w:rPr>
          <w:b w:val="0"/>
          <w:sz w:val="28"/>
          <w:szCs w:val="28"/>
          <w:lang w:val="en-US"/>
        </w:rPr>
      </w:pPr>
      <w:r w:rsidRPr="000F034F">
        <w:rPr>
          <w:color w:val="212121"/>
          <w:sz w:val="28"/>
          <w:szCs w:val="28"/>
          <w:lang w:val="en"/>
        </w:rPr>
        <w:t xml:space="preserve">Figure </w:t>
      </w:r>
      <w:r>
        <w:rPr>
          <w:color w:val="212121"/>
          <w:sz w:val="28"/>
          <w:szCs w:val="28"/>
          <w:lang w:val="en"/>
        </w:rPr>
        <w:t xml:space="preserve">12- </w:t>
      </w:r>
      <w:r w:rsidR="0096370E">
        <w:rPr>
          <w:b w:val="0"/>
          <w:sz w:val="28"/>
          <w:szCs w:val="28"/>
          <w:lang w:val="en-US"/>
        </w:rPr>
        <w:t>Sprayer drone</w:t>
      </w:r>
    </w:p>
    <w:p w14:paraId="7DCD6987" w14:textId="65F83E19" w:rsidR="0096370E" w:rsidRPr="004926EB" w:rsidRDefault="0096370E" w:rsidP="004926EB">
      <w:pPr>
        <w:pStyle w:val="a3"/>
        <w:ind w:firstLine="709"/>
        <w:jc w:val="both"/>
        <w:rPr>
          <w:b w:val="0"/>
          <w:sz w:val="28"/>
          <w:szCs w:val="28"/>
          <w:lang w:val="en-US"/>
        </w:rPr>
      </w:pPr>
    </w:p>
    <w:p w14:paraId="7D428C6F" w14:textId="5F188AEF" w:rsidR="0041361F" w:rsidRDefault="00F74AD3" w:rsidP="004926EB">
      <w:pPr>
        <w:pStyle w:val="a3"/>
        <w:ind w:firstLine="709"/>
        <w:jc w:val="both"/>
        <w:rPr>
          <w:b w:val="0"/>
          <w:color w:val="333333"/>
          <w:sz w:val="28"/>
          <w:szCs w:val="28"/>
          <w:lang w:val="en-US"/>
        </w:rPr>
      </w:pPr>
      <w:r w:rsidRPr="004926EB">
        <w:rPr>
          <w:b w:val="0"/>
          <w:sz w:val="28"/>
          <w:szCs w:val="28"/>
          <w:lang w:val="en-US"/>
        </w:rPr>
        <w:t>P</w:t>
      </w:r>
      <w:r w:rsidR="00442840" w:rsidRPr="004926EB">
        <w:rPr>
          <w:b w:val="0"/>
          <w:sz w:val="28"/>
          <w:szCs w:val="28"/>
          <w:lang w:val="en-US"/>
        </w:rPr>
        <w:t>ersons who are potentially sensitive, such as pregnant women, infants and children, should avoid unnecessary pe</w:t>
      </w:r>
      <w:r w:rsidR="0041361F" w:rsidRPr="004926EB">
        <w:rPr>
          <w:b w:val="0"/>
          <w:color w:val="333333"/>
          <w:sz w:val="28"/>
          <w:szCs w:val="28"/>
          <w:lang w:val="en-US"/>
        </w:rPr>
        <w:t xml:space="preserve"> Approximately 200 compliance promotion activities were delivered. These activities included promotion of pollinator protection, safe use of pesticides by following label directions and use of proper personal protection equipment (PPE) by commercial and agricultural users, and municipal pool chemical sanitation. A total of 1774 monitoring and surveillance inspections were completed under the oversight of 14 compliance verification and inspection programs. Inspection activities included the monitoring of compliance with the PCPA among agricultural and industrial pesticide users, registrants, manufacturers and vendors. Approximately 486 samples were analyzed by the Pest Management Regulatory Agency's laboratory. Twenty-seven Notices of Violation and three Compliance Orders were issued, and around 1775 other enforcement actions were taken in response to observed non-compliance.</w:t>
      </w:r>
    </w:p>
    <w:p w14:paraId="49C42BA1" w14:textId="77777777" w:rsidR="004926EB" w:rsidRDefault="004926EB" w:rsidP="004926EB">
      <w:pPr>
        <w:pStyle w:val="a3"/>
        <w:ind w:firstLine="709"/>
        <w:jc w:val="both"/>
        <w:rPr>
          <w:b w:val="0"/>
          <w:color w:val="333333"/>
          <w:sz w:val="28"/>
          <w:szCs w:val="28"/>
          <w:lang w:val="en-US"/>
        </w:rPr>
      </w:pPr>
    </w:p>
    <w:p w14:paraId="7E287B28" w14:textId="643E6C0D" w:rsidR="0041361F" w:rsidRPr="004926EB" w:rsidRDefault="0041361F" w:rsidP="008955ED">
      <w:pPr>
        <w:pStyle w:val="a3"/>
        <w:rPr>
          <w:color w:val="212121"/>
          <w:sz w:val="28"/>
          <w:szCs w:val="28"/>
          <w:lang w:val="en"/>
        </w:rPr>
      </w:pPr>
      <w:r w:rsidRPr="004926EB">
        <w:rPr>
          <w:color w:val="212121"/>
          <w:sz w:val="28"/>
          <w:szCs w:val="28"/>
          <w:lang w:val="en"/>
        </w:rPr>
        <w:t>Control questions:</w:t>
      </w:r>
    </w:p>
    <w:p w14:paraId="306EBED0" w14:textId="4E4B7C88" w:rsidR="0041361F" w:rsidRPr="004926EB" w:rsidRDefault="00F74AD3" w:rsidP="004926EB">
      <w:pPr>
        <w:pStyle w:val="a3"/>
        <w:jc w:val="both"/>
        <w:rPr>
          <w:b w:val="0"/>
          <w:color w:val="212121"/>
          <w:sz w:val="28"/>
          <w:szCs w:val="28"/>
          <w:lang w:val="en"/>
        </w:rPr>
      </w:pPr>
      <w:r w:rsidRPr="004926EB">
        <w:rPr>
          <w:b w:val="0"/>
          <w:color w:val="212121"/>
          <w:sz w:val="28"/>
          <w:szCs w:val="28"/>
          <w:lang w:val="en"/>
        </w:rPr>
        <w:t>1.</w:t>
      </w:r>
      <w:r w:rsidR="00B83239">
        <w:rPr>
          <w:b w:val="0"/>
          <w:color w:val="212121"/>
          <w:sz w:val="28"/>
          <w:szCs w:val="28"/>
          <w:lang w:val="en"/>
        </w:rPr>
        <w:t xml:space="preserve"> </w:t>
      </w:r>
      <w:r w:rsidRPr="004926EB">
        <w:rPr>
          <w:b w:val="0"/>
          <w:color w:val="212121"/>
          <w:sz w:val="28"/>
          <w:szCs w:val="28"/>
          <w:lang w:val="en"/>
        </w:rPr>
        <w:t>F</w:t>
      </w:r>
      <w:r w:rsidR="0041361F" w:rsidRPr="004926EB">
        <w:rPr>
          <w:b w:val="0"/>
          <w:color w:val="212121"/>
          <w:sz w:val="28"/>
          <w:szCs w:val="28"/>
          <w:lang w:val="en"/>
        </w:rPr>
        <w:t>eatures application of fungicides</w:t>
      </w:r>
    </w:p>
    <w:p w14:paraId="45A88FFE" w14:textId="40F53E8E" w:rsidR="0041361F" w:rsidRPr="004926EB" w:rsidRDefault="00F74AD3" w:rsidP="004926EB">
      <w:pPr>
        <w:pStyle w:val="a3"/>
        <w:jc w:val="both"/>
        <w:rPr>
          <w:b w:val="0"/>
          <w:color w:val="212121"/>
          <w:sz w:val="28"/>
          <w:szCs w:val="28"/>
          <w:lang w:val="kk-KZ"/>
        </w:rPr>
      </w:pPr>
      <w:r w:rsidRPr="004926EB">
        <w:rPr>
          <w:b w:val="0"/>
          <w:color w:val="212121"/>
          <w:sz w:val="28"/>
          <w:szCs w:val="28"/>
          <w:lang w:val="kk-KZ"/>
        </w:rPr>
        <w:t>2.</w:t>
      </w:r>
      <w:r w:rsidR="00B83239">
        <w:rPr>
          <w:b w:val="0"/>
          <w:color w:val="212121"/>
          <w:sz w:val="28"/>
          <w:szCs w:val="28"/>
          <w:lang w:val="en-US"/>
        </w:rPr>
        <w:t xml:space="preserve"> </w:t>
      </w:r>
      <w:r w:rsidRPr="004926EB">
        <w:rPr>
          <w:b w:val="0"/>
          <w:color w:val="212121"/>
          <w:sz w:val="28"/>
          <w:szCs w:val="28"/>
          <w:lang w:val="kk-KZ"/>
        </w:rPr>
        <w:t>W</w:t>
      </w:r>
      <w:r w:rsidR="0041361F" w:rsidRPr="004926EB">
        <w:rPr>
          <w:b w:val="0"/>
          <w:color w:val="212121"/>
          <w:sz w:val="28"/>
          <w:szCs w:val="28"/>
          <w:lang w:val="kk-KZ"/>
        </w:rPr>
        <w:t>hat types of fungicides are used frequently</w:t>
      </w:r>
    </w:p>
    <w:p w14:paraId="0C6E414F" w14:textId="1B6D9C90" w:rsidR="0041361F" w:rsidRPr="004926EB" w:rsidRDefault="00F74AD3" w:rsidP="004926EB">
      <w:pPr>
        <w:pStyle w:val="a3"/>
        <w:jc w:val="both"/>
        <w:rPr>
          <w:b w:val="0"/>
          <w:color w:val="212121"/>
          <w:sz w:val="28"/>
          <w:szCs w:val="28"/>
          <w:lang w:val="kk-KZ"/>
        </w:rPr>
      </w:pPr>
      <w:r w:rsidRPr="004926EB">
        <w:rPr>
          <w:b w:val="0"/>
          <w:color w:val="212121"/>
          <w:sz w:val="28"/>
          <w:szCs w:val="28"/>
          <w:lang w:val="kk-KZ"/>
        </w:rPr>
        <w:t>3.</w:t>
      </w:r>
      <w:r w:rsidR="00B83239">
        <w:rPr>
          <w:b w:val="0"/>
          <w:color w:val="212121"/>
          <w:sz w:val="28"/>
          <w:szCs w:val="28"/>
          <w:lang w:val="en-US"/>
        </w:rPr>
        <w:t xml:space="preserve"> </w:t>
      </w:r>
      <w:r w:rsidRPr="004926EB">
        <w:rPr>
          <w:b w:val="0"/>
          <w:color w:val="212121"/>
          <w:sz w:val="28"/>
          <w:szCs w:val="28"/>
          <w:lang w:val="kk-KZ"/>
        </w:rPr>
        <w:t>E</w:t>
      </w:r>
      <w:r w:rsidR="0041361F" w:rsidRPr="004926EB">
        <w:rPr>
          <w:b w:val="0"/>
          <w:color w:val="212121"/>
          <w:sz w:val="28"/>
          <w:szCs w:val="28"/>
          <w:lang w:val="kk-KZ"/>
        </w:rPr>
        <w:t>ffect of fungicides on vegetation</w:t>
      </w:r>
    </w:p>
    <w:p w14:paraId="4246C4A9" w14:textId="413B15EE" w:rsidR="0041361F" w:rsidRDefault="00F74AD3" w:rsidP="004926EB">
      <w:pPr>
        <w:pStyle w:val="a3"/>
        <w:jc w:val="both"/>
        <w:rPr>
          <w:b w:val="0"/>
          <w:color w:val="212121"/>
          <w:sz w:val="28"/>
          <w:szCs w:val="28"/>
          <w:lang w:val="kk-KZ"/>
        </w:rPr>
      </w:pPr>
      <w:r w:rsidRPr="004926EB">
        <w:rPr>
          <w:b w:val="0"/>
          <w:color w:val="212121"/>
          <w:sz w:val="28"/>
          <w:szCs w:val="28"/>
          <w:lang w:val="kk-KZ"/>
        </w:rPr>
        <w:t>4.</w:t>
      </w:r>
      <w:r w:rsidR="00B83239">
        <w:rPr>
          <w:b w:val="0"/>
          <w:color w:val="212121"/>
          <w:sz w:val="28"/>
          <w:szCs w:val="28"/>
          <w:lang w:val="en-US"/>
        </w:rPr>
        <w:t xml:space="preserve"> </w:t>
      </w:r>
      <w:r w:rsidRPr="004926EB">
        <w:rPr>
          <w:b w:val="0"/>
          <w:color w:val="212121"/>
          <w:sz w:val="28"/>
          <w:szCs w:val="28"/>
          <w:lang w:val="kk-KZ"/>
        </w:rPr>
        <w:t>T</w:t>
      </w:r>
      <w:r w:rsidR="0041361F" w:rsidRPr="004926EB">
        <w:rPr>
          <w:b w:val="0"/>
          <w:color w:val="212121"/>
          <w:sz w:val="28"/>
          <w:szCs w:val="28"/>
          <w:lang w:val="kk-KZ"/>
        </w:rPr>
        <w:t>he harmful effects of fungicides on human health</w:t>
      </w:r>
    </w:p>
    <w:p w14:paraId="12C53437" w14:textId="77777777" w:rsidR="002C6BF2" w:rsidRPr="004926EB" w:rsidRDefault="002C6BF2" w:rsidP="004926EB">
      <w:pPr>
        <w:pStyle w:val="a3"/>
        <w:jc w:val="both"/>
        <w:rPr>
          <w:b w:val="0"/>
          <w:color w:val="212121"/>
          <w:sz w:val="28"/>
          <w:szCs w:val="28"/>
          <w:lang w:val="kk-KZ"/>
        </w:rPr>
      </w:pPr>
    </w:p>
    <w:p w14:paraId="52D540EE" w14:textId="77777777" w:rsidR="000F034F" w:rsidRPr="000A322F" w:rsidRDefault="000F034F" w:rsidP="000F034F">
      <w:pPr>
        <w:ind w:firstLine="709"/>
        <w:rPr>
          <w:b/>
          <w:sz w:val="28"/>
          <w:szCs w:val="28"/>
          <w:lang w:val="en-US"/>
        </w:rPr>
      </w:pPr>
      <w:r w:rsidRPr="000A322F">
        <w:rPr>
          <w:b/>
          <w:color w:val="212121"/>
          <w:sz w:val="28"/>
          <w:szCs w:val="28"/>
          <w:lang w:val="en-US"/>
        </w:rPr>
        <w:t>Main literature</w:t>
      </w:r>
      <w:r w:rsidRPr="000A322F">
        <w:rPr>
          <w:b/>
          <w:sz w:val="28"/>
          <w:szCs w:val="28"/>
          <w:lang w:val="en-US"/>
        </w:rPr>
        <w:t xml:space="preserve"> </w:t>
      </w:r>
    </w:p>
    <w:p w14:paraId="5A28DDA0" w14:textId="77777777" w:rsidR="000F034F" w:rsidRPr="000A322F" w:rsidRDefault="000F034F" w:rsidP="000F034F">
      <w:pPr>
        <w:pStyle w:val="a3"/>
        <w:rPr>
          <w:rFonts w:eastAsia="Times New Roman"/>
          <w:b w:val="0"/>
          <w:sz w:val="28"/>
          <w:szCs w:val="28"/>
          <w:lang w:val="en-US"/>
        </w:rPr>
      </w:pPr>
      <w:r w:rsidRPr="000A322F">
        <w:rPr>
          <w:b w:val="0"/>
          <w:sz w:val="28"/>
          <w:szCs w:val="28"/>
          <w:lang w:val="en-US"/>
        </w:rPr>
        <w:t>1.</w:t>
      </w:r>
      <w:r w:rsidRPr="000A322F">
        <w:rPr>
          <w:rStyle w:val="citation"/>
          <w:b w:val="0"/>
          <w:color w:val="000000" w:themeColor="text1"/>
          <w:sz w:val="28"/>
          <w:szCs w:val="28"/>
          <w:lang w:val="en-US"/>
        </w:rPr>
        <w:t xml:space="preserve"> </w:t>
      </w:r>
      <w:r w:rsidRPr="000A322F">
        <w:rPr>
          <w:rFonts w:eastAsia="Times New Roman"/>
          <w:b w:val="0"/>
          <w:sz w:val="28"/>
          <w:szCs w:val="28"/>
          <w:lang w:val="en-US"/>
        </w:rPr>
        <w:t>de la Hoz A, Diaz-Ortiz A, Moreno A. Microwaves in organic synthesis. Thermal and non-thermal microwave effects. Chem. Soc. Rev. 2005; [</w:t>
      </w:r>
      <w:hyperlink r:id="rId222" w:tgtFrame="pmc_ext" w:history="1">
        <w:r w:rsidRPr="000A322F">
          <w:rPr>
            <w:rFonts w:eastAsia="Times New Roman"/>
            <w:b w:val="0"/>
            <w:sz w:val="28"/>
            <w:szCs w:val="28"/>
            <w:lang w:val="en-US"/>
          </w:rPr>
          <w:t>PubMed</w:t>
        </w:r>
      </w:hyperlink>
      <w:r w:rsidRPr="000A322F">
        <w:rPr>
          <w:rFonts w:eastAsia="Times New Roman"/>
          <w:b w:val="0"/>
          <w:sz w:val="28"/>
          <w:szCs w:val="28"/>
          <w:lang w:val="en-US"/>
        </w:rPr>
        <w:t>]</w:t>
      </w:r>
    </w:p>
    <w:p w14:paraId="43E2FC8F" w14:textId="62069FBE" w:rsidR="000F034F" w:rsidRPr="00524F31" w:rsidRDefault="000F034F" w:rsidP="000F034F">
      <w:pPr>
        <w:pStyle w:val="a3"/>
        <w:rPr>
          <w:rFonts w:eastAsia="Times New Roman"/>
          <w:b w:val="0"/>
          <w:color w:val="000000"/>
          <w:sz w:val="28"/>
          <w:szCs w:val="28"/>
          <w:lang w:val="en-US"/>
        </w:rPr>
      </w:pPr>
      <w:r w:rsidRPr="000A322F">
        <w:rPr>
          <w:rFonts w:eastAsia="Times New Roman"/>
          <w:b w:val="0"/>
          <w:sz w:val="28"/>
          <w:szCs w:val="28"/>
          <w:lang w:val="en-US"/>
        </w:rPr>
        <w:t>2. Duke S.O. Taking stock of herbicide-resistant crops ten years after introduction. Pest Manage. Sci. 2005;61:211–218. </w:t>
      </w:r>
      <w:hyperlink r:id="rId223" w:tgtFrame="_blank" w:history="1">
        <w:r w:rsidRPr="000A322F">
          <w:rPr>
            <w:rFonts w:eastAsia="Times New Roman"/>
            <w:b w:val="0"/>
            <w:sz w:val="28"/>
            <w:szCs w:val="28"/>
            <w:lang w:val="en-US"/>
          </w:rPr>
          <w:t>doi:10.1002/ps.1024</w:t>
        </w:r>
      </w:hyperlink>
      <w:r w:rsidRPr="000A322F">
        <w:rPr>
          <w:rFonts w:eastAsia="Times New Roman"/>
          <w:b w:val="0"/>
          <w:sz w:val="28"/>
          <w:szCs w:val="28"/>
          <w:lang w:val="en-US"/>
        </w:rPr>
        <w:t>  [</w:t>
      </w:r>
      <w:hyperlink r:id="rId224" w:tgtFrame="pmc_ext" w:history="1">
        <w:r w:rsidRPr="000A322F">
          <w:rPr>
            <w:rFonts w:eastAsia="Times New Roman"/>
            <w:b w:val="0"/>
            <w:sz w:val="28"/>
            <w:szCs w:val="28"/>
            <w:lang w:val="en-US"/>
          </w:rPr>
          <w:t>PubMed</w:t>
        </w:r>
      </w:hyperlink>
      <w:r w:rsidRPr="000A322F">
        <w:rPr>
          <w:rFonts w:eastAsia="Times New Roman"/>
          <w:b w:val="0"/>
          <w:color w:val="000000"/>
          <w:sz w:val="28"/>
          <w:szCs w:val="28"/>
          <w:lang w:val="en-US"/>
        </w:rPr>
        <w:t>]</w:t>
      </w:r>
    </w:p>
    <w:p w14:paraId="75FFC82C" w14:textId="77777777" w:rsidR="000F034F" w:rsidRPr="000A322F" w:rsidRDefault="000F034F" w:rsidP="000F034F">
      <w:pPr>
        <w:pStyle w:val="a3"/>
        <w:ind w:firstLine="708"/>
        <w:rPr>
          <w:color w:val="000000" w:themeColor="text1"/>
          <w:sz w:val="28"/>
          <w:szCs w:val="28"/>
          <w:lang w:val="en-US"/>
        </w:rPr>
      </w:pPr>
      <w:r w:rsidRPr="000A322F">
        <w:rPr>
          <w:color w:val="000000" w:themeColor="text1"/>
          <w:sz w:val="28"/>
          <w:szCs w:val="28"/>
          <w:lang w:val="en-US"/>
        </w:rPr>
        <w:lastRenderedPageBreak/>
        <w:t>Additional literature</w:t>
      </w:r>
    </w:p>
    <w:p w14:paraId="70AF3219" w14:textId="77777777" w:rsidR="000F034F" w:rsidRPr="000A322F" w:rsidRDefault="000F034F" w:rsidP="000F034F">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1.Mitreva M, Blaxter M.L, Bird D.M, McCarter J.P. Comparative genomics of nematodes. Trends Genet. 2005;21:573–581. </w:t>
      </w:r>
      <w:hyperlink r:id="rId225" w:tgtFrame="_blank" w:history="1">
        <w:r w:rsidRPr="000A322F">
          <w:rPr>
            <w:rFonts w:eastAsia="Times New Roman"/>
            <w:b w:val="0"/>
            <w:color w:val="000000" w:themeColor="text1"/>
            <w:sz w:val="28"/>
            <w:szCs w:val="28"/>
            <w:lang w:val="en-US"/>
          </w:rPr>
          <w:t>doi:10.1016/j.tig.2005.08.003</w:t>
        </w:r>
      </w:hyperlink>
      <w:r w:rsidRPr="000A322F">
        <w:rPr>
          <w:rFonts w:eastAsia="Times New Roman"/>
          <w:b w:val="0"/>
          <w:color w:val="000000" w:themeColor="text1"/>
          <w:sz w:val="28"/>
          <w:szCs w:val="28"/>
          <w:lang w:val="en-US"/>
        </w:rPr>
        <w:t>  [</w:t>
      </w:r>
      <w:hyperlink r:id="rId226" w:tgtFrame="pmc_ext" w:history="1">
        <w:r w:rsidRPr="000A322F">
          <w:rPr>
            <w:rFonts w:eastAsia="Times New Roman"/>
            <w:b w:val="0"/>
            <w:color w:val="000000" w:themeColor="text1"/>
            <w:sz w:val="28"/>
            <w:szCs w:val="28"/>
            <w:lang w:val="en-US"/>
          </w:rPr>
          <w:t>PubMed</w:t>
        </w:r>
      </w:hyperlink>
      <w:r w:rsidRPr="000A322F">
        <w:rPr>
          <w:rFonts w:eastAsia="Times New Roman"/>
          <w:b w:val="0"/>
          <w:color w:val="000000" w:themeColor="text1"/>
          <w:sz w:val="28"/>
          <w:szCs w:val="28"/>
          <w:lang w:val="en-US"/>
        </w:rPr>
        <w:t>]</w:t>
      </w:r>
    </w:p>
    <w:p w14:paraId="0C21DB80" w14:textId="77777777" w:rsidR="000F034F" w:rsidRPr="000A322F" w:rsidRDefault="000F034F" w:rsidP="000F034F">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2.Nelson W.M. Oxford University Press; New York, NY: 2003. Green solvents for chemistry. Perspective and practice.</w:t>
      </w:r>
    </w:p>
    <w:p w14:paraId="09EE7F11" w14:textId="77777777" w:rsidR="000F034F" w:rsidRPr="000A322F" w:rsidRDefault="000F034F" w:rsidP="000F034F">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3.Olah G.A, Kobayashi S, Nishimura J. Aromatic substitution. XXXI. Friedel–Crafts sulfonylation of benzene and toluene with alkyl- and arylsulfonyl halides and anhydrides. J. Am. Chem. Soc. 1973;95:564–569. </w:t>
      </w:r>
      <w:hyperlink r:id="rId227" w:tgtFrame="_blank" w:history="1">
        <w:r w:rsidRPr="000A322F">
          <w:rPr>
            <w:rFonts w:eastAsia="Times New Roman"/>
            <w:b w:val="0"/>
            <w:color w:val="000000" w:themeColor="text1"/>
            <w:sz w:val="28"/>
            <w:szCs w:val="28"/>
            <w:lang w:val="en-US"/>
          </w:rPr>
          <w:t>doi:10.1021/ja00783a041</w:t>
        </w:r>
      </w:hyperlink>
    </w:p>
    <w:p w14:paraId="1D8D602E" w14:textId="77777777" w:rsidR="000F034F" w:rsidRPr="000A322F" w:rsidRDefault="000F034F" w:rsidP="000F034F">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4.Orphanides G. Toxicogenomics: challenges and opportunities. Toxicol. Lett. 2003;140–141:145–148. </w:t>
      </w:r>
      <w:hyperlink r:id="rId228" w:tgtFrame="_blank" w:history="1">
        <w:r w:rsidRPr="000A322F">
          <w:rPr>
            <w:rFonts w:eastAsia="Times New Roman"/>
            <w:b w:val="0"/>
            <w:color w:val="000000" w:themeColor="text1"/>
            <w:sz w:val="28"/>
            <w:szCs w:val="28"/>
            <w:lang w:val="en-US"/>
          </w:rPr>
          <w:t>doi:10.1016/S0378-4274(02)00500-3</w:t>
        </w:r>
      </w:hyperlink>
      <w:r w:rsidRPr="000A322F">
        <w:rPr>
          <w:rFonts w:eastAsia="Times New Roman"/>
          <w:b w:val="0"/>
          <w:color w:val="000000" w:themeColor="text1"/>
          <w:sz w:val="28"/>
          <w:szCs w:val="28"/>
          <w:lang w:val="en-US"/>
        </w:rPr>
        <w:t>  [</w:t>
      </w:r>
      <w:hyperlink r:id="rId229" w:tgtFrame="pmc_ext" w:history="1">
        <w:r w:rsidRPr="000A322F">
          <w:rPr>
            <w:rFonts w:eastAsia="Times New Roman"/>
            <w:b w:val="0"/>
            <w:color w:val="000000" w:themeColor="text1"/>
            <w:sz w:val="28"/>
            <w:szCs w:val="28"/>
            <w:lang w:val="en-US"/>
          </w:rPr>
          <w:t>PubMed</w:t>
        </w:r>
      </w:hyperlink>
      <w:r w:rsidRPr="000A322F">
        <w:rPr>
          <w:rFonts w:eastAsia="Times New Roman"/>
          <w:b w:val="0"/>
          <w:color w:val="000000" w:themeColor="text1"/>
          <w:sz w:val="28"/>
          <w:szCs w:val="28"/>
          <w:lang w:val="en-US"/>
        </w:rPr>
        <w:t>]</w:t>
      </w:r>
    </w:p>
    <w:p w14:paraId="403C2572" w14:textId="2D57FF93" w:rsidR="000F034F" w:rsidRDefault="000F034F" w:rsidP="004926EB">
      <w:pPr>
        <w:pStyle w:val="a3"/>
        <w:jc w:val="both"/>
        <w:rPr>
          <w:rFonts w:eastAsia="Times New Roman"/>
          <w:b w:val="0"/>
          <w:color w:val="000000" w:themeColor="text1"/>
          <w:sz w:val="28"/>
          <w:szCs w:val="28"/>
          <w:lang w:val="en-US"/>
        </w:rPr>
      </w:pPr>
    </w:p>
    <w:p w14:paraId="5A3C354A" w14:textId="77777777" w:rsidR="000F034F" w:rsidRDefault="000F034F" w:rsidP="004926EB">
      <w:pPr>
        <w:pStyle w:val="a3"/>
        <w:jc w:val="both"/>
        <w:rPr>
          <w:color w:val="000000"/>
          <w:sz w:val="28"/>
          <w:szCs w:val="28"/>
          <w:lang w:val="en-US"/>
        </w:rPr>
      </w:pPr>
    </w:p>
    <w:p w14:paraId="08424F00" w14:textId="5E756F50" w:rsidR="0041361F" w:rsidRPr="004926EB" w:rsidRDefault="0041361F" w:rsidP="004926EB">
      <w:pPr>
        <w:pStyle w:val="a3"/>
        <w:jc w:val="both"/>
        <w:rPr>
          <w:color w:val="000000"/>
          <w:sz w:val="28"/>
          <w:szCs w:val="28"/>
          <w:lang w:val="en-US"/>
        </w:rPr>
      </w:pPr>
      <w:r w:rsidRPr="004926EB">
        <w:rPr>
          <w:color w:val="000000"/>
          <w:sz w:val="28"/>
          <w:szCs w:val="28"/>
          <w:lang w:val="en-US"/>
        </w:rPr>
        <w:t>Lecture 8.</w:t>
      </w:r>
    </w:p>
    <w:p w14:paraId="72DD7562" w14:textId="3F3157D0" w:rsidR="0041361F" w:rsidRPr="008C669E" w:rsidRDefault="0041361F" w:rsidP="004926EB">
      <w:pPr>
        <w:pStyle w:val="a3"/>
        <w:jc w:val="both"/>
        <w:rPr>
          <w:b w:val="0"/>
          <w:color w:val="000000" w:themeColor="text1"/>
          <w:sz w:val="28"/>
          <w:szCs w:val="28"/>
          <w:lang w:val="en-US"/>
        </w:rPr>
      </w:pPr>
      <w:r w:rsidRPr="004926EB">
        <w:rPr>
          <w:color w:val="000000"/>
          <w:sz w:val="28"/>
          <w:szCs w:val="28"/>
          <w:shd w:val="clear" w:color="auto" w:fill="FFFFFF"/>
          <w:lang w:val="en-US"/>
        </w:rPr>
        <w:t>Theme</w:t>
      </w:r>
      <w:r w:rsidRPr="004926EB">
        <w:rPr>
          <w:b w:val="0"/>
          <w:color w:val="000000"/>
          <w:sz w:val="28"/>
          <w:szCs w:val="28"/>
          <w:shd w:val="clear" w:color="auto" w:fill="FFFFFF"/>
          <w:lang w:val="kk-KZ"/>
        </w:rPr>
        <w:t xml:space="preserve">: </w:t>
      </w:r>
      <w:r w:rsidRPr="008C669E">
        <w:rPr>
          <w:b w:val="0"/>
          <w:color w:val="000000" w:themeColor="text1"/>
          <w:sz w:val="28"/>
          <w:szCs w:val="28"/>
          <w:lang w:val="en-US"/>
        </w:rPr>
        <w:t>Development and stages of biological protection</w:t>
      </w:r>
      <w:r w:rsidR="000E575D" w:rsidRPr="008C669E">
        <w:rPr>
          <w:b w:val="0"/>
          <w:color w:val="000000" w:themeColor="text1"/>
          <w:sz w:val="28"/>
          <w:szCs w:val="28"/>
          <w:lang w:val="en-US"/>
        </w:rPr>
        <w:t>.</w:t>
      </w:r>
    </w:p>
    <w:p w14:paraId="6302AD5D" w14:textId="77777777" w:rsidR="000E575D" w:rsidRPr="008C669E" w:rsidRDefault="000E575D" w:rsidP="004926EB">
      <w:pPr>
        <w:pStyle w:val="a3"/>
        <w:ind w:firstLine="709"/>
        <w:jc w:val="both"/>
        <w:rPr>
          <w:b w:val="0"/>
          <w:color w:val="000000" w:themeColor="text1"/>
          <w:sz w:val="28"/>
          <w:szCs w:val="28"/>
          <w:lang w:val="en-US"/>
        </w:rPr>
      </w:pPr>
    </w:p>
    <w:p w14:paraId="65146A30" w14:textId="05CA9177" w:rsidR="0041361F" w:rsidRPr="008C669E" w:rsidRDefault="0041361F" w:rsidP="004926EB">
      <w:pPr>
        <w:pStyle w:val="a3"/>
        <w:jc w:val="both"/>
        <w:rPr>
          <w:b w:val="0"/>
          <w:color w:val="000000" w:themeColor="text1"/>
          <w:sz w:val="28"/>
          <w:szCs w:val="28"/>
          <w:lang w:val="en-US"/>
        </w:rPr>
      </w:pPr>
      <w:r w:rsidRPr="008C669E">
        <w:rPr>
          <w:color w:val="000000" w:themeColor="text1"/>
          <w:sz w:val="28"/>
          <w:szCs w:val="28"/>
          <w:lang w:val="en-US"/>
        </w:rPr>
        <w:t>Plans:</w:t>
      </w:r>
      <w:r w:rsidR="00F74AD3" w:rsidRPr="008C669E">
        <w:rPr>
          <w:b w:val="0"/>
          <w:color w:val="000000" w:themeColor="text1"/>
          <w:sz w:val="28"/>
          <w:szCs w:val="28"/>
          <w:lang w:val="en-US"/>
        </w:rPr>
        <w:t xml:space="preserve">   1</w:t>
      </w:r>
      <w:r w:rsidR="004926EB" w:rsidRPr="008C669E">
        <w:rPr>
          <w:b w:val="0"/>
          <w:color w:val="000000" w:themeColor="text1"/>
          <w:sz w:val="28"/>
          <w:szCs w:val="28"/>
          <w:lang w:val="en-US"/>
        </w:rPr>
        <w:t>.</w:t>
      </w:r>
      <w:r w:rsidRPr="008C669E">
        <w:rPr>
          <w:b w:val="0"/>
          <w:color w:val="000000" w:themeColor="text1"/>
          <w:sz w:val="28"/>
          <w:szCs w:val="28"/>
          <w:lang w:val="en-US"/>
        </w:rPr>
        <w:t xml:space="preserve"> Development of biological protection method</w:t>
      </w:r>
    </w:p>
    <w:p w14:paraId="62AB2194" w14:textId="618D14A4" w:rsidR="009F1C83" w:rsidRPr="008C669E" w:rsidRDefault="009F1C83" w:rsidP="004926EB">
      <w:pPr>
        <w:pStyle w:val="a3"/>
        <w:ind w:firstLine="709"/>
        <w:jc w:val="both"/>
        <w:rPr>
          <w:b w:val="0"/>
          <w:color w:val="000000" w:themeColor="text1"/>
          <w:spacing w:val="1"/>
          <w:sz w:val="28"/>
          <w:szCs w:val="28"/>
          <w:lang w:val="en-US"/>
        </w:rPr>
      </w:pPr>
      <w:r w:rsidRPr="008C669E">
        <w:rPr>
          <w:b w:val="0"/>
          <w:color w:val="000000" w:themeColor="text1"/>
          <w:sz w:val="28"/>
          <w:szCs w:val="28"/>
          <w:lang w:val="en-US"/>
        </w:rPr>
        <w:t xml:space="preserve">    2.Biological Measures</w:t>
      </w:r>
    </w:p>
    <w:p w14:paraId="03760CDF" w14:textId="33FDFD99" w:rsidR="009F1C83" w:rsidRPr="008C669E" w:rsidRDefault="009F1C83" w:rsidP="004926EB">
      <w:pPr>
        <w:pStyle w:val="a3"/>
        <w:ind w:firstLine="709"/>
        <w:jc w:val="both"/>
        <w:rPr>
          <w:b w:val="0"/>
          <w:color w:val="000000" w:themeColor="text1"/>
          <w:sz w:val="28"/>
          <w:szCs w:val="28"/>
          <w:lang w:val="en-US"/>
        </w:rPr>
      </w:pPr>
      <w:r w:rsidRPr="008C669E">
        <w:rPr>
          <w:b w:val="0"/>
          <w:color w:val="000000" w:themeColor="text1"/>
          <w:sz w:val="28"/>
          <w:szCs w:val="28"/>
          <w:lang w:val="en-US"/>
        </w:rPr>
        <w:t xml:space="preserve">    </w:t>
      </w:r>
      <w:r w:rsidR="00F74AD3" w:rsidRPr="008C669E">
        <w:rPr>
          <w:b w:val="0"/>
          <w:color w:val="000000" w:themeColor="text1"/>
          <w:sz w:val="28"/>
          <w:szCs w:val="28"/>
          <w:lang w:val="en-US"/>
        </w:rPr>
        <w:t>3.</w:t>
      </w:r>
      <w:r w:rsidR="0041361F" w:rsidRPr="008C669E">
        <w:rPr>
          <w:b w:val="0"/>
          <w:color w:val="000000" w:themeColor="text1"/>
          <w:sz w:val="28"/>
          <w:szCs w:val="28"/>
          <w:lang w:val="en-US"/>
        </w:rPr>
        <w:t xml:space="preserve">Features of doll and adult </w:t>
      </w:r>
      <w:r w:rsidR="00A30333" w:rsidRPr="008C669E">
        <w:rPr>
          <w:b w:val="0"/>
          <w:color w:val="000000" w:themeColor="text1"/>
          <w:sz w:val="28"/>
          <w:szCs w:val="28"/>
          <w:lang w:val="en-US"/>
        </w:rPr>
        <w:t>Enthomaphages</w:t>
      </w:r>
    </w:p>
    <w:p w14:paraId="38BF17D5" w14:textId="77777777" w:rsidR="000E575D" w:rsidRPr="008C669E" w:rsidRDefault="000E575D" w:rsidP="004926EB">
      <w:pPr>
        <w:pStyle w:val="a3"/>
        <w:ind w:firstLine="709"/>
        <w:jc w:val="both"/>
        <w:rPr>
          <w:b w:val="0"/>
          <w:color w:val="000000" w:themeColor="text1"/>
          <w:sz w:val="28"/>
          <w:szCs w:val="28"/>
          <w:lang w:val="en-US"/>
        </w:rPr>
      </w:pPr>
    </w:p>
    <w:p w14:paraId="7333FA61" w14:textId="403D8C20" w:rsidR="00A955DE" w:rsidRPr="008C669E" w:rsidRDefault="00A955DE" w:rsidP="004926EB">
      <w:pPr>
        <w:pStyle w:val="a3"/>
        <w:ind w:firstLine="709"/>
        <w:jc w:val="both"/>
        <w:rPr>
          <w:b w:val="0"/>
          <w:color w:val="000000" w:themeColor="text1"/>
          <w:sz w:val="28"/>
          <w:szCs w:val="28"/>
          <w:lang w:val="en-US"/>
        </w:rPr>
      </w:pPr>
      <w:r w:rsidRPr="008C669E">
        <w:rPr>
          <w:b w:val="0"/>
          <w:color w:val="000000" w:themeColor="text1"/>
          <w:sz w:val="28"/>
          <w:szCs w:val="28"/>
          <w:lang w:val="en-US"/>
        </w:rPr>
        <w:t>Biological methods of combating pests and plant diseases are targeted for use with animal and vegetable organisms. They are based on knowledge of interspecific and intraspecific relationships between microorganisms, plants and animals. Against pests and pathogens of their diseases are used by viruses, bacteria, fungi, round worms (nematodes), predatory mites, predatory and parasitic insects, insectivorous and predatory birds and animals, and poultry.</w:t>
      </w:r>
    </w:p>
    <w:p w14:paraId="37929E94" w14:textId="2C195FDD" w:rsidR="00A955DE" w:rsidRPr="008C669E" w:rsidRDefault="00A955DE" w:rsidP="004926EB">
      <w:pPr>
        <w:pStyle w:val="a3"/>
        <w:ind w:firstLine="709"/>
        <w:jc w:val="both"/>
        <w:rPr>
          <w:b w:val="0"/>
          <w:color w:val="000000" w:themeColor="text1"/>
          <w:sz w:val="28"/>
          <w:szCs w:val="28"/>
          <w:lang w:val="en-US"/>
        </w:rPr>
      </w:pPr>
      <w:r w:rsidRPr="008C669E">
        <w:rPr>
          <w:b w:val="0"/>
          <w:color w:val="000000" w:themeColor="text1"/>
          <w:sz w:val="28"/>
          <w:szCs w:val="28"/>
          <w:lang w:val="en-US"/>
        </w:rPr>
        <w:t>Pathogens of insect pests are specially bred in laboratories and produce pathogenic drugs that opilivayut or spray plants infected with insect pests</w:t>
      </w:r>
    </w:p>
    <w:p w14:paraId="50FE214C" w14:textId="77777777" w:rsidR="00BC0C70" w:rsidRPr="008C669E" w:rsidRDefault="00BC0C70" w:rsidP="004926EB">
      <w:pPr>
        <w:pStyle w:val="a3"/>
        <w:ind w:firstLine="709"/>
        <w:jc w:val="both"/>
        <w:rPr>
          <w:b w:val="0"/>
          <w:color w:val="000000" w:themeColor="text1"/>
          <w:sz w:val="28"/>
          <w:szCs w:val="28"/>
          <w:lang w:val="en-US"/>
        </w:rPr>
      </w:pPr>
      <w:r w:rsidRPr="008C669E">
        <w:rPr>
          <w:b w:val="0"/>
          <w:color w:val="000000" w:themeColor="text1"/>
          <w:sz w:val="28"/>
          <w:szCs w:val="28"/>
          <w:lang w:val="en-US"/>
        </w:rPr>
        <w:t>Of course, you saw how dragonflies catch their prey on the fly or as a bright green shiny beetles—ground beetles-creately dragging caterpillars euproctis chrysorrhoea, Lymantria dispar. During the summer, this beetle-Krasotel destroys about three hundred caterpillars.</w:t>
      </w:r>
    </w:p>
    <w:p w14:paraId="6DF5EAF7" w14:textId="143590FA" w:rsidR="00BC0C70" w:rsidRPr="008C669E" w:rsidRDefault="00BC0C70" w:rsidP="004926EB">
      <w:pPr>
        <w:pStyle w:val="a3"/>
        <w:ind w:firstLine="709"/>
        <w:jc w:val="both"/>
        <w:rPr>
          <w:b w:val="0"/>
          <w:color w:val="000000" w:themeColor="text1"/>
          <w:sz w:val="28"/>
          <w:szCs w:val="28"/>
          <w:lang w:val="en-US"/>
        </w:rPr>
      </w:pPr>
      <w:r w:rsidRPr="008C669E">
        <w:rPr>
          <w:b w:val="0"/>
          <w:color w:val="000000" w:themeColor="text1"/>
          <w:sz w:val="28"/>
          <w:szCs w:val="28"/>
          <w:lang w:val="en-US"/>
        </w:rPr>
        <w:t>In our country there has long been a special laboratory—biofactories, breeders of beneficial insects. They are released into the gardens, fields, orchards affected by pests. To combat some pests specially relocated beneficial insects, even imported them from other countries.</w:t>
      </w:r>
    </w:p>
    <w:p w14:paraId="5DE48A33" w14:textId="66078921" w:rsidR="00BC0C70" w:rsidRPr="008C669E" w:rsidRDefault="00BC0C70" w:rsidP="004926EB">
      <w:pPr>
        <w:pStyle w:val="a3"/>
        <w:ind w:firstLine="709"/>
        <w:jc w:val="both"/>
        <w:rPr>
          <w:b w:val="0"/>
          <w:color w:val="000000" w:themeColor="text1"/>
          <w:sz w:val="28"/>
          <w:szCs w:val="28"/>
          <w:lang w:val="en-US"/>
        </w:rPr>
      </w:pPr>
      <w:r w:rsidRPr="008C669E">
        <w:rPr>
          <w:b w:val="0"/>
          <w:color w:val="000000" w:themeColor="text1"/>
          <w:sz w:val="28"/>
          <w:szCs w:val="28"/>
          <w:lang w:val="en-US"/>
        </w:rPr>
        <w:t>So, brought to our country the rider aphelinus helped in the fight against dangerous pest of fruit trees aphids blood. Aphelinus lays in aphid body their eggs. Emerging from their larvae feed on aphids, leaving an empty blackened skin.</w:t>
      </w:r>
    </w:p>
    <w:p w14:paraId="50F3640E" w14:textId="2396B0C7" w:rsidR="00BC0C70" w:rsidRPr="008C669E" w:rsidRDefault="00BC0C70" w:rsidP="004926EB">
      <w:pPr>
        <w:pStyle w:val="a3"/>
        <w:ind w:firstLine="709"/>
        <w:jc w:val="both"/>
        <w:rPr>
          <w:b w:val="0"/>
          <w:color w:val="000000" w:themeColor="text1"/>
          <w:sz w:val="28"/>
          <w:szCs w:val="28"/>
          <w:lang w:val="en-US"/>
        </w:rPr>
      </w:pPr>
      <w:r w:rsidRPr="008C669E">
        <w:rPr>
          <w:b w:val="0"/>
          <w:color w:val="000000" w:themeColor="text1"/>
          <w:sz w:val="28"/>
          <w:szCs w:val="28"/>
          <w:lang w:val="en-US"/>
        </w:rPr>
        <w:t>But before applying one or another biological agent for pest species, researchers and practitioners of agriculture it is necessary to know the various features of their biology, phenology, fodder ties, hardiness, propagation. Would be of great assistance to them, you, young naturalists, revealing in their area under the guidance of the agronomist beneficial insects.</w:t>
      </w:r>
    </w:p>
    <w:p w14:paraId="16C2D3D9" w14:textId="4A24ADAD" w:rsidR="00EC750A" w:rsidRPr="008C669E" w:rsidRDefault="00EC750A" w:rsidP="004926EB">
      <w:pPr>
        <w:pStyle w:val="a3"/>
        <w:ind w:firstLine="709"/>
        <w:jc w:val="both"/>
        <w:rPr>
          <w:b w:val="0"/>
          <w:color w:val="000000" w:themeColor="text1"/>
          <w:sz w:val="28"/>
          <w:szCs w:val="28"/>
          <w:lang w:val="en-US"/>
        </w:rPr>
      </w:pPr>
      <w:r w:rsidRPr="008C669E">
        <w:rPr>
          <w:b w:val="0"/>
          <w:color w:val="000000" w:themeColor="text1"/>
          <w:sz w:val="28"/>
          <w:szCs w:val="28"/>
          <w:lang w:val="en-US"/>
        </w:rPr>
        <w:lastRenderedPageBreak/>
        <w:t>Don't forget about our other allies the spiders. Due to the predatory lifestyle and large appetite they play an important role in reducing the number of forest insect pests.</w:t>
      </w:r>
    </w:p>
    <w:p w14:paraId="560723AB" w14:textId="7C2794E5" w:rsidR="00EC750A" w:rsidRPr="008C669E" w:rsidRDefault="00EC750A" w:rsidP="004926EB">
      <w:pPr>
        <w:pStyle w:val="a3"/>
        <w:ind w:firstLine="709"/>
        <w:jc w:val="both"/>
        <w:rPr>
          <w:b w:val="0"/>
          <w:color w:val="000000" w:themeColor="text1"/>
          <w:sz w:val="28"/>
          <w:szCs w:val="28"/>
          <w:lang w:val="en-US"/>
        </w:rPr>
      </w:pPr>
      <w:r w:rsidRPr="008C669E">
        <w:rPr>
          <w:b w:val="0"/>
          <w:color w:val="000000" w:themeColor="text1"/>
          <w:sz w:val="28"/>
          <w:szCs w:val="28"/>
          <w:lang w:val="en-US"/>
        </w:rPr>
        <w:t>Ants are also good defenders of the plants. Take part in the operation "Ant" (see Yunnatskih operations).</w:t>
      </w:r>
    </w:p>
    <w:p w14:paraId="405035E1" w14:textId="1588073C" w:rsidR="00BC0C70" w:rsidRPr="008C669E" w:rsidRDefault="00EC750A" w:rsidP="004926EB">
      <w:pPr>
        <w:pStyle w:val="a3"/>
        <w:ind w:firstLine="709"/>
        <w:jc w:val="both"/>
        <w:rPr>
          <w:b w:val="0"/>
          <w:color w:val="000000" w:themeColor="text1"/>
          <w:sz w:val="28"/>
          <w:szCs w:val="28"/>
          <w:lang w:val="en-US"/>
        </w:rPr>
      </w:pPr>
      <w:r w:rsidRPr="008C669E">
        <w:rPr>
          <w:b w:val="0"/>
          <w:color w:val="000000" w:themeColor="text1"/>
          <w:sz w:val="28"/>
          <w:szCs w:val="28"/>
          <w:lang w:val="en-US"/>
        </w:rPr>
        <w:t>One of the promising directions in the fight with vicious weeds which reduce the crop—the use of insects to feed on them. So, field sow-Thistle pink in Eastern Kazakhstan was destroyed by the black larvae of the small beetle-listoria, and in North-Western Kazakhstan field bindweed eat beetles and Shimonoseki. But they also feed on beet seedlings, so Shimonoseki can be applied only where the crop is not cultivated.</w:t>
      </w:r>
    </w:p>
    <w:p w14:paraId="23FF1CD7" w14:textId="1E8A4DF5" w:rsidR="00BC0C70" w:rsidRPr="008C669E" w:rsidRDefault="00BC0C70" w:rsidP="004926EB">
      <w:pPr>
        <w:pStyle w:val="a3"/>
        <w:ind w:firstLine="709"/>
        <w:jc w:val="both"/>
        <w:rPr>
          <w:b w:val="0"/>
          <w:color w:val="000000" w:themeColor="text1"/>
          <w:sz w:val="28"/>
          <w:szCs w:val="28"/>
          <w:lang w:val="en-US"/>
        </w:rPr>
      </w:pPr>
      <w:r w:rsidRPr="008C669E">
        <w:rPr>
          <w:b w:val="0"/>
          <w:color w:val="000000" w:themeColor="text1"/>
          <w:sz w:val="28"/>
          <w:szCs w:val="28"/>
          <w:lang w:val="en-US"/>
        </w:rPr>
        <w:t>Ladybugs consume aphids. One beetle seven-spotted ladybugs daily eats 40-50 aphids, and the larva during its development to 600-800 aphids. Other ladybugs aphids also destroy harmful insects — scale insects.</w:t>
      </w:r>
    </w:p>
    <w:p w14:paraId="24E4FA14" w14:textId="3ADD7C95" w:rsidR="00BC0C70" w:rsidRPr="008C669E" w:rsidRDefault="00BC0C70" w:rsidP="004926EB">
      <w:pPr>
        <w:pStyle w:val="a3"/>
        <w:ind w:firstLine="709"/>
        <w:jc w:val="both"/>
        <w:rPr>
          <w:b w:val="0"/>
          <w:color w:val="000000" w:themeColor="text1"/>
          <w:sz w:val="28"/>
          <w:szCs w:val="28"/>
          <w:lang w:val="en-US"/>
        </w:rPr>
      </w:pPr>
      <w:r w:rsidRPr="008C669E">
        <w:rPr>
          <w:b w:val="0"/>
          <w:color w:val="000000" w:themeColor="text1"/>
          <w:sz w:val="28"/>
          <w:szCs w:val="28"/>
          <w:lang w:val="en-US"/>
        </w:rPr>
        <w:t>And in the forest is of great benefit to bring fire ants. Here you can see as "red hunters" clean badly infected with aphids, the tree from unwanted guests.</w:t>
      </w:r>
    </w:p>
    <w:p w14:paraId="5B4CC0CF" w14:textId="7F5A942C" w:rsidR="00BC0C70" w:rsidRPr="008C669E" w:rsidRDefault="00BC0C70" w:rsidP="004926EB">
      <w:pPr>
        <w:pStyle w:val="a3"/>
        <w:ind w:firstLine="709"/>
        <w:jc w:val="both"/>
        <w:rPr>
          <w:b w:val="0"/>
          <w:color w:val="000000" w:themeColor="text1"/>
          <w:sz w:val="28"/>
          <w:szCs w:val="28"/>
          <w:lang w:val="en-US"/>
        </w:rPr>
      </w:pPr>
      <w:r w:rsidRPr="008C669E">
        <w:rPr>
          <w:b w:val="0"/>
          <w:color w:val="000000" w:themeColor="text1"/>
          <w:sz w:val="28"/>
          <w:szCs w:val="28"/>
          <w:lang w:val="en-US"/>
        </w:rPr>
        <w:t>The riders of insects of the order Hymenoptera lay their eggs in the body of larvae, pupae and adults of the pests, and the larvae of the rider, developing, destroys them.</w:t>
      </w:r>
    </w:p>
    <w:p w14:paraId="21A2DE84" w14:textId="77777777" w:rsidR="006C3206" w:rsidRPr="008C669E" w:rsidRDefault="006C3206" w:rsidP="004926EB">
      <w:pPr>
        <w:pStyle w:val="a3"/>
        <w:ind w:firstLine="709"/>
        <w:jc w:val="both"/>
        <w:rPr>
          <w:b w:val="0"/>
          <w:color w:val="000000" w:themeColor="text1"/>
          <w:sz w:val="28"/>
          <w:szCs w:val="28"/>
          <w:lang w:val="en-US"/>
        </w:rPr>
      </w:pPr>
      <w:r w:rsidRPr="008C669E">
        <w:rPr>
          <w:b w:val="0"/>
          <w:color w:val="000000" w:themeColor="text1"/>
          <w:sz w:val="28"/>
          <w:szCs w:val="28"/>
          <w:lang w:val="en-US"/>
        </w:rPr>
        <w:t>The biological method of plant protection is based on the use of predatory and parasitic insects (entomophages),predatory mites (acariphages), microorganisms, nematodes, birds, mammals, and so forth to suppress or reducethe numbers of harmful organisms. The first successful attempts to employ beneficial insects were made in China(predatory insects to combat caterpillars and other pests). In 1855 the American entomologist A. Fitch tried toacclimatize one of the parasites of the wheat midge in the USA. More vigorous and extensive research began at theend of the 19th century. In the United States the following entomophages were im-ported from other countries andacclimatized: the </w:t>
      </w:r>
      <w:r w:rsidRPr="008C669E">
        <w:rPr>
          <w:b w:val="0"/>
          <w:iCs/>
          <w:color w:val="000000" w:themeColor="text1"/>
          <w:sz w:val="28"/>
          <w:szCs w:val="28"/>
          <w:lang w:val="en-US"/>
        </w:rPr>
        <w:t>Rodolia</w:t>
      </w:r>
      <w:r w:rsidRPr="008C669E">
        <w:rPr>
          <w:b w:val="0"/>
          <w:color w:val="000000" w:themeColor="text1"/>
          <w:sz w:val="28"/>
          <w:szCs w:val="28"/>
          <w:lang w:val="en-US"/>
        </w:rPr>
        <w:t> ladybug (1888) was brought to California from Australia to control the cottony-cushionscale and the beetle </w:t>
      </w:r>
      <w:r w:rsidRPr="008C669E">
        <w:rPr>
          <w:b w:val="0"/>
          <w:iCs/>
          <w:color w:val="000000" w:themeColor="text1"/>
          <w:sz w:val="28"/>
          <w:szCs w:val="28"/>
          <w:lang w:val="en-US"/>
        </w:rPr>
        <w:t>Cryptolaemus montrouzieri</w:t>
      </w:r>
      <w:r w:rsidRPr="008C669E">
        <w:rPr>
          <w:b w:val="0"/>
          <w:color w:val="000000" w:themeColor="text1"/>
          <w:sz w:val="28"/>
          <w:szCs w:val="28"/>
          <w:lang w:val="en-US"/>
        </w:rPr>
        <w:t> (1892) to control the mealybug; entomophages of the gypsy mothwere imported from Europe and Japan in the early 20th century. A total of 115 of 520 imported entomophages wereacclimatized in the United States by 1970. The development of the biological method in the USA is associated withthe names of such scientists as S. E. Flanders, C. P. Clausen, and F. J. Simmonds. Similar work is being done inCanada. Research in this field was initiated in Russia in 1879 by I. I. Mechnikov, who used a fungus, the causativeagent of green muscardine, to combat granary weevil and beet </w:t>
      </w:r>
      <w:r w:rsidRPr="008C669E">
        <w:rPr>
          <w:b w:val="0"/>
          <w:iCs/>
          <w:color w:val="000000" w:themeColor="text1"/>
          <w:sz w:val="28"/>
          <w:szCs w:val="28"/>
          <w:lang w:val="en-US"/>
        </w:rPr>
        <w:t>pest(Bothynoderes punctiventris).</w:t>
      </w:r>
      <w:r w:rsidRPr="008C669E">
        <w:rPr>
          <w:b w:val="0"/>
          <w:color w:val="000000" w:themeColor="text1"/>
          <w:sz w:val="28"/>
          <w:szCs w:val="28"/>
          <w:lang w:val="en-US"/>
        </w:rPr>
        <w:t> The studies of I.M. Krasil’shchik, I. A. Porchinskii, I. V. Vasil’ev, N. V. Kurdiumov, I. la. Shevyrev, V. P. Pospelov, and N. A. Telengwere important.</w:t>
      </w:r>
    </w:p>
    <w:p w14:paraId="3A99DBD6" w14:textId="27329AB7" w:rsidR="0096370E" w:rsidRDefault="00736AD2" w:rsidP="004926EB">
      <w:pPr>
        <w:pStyle w:val="a3"/>
        <w:ind w:firstLine="709"/>
        <w:jc w:val="both"/>
        <w:rPr>
          <w:b w:val="0"/>
          <w:color w:val="000000" w:themeColor="text1"/>
          <w:sz w:val="28"/>
          <w:szCs w:val="28"/>
          <w:lang w:val="en-US"/>
        </w:rPr>
      </w:pPr>
      <w:r w:rsidRPr="008C669E">
        <w:rPr>
          <w:b w:val="0"/>
          <w:color w:val="000000" w:themeColor="text1"/>
          <w:sz w:val="28"/>
          <w:szCs w:val="28"/>
          <w:lang w:val="en-US"/>
        </w:rPr>
        <w:t>The methods of using parasites and predators of pests in the USSR are varied. The introduction andacclimatization of entomophages that limit their numbers in the countries of origin are effective in controlling pestsbrought in from other countries. For example, the predaceous </w:t>
      </w:r>
      <w:r w:rsidRPr="008C669E">
        <w:rPr>
          <w:b w:val="0"/>
          <w:iCs/>
          <w:color w:val="000000" w:themeColor="text1"/>
          <w:sz w:val="28"/>
          <w:szCs w:val="28"/>
          <w:lang w:val="en-US"/>
        </w:rPr>
        <w:t>Rodolia</w:t>
      </w:r>
      <w:r w:rsidRPr="008C669E">
        <w:rPr>
          <w:b w:val="0"/>
          <w:color w:val="000000" w:themeColor="text1"/>
          <w:sz w:val="28"/>
          <w:szCs w:val="28"/>
          <w:lang w:val="en-US"/>
        </w:rPr>
        <w:t> a ladybug imported (1931) from Australiahelped to eradicate foci of the cottonycushion scale; the parasitic chalcid fly imported (1926, 1930) from the USAwas effective in controlling the woolly apple aphid. </w:t>
      </w:r>
    </w:p>
    <w:p w14:paraId="02BE60C0" w14:textId="6870B1E5" w:rsidR="0096370E" w:rsidRDefault="0096370E" w:rsidP="0096370E">
      <w:r>
        <w:lastRenderedPageBreak/>
        <w:fldChar w:fldCharType="begin"/>
      </w:r>
      <w:r>
        <w:instrText xml:space="preserve"> INCLUDEPICTURE "/var/folders/__/vwn4g4t559sd01mc48x01sb00000gn/T/com.microsoft.Word/WebArchiveCopyPasteTempFiles/biocontrol-with-endophytes.jpg" \* MERGEFORMATINET </w:instrText>
      </w:r>
      <w:r>
        <w:fldChar w:fldCharType="separate"/>
      </w:r>
      <w:r>
        <w:rPr>
          <w:noProof/>
        </w:rPr>
        <w:drawing>
          <wp:inline distT="0" distB="0" distL="0" distR="0" wp14:anchorId="06303719" wp14:editId="7342E5A4">
            <wp:extent cx="6122035" cy="5410835"/>
            <wp:effectExtent l="0" t="0" r="0" b="0"/>
            <wp:docPr id="35" name="Рисунок 35" descr="Картинки по запросу biological protection of pla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Картинки по запросу biological protection of plants"/>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6122035" cy="5410835"/>
                    </a:xfrm>
                    <a:prstGeom prst="rect">
                      <a:avLst/>
                    </a:prstGeom>
                    <a:noFill/>
                    <a:ln>
                      <a:noFill/>
                    </a:ln>
                  </pic:spPr>
                </pic:pic>
              </a:graphicData>
            </a:graphic>
          </wp:inline>
        </w:drawing>
      </w:r>
      <w:r>
        <w:fldChar w:fldCharType="end"/>
      </w:r>
    </w:p>
    <w:p w14:paraId="777BA379" w14:textId="5D3B4FDE" w:rsidR="0096370E" w:rsidRDefault="0096370E" w:rsidP="004926EB">
      <w:pPr>
        <w:pStyle w:val="a3"/>
        <w:ind w:firstLine="709"/>
        <w:jc w:val="both"/>
        <w:rPr>
          <w:b w:val="0"/>
          <w:color w:val="000000" w:themeColor="text1"/>
          <w:sz w:val="28"/>
          <w:szCs w:val="28"/>
          <w:lang w:val="en-US"/>
        </w:rPr>
      </w:pPr>
    </w:p>
    <w:p w14:paraId="4773DBAD" w14:textId="2B7750E3" w:rsidR="0096370E" w:rsidRPr="00524F31" w:rsidRDefault="00524F31" w:rsidP="00524F31">
      <w:pPr>
        <w:pStyle w:val="1"/>
        <w:spacing w:after="252"/>
        <w:ind w:firstLine="708"/>
        <w:jc w:val="left"/>
        <w:rPr>
          <w:rFonts w:ascii="Helvetica Neue" w:hAnsi="Helvetica Neue"/>
          <w:color w:val="1A1A1A"/>
          <w:sz w:val="48"/>
          <w:szCs w:val="48"/>
          <w:lang w:val="en-US"/>
        </w:rPr>
      </w:pPr>
      <w:r w:rsidRPr="00524F31">
        <w:rPr>
          <w:rFonts w:ascii="Times New Roman" w:hAnsi="Times New Roman"/>
          <w:b/>
          <w:color w:val="212121"/>
          <w:sz w:val="28"/>
          <w:szCs w:val="28"/>
          <w:lang w:val="en"/>
        </w:rPr>
        <w:t>Figure 13</w:t>
      </w:r>
      <w:r>
        <w:rPr>
          <w:rFonts w:ascii="Times New Roman" w:hAnsi="Times New Roman"/>
          <w:b/>
          <w:color w:val="212121"/>
          <w:sz w:val="28"/>
          <w:szCs w:val="28"/>
          <w:lang w:val="en"/>
        </w:rPr>
        <w:t xml:space="preserve"> </w:t>
      </w:r>
      <w:r w:rsidRPr="00524F31">
        <w:rPr>
          <w:rFonts w:ascii="Times New Roman" w:hAnsi="Times New Roman"/>
          <w:b/>
          <w:color w:val="212121"/>
          <w:sz w:val="28"/>
          <w:szCs w:val="28"/>
          <w:lang w:val="en"/>
        </w:rPr>
        <w:t>-</w:t>
      </w:r>
      <w:r>
        <w:rPr>
          <w:color w:val="212121"/>
          <w:sz w:val="28"/>
          <w:szCs w:val="28"/>
          <w:lang w:val="en"/>
        </w:rPr>
        <w:t xml:space="preserve"> </w:t>
      </w:r>
      <w:r w:rsidR="0096370E" w:rsidRPr="00524F31">
        <w:rPr>
          <w:rFonts w:ascii="Times New Roman" w:hAnsi="Times New Roman"/>
          <w:color w:val="1A1A1A"/>
          <w:sz w:val="28"/>
          <w:szCs w:val="28"/>
          <w:lang w:val="en-US"/>
        </w:rPr>
        <w:t>Biological crop protection with innovative formulations of endophytic entomopathogenic fungi against insect herbivores</w:t>
      </w:r>
    </w:p>
    <w:p w14:paraId="651C5120" w14:textId="5B3F51D1" w:rsidR="00524F31" w:rsidRDefault="00524F31" w:rsidP="00524F31">
      <w:pPr>
        <w:pStyle w:val="a3"/>
        <w:ind w:firstLine="709"/>
        <w:jc w:val="both"/>
        <w:rPr>
          <w:b w:val="0"/>
          <w:color w:val="000000" w:themeColor="text1"/>
          <w:sz w:val="28"/>
          <w:szCs w:val="28"/>
          <w:lang w:val="en-US"/>
        </w:rPr>
      </w:pPr>
      <w:r w:rsidRPr="008C669E">
        <w:rPr>
          <w:b w:val="0"/>
          <w:color w:val="000000" w:themeColor="text1"/>
          <w:sz w:val="28"/>
          <w:szCs w:val="28"/>
          <w:lang w:val="en-US"/>
        </w:rPr>
        <w:t>Seasonal colonization is the way local species of entomophagesare used. Among the local species that are raised in special biological laboratories and then released over thecrops are the egg parasite </w:t>
      </w:r>
      <w:r w:rsidRPr="008C669E">
        <w:rPr>
          <w:b w:val="0"/>
          <w:iCs/>
          <w:color w:val="000000" w:themeColor="text1"/>
          <w:sz w:val="28"/>
          <w:szCs w:val="28"/>
          <w:lang w:val="en-US"/>
        </w:rPr>
        <w:t>Trichogramma</w:t>
      </w:r>
      <w:r w:rsidRPr="008C669E">
        <w:rPr>
          <w:b w:val="0"/>
          <w:color w:val="000000" w:themeColor="text1"/>
          <w:sz w:val="28"/>
          <w:szCs w:val="28"/>
          <w:lang w:val="en-US"/>
        </w:rPr>
        <w:t> against cutworms, tortricids, and silkworm moths; the beetle</w:t>
      </w:r>
      <w:r w:rsidRPr="008C669E">
        <w:rPr>
          <w:b w:val="0"/>
          <w:iCs/>
          <w:color w:val="000000" w:themeColor="text1"/>
          <w:sz w:val="28"/>
          <w:szCs w:val="28"/>
          <w:lang w:val="en-US"/>
        </w:rPr>
        <w:t>Cryptolaemus montrouzieri</w:t>
      </w:r>
      <w:r w:rsidRPr="008C669E">
        <w:rPr>
          <w:b w:val="0"/>
          <w:color w:val="000000" w:themeColor="text1"/>
          <w:sz w:val="28"/>
          <w:szCs w:val="28"/>
          <w:lang w:val="en-US"/>
        </w:rPr>
        <w:t> against mealybugs on citrus trees and grape vines;</w:t>
      </w:r>
      <w:r w:rsidRPr="008C669E">
        <w:rPr>
          <w:b w:val="0"/>
          <w:iCs/>
          <w:color w:val="000000" w:themeColor="text1"/>
          <w:sz w:val="28"/>
          <w:szCs w:val="28"/>
          <w:lang w:val="en-US"/>
        </w:rPr>
        <w:t>Pseudaphycusmalinus</w:t>
      </w:r>
      <w:r w:rsidRPr="008C669E">
        <w:rPr>
          <w:b w:val="0"/>
          <w:color w:val="000000" w:themeColor="text1"/>
          <w:sz w:val="28"/>
          <w:szCs w:val="28"/>
          <w:lang w:val="en-US"/>
        </w:rPr>
        <w:t> against theComstock mealybug; and the predaceous mite </w:t>
      </w:r>
      <w:r w:rsidRPr="008C669E">
        <w:rPr>
          <w:b w:val="0"/>
          <w:iCs/>
          <w:color w:val="000000" w:themeColor="text1"/>
          <w:sz w:val="28"/>
          <w:szCs w:val="28"/>
          <w:lang w:val="en-US"/>
        </w:rPr>
        <w:t>Phytoseulius persimilis</w:t>
      </w:r>
      <w:r w:rsidRPr="008C669E">
        <w:rPr>
          <w:b w:val="0"/>
          <w:color w:val="000000" w:themeColor="text1"/>
          <w:sz w:val="28"/>
          <w:szCs w:val="28"/>
          <w:lang w:val="en-US"/>
        </w:rPr>
        <w:t> against spider mites in hothouses.</w:t>
      </w:r>
    </w:p>
    <w:p w14:paraId="46BC3B54" w14:textId="0903DBD6" w:rsidR="00B83239" w:rsidRDefault="006C3206" w:rsidP="004926EB">
      <w:pPr>
        <w:pStyle w:val="a3"/>
        <w:ind w:firstLine="709"/>
        <w:jc w:val="both"/>
        <w:rPr>
          <w:b w:val="0"/>
          <w:color w:val="000000" w:themeColor="text1"/>
          <w:sz w:val="28"/>
          <w:szCs w:val="28"/>
          <w:lang w:val="en-US"/>
        </w:rPr>
      </w:pPr>
      <w:r w:rsidRPr="008C669E">
        <w:rPr>
          <w:b w:val="0"/>
          <w:color w:val="000000" w:themeColor="text1"/>
          <w:sz w:val="28"/>
          <w:szCs w:val="28"/>
          <w:lang w:val="en-US"/>
        </w:rPr>
        <w:t>In some countries, crop pests are controlled by pathogenic fungi, bacteria, and viruses. The USSR started (1962)the production of the bacterial preparation entobacterin (made from spores and protein crystals </w:t>
      </w:r>
      <w:r w:rsidRPr="008C669E">
        <w:rPr>
          <w:b w:val="0"/>
          <w:iCs/>
          <w:color w:val="000000" w:themeColor="text1"/>
          <w:sz w:val="28"/>
          <w:szCs w:val="28"/>
          <w:lang w:val="en-US"/>
        </w:rPr>
        <w:t>of Bacillusthuringiensis</w:t>
      </w:r>
      <w:r w:rsidRPr="008C669E">
        <w:rPr>
          <w:b w:val="0"/>
          <w:color w:val="000000" w:themeColor="text1"/>
          <w:sz w:val="28"/>
          <w:szCs w:val="28"/>
          <w:lang w:val="en-US"/>
        </w:rPr>
        <w:t> var. </w:t>
      </w:r>
      <w:r w:rsidRPr="008C669E">
        <w:rPr>
          <w:b w:val="0"/>
          <w:iCs/>
          <w:color w:val="000000" w:themeColor="text1"/>
          <w:sz w:val="28"/>
          <w:szCs w:val="28"/>
          <w:lang w:val="en-US"/>
        </w:rPr>
        <w:t>galleriae),</w:t>
      </w:r>
      <w:r w:rsidRPr="008C669E">
        <w:rPr>
          <w:b w:val="0"/>
          <w:color w:val="000000" w:themeColor="text1"/>
          <w:sz w:val="28"/>
          <w:szCs w:val="28"/>
          <w:lang w:val="en-US"/>
        </w:rPr>
        <w:t> which is effective against a number of leaf miners. The fungal preparation beauverin(made from spores of </w:t>
      </w:r>
      <w:r w:rsidR="00AD6211">
        <w:rPr>
          <w:b w:val="0"/>
          <w:color w:val="000000" w:themeColor="text1"/>
          <w:sz w:val="28"/>
          <w:szCs w:val="28"/>
          <w:lang w:val="en-US"/>
        </w:rPr>
        <w:t xml:space="preserve"> </w:t>
      </w:r>
      <w:r w:rsidRPr="008C669E">
        <w:rPr>
          <w:b w:val="0"/>
          <w:iCs/>
          <w:color w:val="000000" w:themeColor="text1"/>
          <w:sz w:val="28"/>
          <w:szCs w:val="28"/>
          <w:lang w:val="en-US"/>
        </w:rPr>
        <w:t>Beaveria Bassiana orB. globulifera)</w:t>
      </w:r>
      <w:r w:rsidRPr="008C669E">
        <w:rPr>
          <w:b w:val="0"/>
          <w:color w:val="000000" w:themeColor="text1"/>
          <w:sz w:val="28"/>
          <w:szCs w:val="28"/>
          <w:lang w:val="en-US"/>
        </w:rPr>
        <w:t> combined with pesticides is used against the Coloradopotato beetle and other pests. Other preparations are now under study. Methods are being devised to accumulatethe nuclear polyhedrosis virus against the gypsy and pine moths and cabbage moth and granulosis virus againstthe turnip</w:t>
      </w:r>
      <w:r w:rsidRPr="008C669E">
        <w:rPr>
          <w:b w:val="0"/>
          <w:color w:val="000000" w:themeColor="text1"/>
          <w:sz w:val="28"/>
          <w:szCs w:val="28"/>
          <w:lang w:val="en-US"/>
        </w:rPr>
        <w:lastRenderedPageBreak/>
        <w:t> and grain moths and other pests. In the USA viral preparations are used to control cutworms, </w:t>
      </w:r>
      <w:r w:rsidRPr="008C669E">
        <w:rPr>
          <w:b w:val="0"/>
          <w:iCs/>
          <w:color w:val="000000" w:themeColor="text1"/>
          <w:sz w:val="28"/>
          <w:szCs w:val="28"/>
          <w:lang w:val="en-US"/>
        </w:rPr>
        <w:t>Coliaserate,</w:t>
      </w:r>
      <w:r w:rsidRPr="008C669E">
        <w:rPr>
          <w:b w:val="0"/>
          <w:color w:val="000000" w:themeColor="text1"/>
          <w:sz w:val="28"/>
          <w:szCs w:val="28"/>
          <w:lang w:val="en-US"/>
        </w:rPr>
        <w:t> pine sawfly, gypsy moth, and the like. Biological methods are also being devised to control plant diseasesand weeds. Cases of secondary parasitism are common in nature, for example, fungi on fungi that cause plantdiseases. The imperfect fungus </w:t>
      </w:r>
      <w:r w:rsidRPr="008C669E">
        <w:rPr>
          <w:b w:val="0"/>
          <w:iCs/>
          <w:color w:val="000000" w:themeColor="text1"/>
          <w:sz w:val="28"/>
          <w:szCs w:val="28"/>
          <w:lang w:val="en-US"/>
        </w:rPr>
        <w:t>Tuberculinapersicina</w:t>
      </w:r>
      <w:r w:rsidRPr="008C669E">
        <w:rPr>
          <w:b w:val="0"/>
          <w:color w:val="000000" w:themeColor="text1"/>
          <w:sz w:val="28"/>
          <w:szCs w:val="28"/>
          <w:lang w:val="en-US"/>
        </w:rPr>
        <w:t> and others are frequently parasitic on rust fungi,</w:t>
      </w:r>
      <w:r w:rsidRPr="008C669E">
        <w:rPr>
          <w:b w:val="0"/>
          <w:iCs/>
          <w:color w:val="000000" w:themeColor="text1"/>
          <w:sz w:val="28"/>
          <w:szCs w:val="28"/>
          <w:lang w:val="en-US"/>
        </w:rPr>
        <w:t>andCicinnobolus cesatii</w:t>
      </w:r>
      <w:r w:rsidRPr="008C669E">
        <w:rPr>
          <w:b w:val="0"/>
          <w:color w:val="000000" w:themeColor="text1"/>
          <w:sz w:val="28"/>
          <w:szCs w:val="28"/>
          <w:lang w:val="en-US"/>
        </w:rPr>
        <w:t> is parasitic on Erysiphales. </w:t>
      </w:r>
    </w:p>
    <w:p w14:paraId="6415FA25" w14:textId="68F9804F" w:rsidR="006252C9" w:rsidRPr="008C669E" w:rsidRDefault="006C3206" w:rsidP="004926EB">
      <w:pPr>
        <w:pStyle w:val="a3"/>
        <w:ind w:firstLine="709"/>
        <w:jc w:val="both"/>
        <w:rPr>
          <w:b w:val="0"/>
          <w:color w:val="000000" w:themeColor="text1"/>
          <w:sz w:val="28"/>
          <w:szCs w:val="28"/>
          <w:lang w:val="en-US"/>
        </w:rPr>
      </w:pPr>
      <w:r w:rsidRPr="008C669E">
        <w:rPr>
          <w:b w:val="0"/>
          <w:color w:val="000000" w:themeColor="text1"/>
          <w:sz w:val="28"/>
          <w:szCs w:val="28"/>
          <w:lang w:val="en-US"/>
        </w:rPr>
        <w:t>The biological preparation trichodermin, derived (1962) from thesoil saprophytic fungus-antagonist </w:t>
      </w:r>
      <w:r w:rsidRPr="008C669E">
        <w:rPr>
          <w:b w:val="0"/>
          <w:iCs/>
          <w:color w:val="000000" w:themeColor="text1"/>
          <w:sz w:val="28"/>
          <w:szCs w:val="28"/>
          <w:lang w:val="en-US"/>
        </w:rPr>
        <w:t>Trichoderma,</w:t>
      </w:r>
      <w:r w:rsidRPr="008C669E">
        <w:rPr>
          <w:b w:val="0"/>
          <w:color w:val="000000" w:themeColor="text1"/>
          <w:sz w:val="28"/>
          <w:szCs w:val="28"/>
          <w:lang w:val="en-US"/>
        </w:rPr>
        <w:t> sup-presses the causative agents of diseases of flax and cerealgrains and cotton wilt when it is applied to the soil. Considerable progress has been made in some countries inusing antibiotics to control plant diseases. Herbivorous insects are imported and acclimatized to control weedsbrought in from other countries. For example, the noxious weed cactus opuntia was destroyed over large areas ofAustralia in the 1950’s by introducing the cactus moth from America. In the United States the leaf beetle </w:t>
      </w:r>
      <w:r w:rsidRPr="008C669E">
        <w:rPr>
          <w:b w:val="0"/>
          <w:iCs/>
          <w:color w:val="000000" w:themeColor="text1"/>
          <w:sz w:val="28"/>
          <w:szCs w:val="28"/>
          <w:lang w:val="en-US"/>
        </w:rPr>
        <w:t>Chrysolinaquadrigemina</w:t>
      </w:r>
      <w:r w:rsidRPr="008C669E">
        <w:rPr>
          <w:b w:val="0"/>
          <w:color w:val="000000" w:themeColor="text1"/>
          <w:sz w:val="28"/>
          <w:szCs w:val="28"/>
          <w:lang w:val="en-US"/>
        </w:rPr>
        <w:t> and the borer </w:t>
      </w:r>
      <w:r w:rsidRPr="008C669E">
        <w:rPr>
          <w:b w:val="0"/>
          <w:iCs/>
          <w:color w:val="000000" w:themeColor="text1"/>
          <w:sz w:val="28"/>
          <w:szCs w:val="28"/>
          <w:lang w:val="en-US"/>
        </w:rPr>
        <w:t>Agrilus hyperici</w:t>
      </w:r>
      <w:r w:rsidRPr="008C669E">
        <w:rPr>
          <w:b w:val="0"/>
          <w:color w:val="000000" w:themeColor="text1"/>
          <w:sz w:val="28"/>
          <w:szCs w:val="28"/>
          <w:lang w:val="en-US"/>
        </w:rPr>
        <w:t> were used to destroy Klamath weed and the like. In the USSR effortsare under way to naturalize enemies of the noxious ragweed </w:t>
      </w:r>
      <w:r w:rsidRPr="008C669E">
        <w:rPr>
          <w:b w:val="0"/>
          <w:iCs/>
          <w:color w:val="000000" w:themeColor="text1"/>
          <w:sz w:val="28"/>
          <w:szCs w:val="28"/>
          <w:lang w:val="en-US"/>
        </w:rPr>
        <w:t>(Ambrosia)</w:t>
      </w:r>
      <w:r w:rsidRPr="008C669E">
        <w:rPr>
          <w:b w:val="0"/>
          <w:color w:val="000000" w:themeColor="text1"/>
          <w:sz w:val="28"/>
          <w:szCs w:val="28"/>
          <w:lang w:val="en-US"/>
        </w:rPr>
        <w:t> imported from Americaand of Russiansweet sultan that migrated from Central Asia. In the USSR microbiological methods are used to control rats andmouselike rodents by artificially infecting them with pathogenic microbes that cause fatal epizootics. Themyxomatosis virus is used in Austr</w:t>
      </w:r>
      <w:r w:rsidR="006252C9" w:rsidRPr="008C669E">
        <w:rPr>
          <w:b w:val="0"/>
          <w:color w:val="000000" w:themeColor="text1"/>
          <w:sz w:val="28"/>
          <w:szCs w:val="28"/>
          <w:lang w:val="en-US"/>
        </w:rPr>
        <w:t xml:space="preserve"> Modern agriculture is the fundamental requisite for global food supply, and to a high degree focused on maximal productivity. An effect of this is that agriculture is almost exclusively monocultural, i.e. the same crop grown over large areas. This makes would-be harvests very vulnerable, since a single specialized pathogenic microorganism could eradicate entire fields. Disease management is thus an absolute necessity for food production throughout the world. Resistant crops and dynamic crop rotation are of great importance for the prevention of outbreaks, but the vastly prevailing method has over the last century been chemical pesticides. These days, however, other alternatives are on the march.</w:t>
      </w:r>
      <w:r w:rsidR="006252C9" w:rsidRPr="008C669E">
        <w:rPr>
          <w:rStyle w:val="apple-converted-space"/>
          <w:b w:val="0"/>
          <w:color w:val="000000" w:themeColor="text1"/>
          <w:sz w:val="28"/>
          <w:szCs w:val="28"/>
          <w:lang w:val="en-US"/>
        </w:rPr>
        <w:t> </w:t>
      </w:r>
    </w:p>
    <w:p w14:paraId="2E940F82" w14:textId="4E081A2A" w:rsidR="00707233" w:rsidRDefault="006252C9" w:rsidP="004926EB">
      <w:pPr>
        <w:pStyle w:val="a3"/>
        <w:ind w:firstLine="709"/>
        <w:jc w:val="both"/>
        <w:rPr>
          <w:b w:val="0"/>
          <w:color w:val="000000" w:themeColor="text1"/>
          <w:sz w:val="28"/>
          <w:szCs w:val="28"/>
          <w:lang w:val="en-US"/>
        </w:rPr>
      </w:pPr>
      <w:r w:rsidRPr="008C669E">
        <w:rPr>
          <w:b w:val="0"/>
          <w:color w:val="000000" w:themeColor="text1"/>
          <w:sz w:val="28"/>
          <w:szCs w:val="28"/>
          <w:lang w:val="en-US"/>
        </w:rPr>
        <w:t>Biological control of pests and pathogens is usually defined as using living microorganisms (antagonists), typically bacteria and fungi, to protect and strengthen other organisms, usually agricultural crops, against various types of assailants. The method has been discussed since the 70's, and while having been a worthwhile endeavor in several cases it has so far failed to cause a lasting paradigm shift. The main reason for this is that chemical treatment has been economically superior. Such products has been cheaper to develop and purchase, simpler to apply, effective against a wider range of organisms, and resulted in larger harvests, which is why biological treatment with biocontrol agents (BCA) for many years has been viewed as a pr</w:t>
      </w:r>
      <w:r w:rsidR="00707233" w:rsidRPr="008C669E">
        <w:rPr>
          <w:b w:val="0"/>
          <w:color w:val="000000" w:themeColor="text1"/>
          <w:sz w:val="28"/>
          <w:szCs w:val="28"/>
          <w:lang w:val="en-US"/>
        </w:rPr>
        <w:t xml:space="preserve"> Biological control is the control of pests and diseases with natural enemies. Within biological control three groups of beneficial organisms can be distinguished. The most common examples are given for each category below.</w:t>
      </w:r>
    </w:p>
    <w:p w14:paraId="706750DA" w14:textId="77777777" w:rsidR="00513CC1" w:rsidRPr="004926EB" w:rsidRDefault="00513CC1" w:rsidP="00513CC1">
      <w:pPr>
        <w:pStyle w:val="a3"/>
        <w:ind w:firstLine="709"/>
        <w:jc w:val="both"/>
        <w:rPr>
          <w:b w:val="0"/>
          <w:color w:val="201C3E"/>
          <w:sz w:val="28"/>
          <w:szCs w:val="28"/>
          <w:lang w:val="en-US"/>
        </w:rPr>
      </w:pPr>
      <w:r w:rsidRPr="004926EB">
        <w:rPr>
          <w:b w:val="0"/>
          <w:color w:val="201C3E"/>
          <w:sz w:val="28"/>
          <w:szCs w:val="28"/>
          <w:lang w:val="en-US"/>
        </w:rPr>
        <w:t>It is vital to pay attention to the following points.</w:t>
      </w:r>
    </w:p>
    <w:p w14:paraId="4695ADC3" w14:textId="77777777" w:rsidR="00513CC1" w:rsidRPr="004926EB" w:rsidRDefault="00513CC1" w:rsidP="00513CC1">
      <w:pPr>
        <w:pStyle w:val="a3"/>
        <w:ind w:firstLine="709"/>
        <w:jc w:val="both"/>
        <w:rPr>
          <w:b w:val="0"/>
          <w:color w:val="201C3E"/>
          <w:sz w:val="28"/>
          <w:szCs w:val="28"/>
          <w:lang w:val="en-US"/>
        </w:rPr>
      </w:pPr>
      <w:r w:rsidRPr="004926EB">
        <w:rPr>
          <w:b w:val="0"/>
          <w:color w:val="201C3E"/>
          <w:sz w:val="28"/>
          <w:szCs w:val="28"/>
          <w:lang w:val="en-US"/>
        </w:rPr>
        <w:t>Introduce beneficials at the right time. The earlier the beneficials are introduced the lower the numbers that are needed and the better the effect. Some beneficials can even be introduced preventatively. </w:t>
      </w:r>
    </w:p>
    <w:p w14:paraId="7737E156" w14:textId="77777777" w:rsidR="00513CC1" w:rsidRPr="004926EB" w:rsidRDefault="00513CC1" w:rsidP="00513CC1">
      <w:pPr>
        <w:pStyle w:val="a3"/>
        <w:ind w:firstLine="709"/>
        <w:jc w:val="both"/>
        <w:rPr>
          <w:b w:val="0"/>
          <w:color w:val="201C3E"/>
          <w:sz w:val="28"/>
          <w:szCs w:val="28"/>
          <w:lang w:val="en-US"/>
        </w:rPr>
      </w:pPr>
      <w:r w:rsidRPr="004926EB">
        <w:rPr>
          <w:b w:val="0"/>
          <w:color w:val="201C3E"/>
          <w:sz w:val="28"/>
          <w:szCs w:val="28"/>
          <w:lang w:val="en-US"/>
        </w:rPr>
        <w:lastRenderedPageBreak/>
        <w:t>Pay attention to the quality of the material </w:t>
      </w:r>
    </w:p>
    <w:p w14:paraId="35CC95BB" w14:textId="77777777" w:rsidR="00513CC1" w:rsidRPr="004926EB" w:rsidRDefault="00513CC1" w:rsidP="00513CC1">
      <w:pPr>
        <w:pStyle w:val="a3"/>
        <w:ind w:firstLine="709"/>
        <w:jc w:val="both"/>
        <w:rPr>
          <w:b w:val="0"/>
          <w:color w:val="201C3E"/>
          <w:sz w:val="28"/>
          <w:szCs w:val="28"/>
          <w:lang w:val="en-US"/>
        </w:rPr>
      </w:pPr>
      <w:r w:rsidRPr="004926EB">
        <w:rPr>
          <w:b w:val="0"/>
          <w:color w:val="201C3E"/>
          <w:sz w:val="28"/>
          <w:szCs w:val="28"/>
          <w:lang w:val="en-US"/>
        </w:rPr>
        <w:t>Obtain the material from a recognised supplier who guarantees its quality and quantity. </w:t>
      </w:r>
    </w:p>
    <w:p w14:paraId="27E0A6AF" w14:textId="0D967A69" w:rsidR="00513CC1" w:rsidRPr="00513CC1" w:rsidRDefault="00513CC1" w:rsidP="00513CC1">
      <w:pPr>
        <w:pStyle w:val="a3"/>
        <w:ind w:firstLine="709"/>
        <w:jc w:val="both"/>
        <w:rPr>
          <w:b w:val="0"/>
          <w:color w:val="201C3E"/>
          <w:sz w:val="28"/>
          <w:szCs w:val="28"/>
          <w:lang w:val="en-US"/>
        </w:rPr>
      </w:pPr>
      <w:r w:rsidRPr="004926EB">
        <w:rPr>
          <w:b w:val="0"/>
          <w:color w:val="201C3E"/>
          <w:sz w:val="28"/>
          <w:szCs w:val="28"/>
          <w:lang w:val="en-US"/>
        </w:rPr>
        <w:t>Keep in mind the indicated storage temperature as well as the use-by-date. Begin with Integrated Pest Management in a period where the incidence of pest infestation is still low. That way, the use of pesticides can be limited and natural enemies will have a greater chance of establishment in the crop. </w:t>
      </w:r>
    </w:p>
    <w:p w14:paraId="22DBA621" w14:textId="65E024A2" w:rsidR="008955ED" w:rsidRPr="008C669E" w:rsidRDefault="008955ED" w:rsidP="004926EB">
      <w:pPr>
        <w:pStyle w:val="a3"/>
        <w:ind w:firstLine="709"/>
        <w:jc w:val="both"/>
        <w:rPr>
          <w:b w:val="0"/>
          <w:color w:val="000000" w:themeColor="text1"/>
          <w:sz w:val="28"/>
          <w:szCs w:val="28"/>
          <w:lang w:val="en-US"/>
        </w:rPr>
      </w:pPr>
    </w:p>
    <w:p w14:paraId="62EA4B2B" w14:textId="7BA8016A" w:rsidR="008955ED" w:rsidRDefault="008955ED" w:rsidP="004926EB">
      <w:pPr>
        <w:pStyle w:val="a3"/>
        <w:ind w:firstLine="709"/>
        <w:jc w:val="both"/>
        <w:rPr>
          <w:b w:val="0"/>
          <w:color w:val="201C3E"/>
          <w:sz w:val="28"/>
          <w:szCs w:val="28"/>
          <w:lang w:val="en-US"/>
        </w:rPr>
      </w:pPr>
      <w:r w:rsidRPr="00AD1763">
        <w:rPr>
          <w:bCs w:val="0"/>
          <w:color w:val="000000" w:themeColor="text1"/>
          <w:sz w:val="28"/>
          <w:szCs w:val="28"/>
          <w:lang w:val="en-US"/>
        </w:rPr>
        <w:t xml:space="preserve">Table </w:t>
      </w:r>
      <w:r>
        <w:rPr>
          <w:bCs w:val="0"/>
          <w:color w:val="000000" w:themeColor="text1"/>
          <w:sz w:val="28"/>
          <w:szCs w:val="28"/>
          <w:lang w:val="en-US"/>
        </w:rPr>
        <w:t>2</w:t>
      </w:r>
      <w:r w:rsidRPr="00AD1763">
        <w:rPr>
          <w:bCs w:val="0"/>
          <w:color w:val="000000" w:themeColor="text1"/>
          <w:sz w:val="28"/>
          <w:szCs w:val="28"/>
          <w:lang w:val="en-US"/>
        </w:rPr>
        <w:t xml:space="preserve"> -</w:t>
      </w:r>
      <w:r>
        <w:rPr>
          <w:b w:val="0"/>
          <w:bCs w:val="0"/>
          <w:color w:val="000000" w:themeColor="text1"/>
          <w:sz w:val="28"/>
          <w:szCs w:val="28"/>
          <w:lang w:val="en-US"/>
        </w:rPr>
        <w:t xml:space="preserve"> </w:t>
      </w:r>
      <w:r w:rsidRPr="00AD1763">
        <w:rPr>
          <w:b w:val="0"/>
          <w:color w:val="000000" w:themeColor="text1"/>
          <w:sz w:val="28"/>
          <w:szCs w:val="28"/>
          <w:lang w:val="en-US"/>
        </w:rPr>
        <w:t> </w:t>
      </w:r>
      <w:r w:rsidR="003140B1">
        <w:rPr>
          <w:b w:val="0"/>
          <w:color w:val="201C3E"/>
          <w:sz w:val="28"/>
          <w:szCs w:val="28"/>
          <w:lang w:val="en-US"/>
        </w:rPr>
        <w:t>G</w:t>
      </w:r>
      <w:r w:rsidR="003140B1" w:rsidRPr="004926EB">
        <w:rPr>
          <w:b w:val="0"/>
          <w:color w:val="201C3E"/>
          <w:sz w:val="28"/>
          <w:szCs w:val="28"/>
          <w:lang w:val="en-US"/>
        </w:rPr>
        <w:t>roups of beneficial organisms</w:t>
      </w:r>
      <w:r w:rsidR="003140B1">
        <w:rPr>
          <w:b w:val="0"/>
          <w:color w:val="201C3E"/>
          <w:sz w:val="28"/>
          <w:szCs w:val="28"/>
          <w:lang w:val="en-US"/>
        </w:rPr>
        <w:t xml:space="preserve"> for agricultural crops.</w:t>
      </w:r>
    </w:p>
    <w:p w14:paraId="6831B00B" w14:textId="77777777" w:rsidR="008955ED" w:rsidRPr="004926EB" w:rsidRDefault="008955ED" w:rsidP="004926EB">
      <w:pPr>
        <w:pStyle w:val="a3"/>
        <w:ind w:firstLine="709"/>
        <w:jc w:val="both"/>
        <w:rPr>
          <w:b w:val="0"/>
          <w:color w:val="201C3E"/>
          <w:sz w:val="28"/>
          <w:szCs w:val="28"/>
          <w:lang w:val="en-US"/>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948"/>
        <w:gridCol w:w="6545"/>
      </w:tblGrid>
      <w:tr w:rsidR="00707233" w:rsidRPr="00156EFA" w14:paraId="20082274" w14:textId="77777777" w:rsidTr="008955ED">
        <w:tc>
          <w:tcPr>
            <w:tcW w:w="2948" w:type="dxa"/>
            <w:shd w:val="clear" w:color="auto" w:fill="auto"/>
            <w:tcMar>
              <w:top w:w="120" w:type="dxa"/>
              <w:left w:w="120" w:type="dxa"/>
              <w:bottom w:w="120" w:type="dxa"/>
              <w:right w:w="120" w:type="dxa"/>
            </w:tcMar>
            <w:hideMark/>
          </w:tcPr>
          <w:p w14:paraId="0123BF01" w14:textId="77777777" w:rsidR="00707233" w:rsidRPr="004926EB" w:rsidRDefault="00707233" w:rsidP="004926EB">
            <w:pPr>
              <w:pStyle w:val="a3"/>
              <w:ind w:firstLine="709"/>
              <w:jc w:val="both"/>
              <w:rPr>
                <w:b w:val="0"/>
                <w:sz w:val="28"/>
                <w:szCs w:val="28"/>
              </w:rPr>
            </w:pPr>
            <w:r w:rsidRPr="004926EB">
              <w:rPr>
                <w:b w:val="0"/>
                <w:sz w:val="28"/>
                <w:szCs w:val="28"/>
              </w:rPr>
              <w:t>Predators </w:t>
            </w:r>
          </w:p>
        </w:tc>
        <w:tc>
          <w:tcPr>
            <w:tcW w:w="6545" w:type="dxa"/>
            <w:shd w:val="clear" w:color="auto" w:fill="auto"/>
            <w:tcMar>
              <w:top w:w="120" w:type="dxa"/>
              <w:left w:w="120" w:type="dxa"/>
              <w:bottom w:w="120" w:type="dxa"/>
              <w:right w:w="120" w:type="dxa"/>
            </w:tcMar>
            <w:hideMark/>
          </w:tcPr>
          <w:p w14:paraId="5363357F" w14:textId="77777777" w:rsidR="00707233" w:rsidRPr="004926EB" w:rsidRDefault="00707233" w:rsidP="008955ED">
            <w:pPr>
              <w:pStyle w:val="a3"/>
              <w:jc w:val="both"/>
              <w:rPr>
                <w:b w:val="0"/>
                <w:sz w:val="28"/>
                <w:szCs w:val="28"/>
                <w:lang w:val="en-US"/>
              </w:rPr>
            </w:pPr>
            <w:r w:rsidRPr="004926EB">
              <w:rPr>
                <w:b w:val="0"/>
                <w:sz w:val="28"/>
                <w:szCs w:val="28"/>
                <w:lang w:val="en-US"/>
              </w:rPr>
              <w:t>predatory mites, bugs, beetles and gallmidges </w:t>
            </w:r>
          </w:p>
        </w:tc>
      </w:tr>
      <w:tr w:rsidR="00707233" w:rsidRPr="00156EFA" w14:paraId="2EB65269" w14:textId="77777777" w:rsidTr="008955ED">
        <w:tc>
          <w:tcPr>
            <w:tcW w:w="0" w:type="auto"/>
            <w:shd w:val="clear" w:color="auto" w:fill="auto"/>
            <w:tcMar>
              <w:top w:w="120" w:type="dxa"/>
              <w:left w:w="120" w:type="dxa"/>
              <w:bottom w:w="120" w:type="dxa"/>
              <w:right w:w="120" w:type="dxa"/>
            </w:tcMar>
            <w:hideMark/>
          </w:tcPr>
          <w:p w14:paraId="731E8EDC" w14:textId="77777777" w:rsidR="00707233" w:rsidRPr="004926EB" w:rsidRDefault="00707233" w:rsidP="004926EB">
            <w:pPr>
              <w:pStyle w:val="a3"/>
              <w:ind w:firstLine="709"/>
              <w:jc w:val="both"/>
              <w:rPr>
                <w:b w:val="0"/>
                <w:sz w:val="28"/>
                <w:szCs w:val="28"/>
              </w:rPr>
            </w:pPr>
            <w:r w:rsidRPr="004926EB">
              <w:rPr>
                <w:b w:val="0"/>
                <w:sz w:val="28"/>
                <w:szCs w:val="28"/>
              </w:rPr>
              <w:t>Parasites </w:t>
            </w:r>
          </w:p>
        </w:tc>
        <w:tc>
          <w:tcPr>
            <w:tcW w:w="6545" w:type="dxa"/>
            <w:shd w:val="clear" w:color="auto" w:fill="auto"/>
            <w:tcMar>
              <w:top w:w="120" w:type="dxa"/>
              <w:left w:w="120" w:type="dxa"/>
              <w:bottom w:w="120" w:type="dxa"/>
              <w:right w:w="120" w:type="dxa"/>
            </w:tcMar>
            <w:hideMark/>
          </w:tcPr>
          <w:p w14:paraId="765B7C23" w14:textId="77777777" w:rsidR="00707233" w:rsidRPr="004926EB" w:rsidRDefault="00707233" w:rsidP="008955ED">
            <w:pPr>
              <w:pStyle w:val="a3"/>
              <w:jc w:val="both"/>
              <w:rPr>
                <w:b w:val="0"/>
                <w:sz w:val="28"/>
                <w:szCs w:val="28"/>
                <w:lang w:val="en-US"/>
              </w:rPr>
            </w:pPr>
            <w:r w:rsidRPr="004926EB">
              <w:rPr>
                <w:b w:val="0"/>
                <w:sz w:val="28"/>
                <w:szCs w:val="28"/>
                <w:lang w:val="en-US"/>
              </w:rPr>
              <w:t>parasitic wasps and parasitic flies </w:t>
            </w:r>
          </w:p>
        </w:tc>
      </w:tr>
      <w:tr w:rsidR="00707233" w:rsidRPr="00156EFA" w14:paraId="260B085C" w14:textId="77777777" w:rsidTr="008955ED">
        <w:tc>
          <w:tcPr>
            <w:tcW w:w="0" w:type="auto"/>
            <w:shd w:val="clear" w:color="auto" w:fill="auto"/>
            <w:tcMar>
              <w:top w:w="120" w:type="dxa"/>
              <w:left w:w="120" w:type="dxa"/>
              <w:bottom w:w="120" w:type="dxa"/>
              <w:right w:w="120" w:type="dxa"/>
            </w:tcMar>
            <w:hideMark/>
          </w:tcPr>
          <w:p w14:paraId="23845E30" w14:textId="77777777" w:rsidR="00707233" w:rsidRPr="004926EB" w:rsidRDefault="00707233" w:rsidP="004926EB">
            <w:pPr>
              <w:pStyle w:val="a3"/>
              <w:ind w:firstLine="709"/>
              <w:jc w:val="both"/>
              <w:rPr>
                <w:b w:val="0"/>
                <w:sz w:val="28"/>
                <w:szCs w:val="28"/>
              </w:rPr>
            </w:pPr>
            <w:r w:rsidRPr="004926EB">
              <w:rPr>
                <w:b w:val="0"/>
                <w:sz w:val="28"/>
                <w:szCs w:val="28"/>
              </w:rPr>
              <w:t>Micro-organisms </w:t>
            </w:r>
          </w:p>
        </w:tc>
        <w:tc>
          <w:tcPr>
            <w:tcW w:w="6545" w:type="dxa"/>
            <w:shd w:val="clear" w:color="auto" w:fill="auto"/>
            <w:tcMar>
              <w:top w:w="120" w:type="dxa"/>
              <w:left w:w="120" w:type="dxa"/>
              <w:bottom w:w="120" w:type="dxa"/>
              <w:right w:w="120" w:type="dxa"/>
            </w:tcMar>
            <w:hideMark/>
          </w:tcPr>
          <w:p w14:paraId="281E1B53" w14:textId="77777777" w:rsidR="00707233" w:rsidRPr="004926EB" w:rsidRDefault="00707233" w:rsidP="008955ED">
            <w:pPr>
              <w:pStyle w:val="a3"/>
              <w:jc w:val="both"/>
              <w:rPr>
                <w:b w:val="0"/>
                <w:sz w:val="28"/>
                <w:szCs w:val="28"/>
                <w:lang w:val="en-US"/>
              </w:rPr>
            </w:pPr>
            <w:r w:rsidRPr="004926EB">
              <w:rPr>
                <w:b w:val="0"/>
                <w:sz w:val="28"/>
                <w:szCs w:val="28"/>
                <w:lang w:val="en-US"/>
              </w:rPr>
              <w:t>nematodes, fungi, bacteria and viruses</w:t>
            </w:r>
          </w:p>
        </w:tc>
      </w:tr>
    </w:tbl>
    <w:p w14:paraId="0EB73629" w14:textId="77777777" w:rsidR="008955ED" w:rsidRDefault="008955ED" w:rsidP="004926EB">
      <w:pPr>
        <w:pStyle w:val="a3"/>
        <w:ind w:firstLine="709"/>
        <w:jc w:val="both"/>
        <w:rPr>
          <w:b w:val="0"/>
          <w:color w:val="201C3E"/>
          <w:sz w:val="28"/>
          <w:szCs w:val="28"/>
          <w:lang w:val="en-US"/>
        </w:rPr>
      </w:pPr>
    </w:p>
    <w:p w14:paraId="0F2E36C4" w14:textId="77777777" w:rsidR="00707233" w:rsidRPr="004926EB" w:rsidRDefault="00707233" w:rsidP="004926EB">
      <w:pPr>
        <w:pStyle w:val="a3"/>
        <w:ind w:firstLine="709"/>
        <w:jc w:val="both"/>
        <w:rPr>
          <w:b w:val="0"/>
          <w:color w:val="201C3E"/>
          <w:sz w:val="28"/>
          <w:szCs w:val="28"/>
          <w:lang w:val="en-US"/>
        </w:rPr>
      </w:pPr>
      <w:r w:rsidRPr="004926EB">
        <w:rPr>
          <w:b w:val="0"/>
          <w:color w:val="201C3E"/>
          <w:sz w:val="28"/>
          <w:szCs w:val="28"/>
          <w:lang w:val="en-US"/>
        </w:rPr>
        <w:t>Become acquainted with the biology of the beneficials. </w:t>
      </w:r>
    </w:p>
    <w:p w14:paraId="7AF7A762" w14:textId="77777777" w:rsidR="00707233" w:rsidRPr="004926EB" w:rsidRDefault="00707233" w:rsidP="004926EB">
      <w:pPr>
        <w:pStyle w:val="a3"/>
        <w:ind w:firstLine="709"/>
        <w:jc w:val="both"/>
        <w:rPr>
          <w:b w:val="0"/>
          <w:color w:val="201C3E"/>
          <w:sz w:val="28"/>
          <w:szCs w:val="28"/>
          <w:lang w:val="en-US"/>
        </w:rPr>
      </w:pPr>
      <w:r w:rsidRPr="004926EB">
        <w:rPr>
          <w:b w:val="0"/>
          <w:color w:val="201C3E"/>
          <w:sz w:val="28"/>
          <w:szCs w:val="28"/>
          <w:lang w:val="en-US"/>
        </w:rPr>
        <w:t>Encourage spontaneously occurring natural enemies to enter the crop by creating optimal conditions for them in which they thrive, e.g. humidity. </w:t>
      </w:r>
    </w:p>
    <w:p w14:paraId="09DD64EC" w14:textId="77777777" w:rsidR="00707233" w:rsidRPr="004926EB" w:rsidRDefault="00707233" w:rsidP="004926EB">
      <w:pPr>
        <w:pStyle w:val="a3"/>
        <w:ind w:firstLine="709"/>
        <w:jc w:val="both"/>
        <w:rPr>
          <w:b w:val="0"/>
          <w:color w:val="201C3E"/>
          <w:sz w:val="28"/>
          <w:szCs w:val="28"/>
          <w:lang w:val="en-US"/>
        </w:rPr>
      </w:pPr>
      <w:r w:rsidRPr="004926EB">
        <w:rPr>
          <w:b w:val="0"/>
          <w:color w:val="201C3E"/>
          <w:sz w:val="28"/>
          <w:szCs w:val="28"/>
          <w:lang w:val="en-US"/>
        </w:rPr>
        <w:t>Use attractive plants or banker plants when possible (Datura, Ricinus). They may also attract pest insects, but when managed well they can be good sources of predators and parasites. </w:t>
      </w:r>
    </w:p>
    <w:p w14:paraId="0D757134" w14:textId="77777777" w:rsidR="00707233" w:rsidRPr="004926EB" w:rsidRDefault="00707233" w:rsidP="004926EB">
      <w:pPr>
        <w:pStyle w:val="a3"/>
        <w:ind w:firstLine="709"/>
        <w:jc w:val="both"/>
        <w:rPr>
          <w:b w:val="0"/>
          <w:color w:val="201C3E"/>
          <w:sz w:val="28"/>
          <w:szCs w:val="28"/>
          <w:lang w:val="en-US"/>
        </w:rPr>
      </w:pPr>
      <w:r w:rsidRPr="004926EB">
        <w:rPr>
          <w:b w:val="0"/>
          <w:color w:val="201C3E"/>
          <w:sz w:val="28"/>
          <w:szCs w:val="28"/>
          <w:lang w:val="en-US"/>
        </w:rPr>
        <w:t>Make sure that harvesting, pruning or deleafing of the crop does not substantially reduce the population of beneficials. </w:t>
      </w:r>
    </w:p>
    <w:p w14:paraId="6D848598" w14:textId="77777777" w:rsidR="00707233" w:rsidRPr="004926EB" w:rsidRDefault="00707233" w:rsidP="004926EB">
      <w:pPr>
        <w:pStyle w:val="a3"/>
        <w:ind w:firstLine="709"/>
        <w:jc w:val="both"/>
        <w:rPr>
          <w:b w:val="0"/>
          <w:color w:val="201C3E"/>
          <w:sz w:val="28"/>
          <w:szCs w:val="28"/>
          <w:lang w:val="en-US"/>
        </w:rPr>
      </w:pPr>
      <w:r w:rsidRPr="004926EB">
        <w:rPr>
          <w:b w:val="0"/>
          <w:color w:val="201C3E"/>
          <w:sz w:val="28"/>
          <w:szCs w:val="28"/>
          <w:lang w:val="en-US"/>
        </w:rPr>
        <w:t>Ensure that other natural enemies are not harmed by the application of natural products e.g. plant extracts and minerals, which contain components with a controlling or protecting effect against pests and/or diseases. These may be less selective than is indicated.</w:t>
      </w:r>
    </w:p>
    <w:p w14:paraId="0D6E62AB" w14:textId="77777777" w:rsidR="002C7CAE" w:rsidRPr="003140B1" w:rsidRDefault="002C7CAE" w:rsidP="003140B1">
      <w:pPr>
        <w:pStyle w:val="a3"/>
        <w:ind w:firstLine="709"/>
        <w:jc w:val="both"/>
        <w:rPr>
          <w:b w:val="0"/>
          <w:color w:val="000000" w:themeColor="text1"/>
          <w:sz w:val="28"/>
          <w:szCs w:val="28"/>
          <w:lang w:val="en-US"/>
        </w:rPr>
      </w:pPr>
      <w:r w:rsidRPr="003140B1">
        <w:rPr>
          <w:b w:val="0"/>
          <w:color w:val="000000" w:themeColor="text1"/>
          <w:sz w:val="28"/>
          <w:szCs w:val="28"/>
          <w:lang w:val="en-US"/>
        </w:rPr>
        <w:t>Every agricultural or garden crop is a new, and therefore still unstable, ecosystem created by human hand. The key energy resource in this system is the crop itself, so it often leads to a mass propagation of </w:t>
      </w:r>
      <w:hyperlink r:id="rId231" w:history="1">
        <w:r w:rsidRPr="003140B1">
          <w:rPr>
            <w:b w:val="0"/>
            <w:color w:val="000000" w:themeColor="text1"/>
            <w:sz w:val="28"/>
            <w:szCs w:val="28"/>
            <w:lang w:val="en-US"/>
          </w:rPr>
          <w:t>organisms</w:t>
        </w:r>
      </w:hyperlink>
      <w:r w:rsidRPr="003140B1">
        <w:rPr>
          <w:b w:val="0"/>
          <w:color w:val="000000" w:themeColor="text1"/>
          <w:sz w:val="28"/>
          <w:szCs w:val="28"/>
          <w:lang w:val="en-US"/>
        </w:rPr>
        <w:t> that benefit from these plants, and many of these </w:t>
      </w:r>
      <w:hyperlink r:id="rId232" w:history="1">
        <w:r w:rsidRPr="003140B1">
          <w:rPr>
            <w:b w:val="0"/>
            <w:color w:val="000000" w:themeColor="text1"/>
            <w:sz w:val="28"/>
            <w:szCs w:val="28"/>
            <w:lang w:val="en-US"/>
          </w:rPr>
          <w:t>organisms</w:t>
        </w:r>
      </w:hyperlink>
      <w:r w:rsidRPr="003140B1">
        <w:rPr>
          <w:b w:val="0"/>
          <w:color w:val="000000" w:themeColor="text1"/>
          <w:sz w:val="28"/>
          <w:szCs w:val="28"/>
          <w:lang w:val="en-US"/>
        </w:rPr>
        <w:t> become </w:t>
      </w:r>
      <w:hyperlink r:id="rId233" w:history="1">
        <w:r w:rsidRPr="003140B1">
          <w:rPr>
            <w:b w:val="0"/>
            <w:color w:val="000000" w:themeColor="text1"/>
            <w:sz w:val="28"/>
            <w:szCs w:val="28"/>
            <w:lang w:val="en-US"/>
          </w:rPr>
          <w:t>pests</w:t>
        </w:r>
      </w:hyperlink>
      <w:r w:rsidRPr="003140B1">
        <w:rPr>
          <w:b w:val="0"/>
          <w:color w:val="000000" w:themeColor="text1"/>
          <w:sz w:val="28"/>
          <w:szCs w:val="28"/>
          <w:lang w:val="en-US"/>
        </w:rPr>
        <w:t>. The  </w:t>
      </w:r>
      <w:hyperlink r:id="rId234" w:history="1">
        <w:r w:rsidRPr="003140B1">
          <w:rPr>
            <w:b w:val="0"/>
            <w:color w:val="000000" w:themeColor="text1"/>
            <w:sz w:val="28"/>
            <w:szCs w:val="28"/>
            <w:lang w:val="en-US"/>
          </w:rPr>
          <w:t>pest</w:t>
        </w:r>
      </w:hyperlink>
      <w:r w:rsidRPr="003140B1">
        <w:rPr>
          <w:b w:val="0"/>
          <w:color w:val="000000" w:themeColor="text1"/>
          <w:sz w:val="28"/>
          <w:szCs w:val="28"/>
          <w:lang w:val="en-US"/>
        </w:rPr>
        <w:t> population collapses once the nutrient sources are depleted or if the </w:t>
      </w:r>
      <w:hyperlink r:id="rId235" w:history="1">
        <w:r w:rsidRPr="003140B1">
          <w:rPr>
            <w:b w:val="0"/>
            <w:color w:val="000000" w:themeColor="text1"/>
            <w:sz w:val="28"/>
            <w:szCs w:val="28"/>
            <w:lang w:val="en-US"/>
          </w:rPr>
          <w:t>pests</w:t>
        </w:r>
      </w:hyperlink>
      <w:r w:rsidRPr="003140B1">
        <w:rPr>
          <w:b w:val="0"/>
          <w:color w:val="000000" w:themeColor="text1"/>
          <w:sz w:val="28"/>
          <w:szCs w:val="28"/>
          <w:lang w:val="en-US"/>
        </w:rPr>
        <w:t> are consumed by other </w:t>
      </w:r>
      <w:hyperlink r:id="rId236" w:history="1">
        <w:r w:rsidRPr="003140B1">
          <w:rPr>
            <w:b w:val="0"/>
            <w:color w:val="000000" w:themeColor="text1"/>
            <w:sz w:val="28"/>
            <w:szCs w:val="28"/>
            <w:lang w:val="en-US"/>
          </w:rPr>
          <w:t>organisms</w:t>
        </w:r>
      </w:hyperlink>
      <w:r w:rsidRPr="003140B1">
        <w:rPr>
          <w:b w:val="0"/>
          <w:color w:val="000000" w:themeColor="text1"/>
          <w:sz w:val="28"/>
          <w:szCs w:val="28"/>
          <w:lang w:val="en-US"/>
        </w:rPr>
        <w:t> as energy sources themselves. Both phenomena develop over time.</w:t>
      </w:r>
    </w:p>
    <w:p w14:paraId="5ECC0439" w14:textId="77777777" w:rsidR="002C7CAE" w:rsidRPr="003140B1" w:rsidRDefault="002C7CAE" w:rsidP="003140B1">
      <w:pPr>
        <w:pStyle w:val="a3"/>
        <w:ind w:firstLine="709"/>
        <w:jc w:val="both"/>
        <w:rPr>
          <w:b w:val="0"/>
          <w:color w:val="000000" w:themeColor="text1"/>
          <w:sz w:val="28"/>
          <w:szCs w:val="28"/>
          <w:lang w:val="en-US"/>
        </w:rPr>
      </w:pPr>
      <w:r w:rsidRPr="003140B1">
        <w:rPr>
          <w:b w:val="0"/>
          <w:color w:val="000000" w:themeColor="text1"/>
          <w:sz w:val="28"/>
          <w:szCs w:val="28"/>
          <w:lang w:val="en-US"/>
        </w:rPr>
        <w:t>Therefore, the aim of </w:t>
      </w:r>
      <w:hyperlink r:id="rId237" w:history="1">
        <w:r w:rsidRPr="003140B1">
          <w:rPr>
            <w:b w:val="0"/>
            <w:color w:val="000000" w:themeColor="text1"/>
            <w:sz w:val="28"/>
            <w:szCs w:val="28"/>
            <w:lang w:val="en-US"/>
          </w:rPr>
          <w:t>plant protection</w:t>
        </w:r>
      </w:hyperlink>
      <w:r w:rsidRPr="003140B1">
        <w:rPr>
          <w:b w:val="0"/>
          <w:color w:val="000000" w:themeColor="text1"/>
          <w:sz w:val="28"/>
          <w:szCs w:val="28"/>
          <w:lang w:val="en-US"/>
        </w:rPr>
        <w:t> measures is always to prevent the mass propagation of </w:t>
      </w:r>
      <w:hyperlink r:id="rId238" w:history="1">
        <w:r w:rsidRPr="003140B1">
          <w:rPr>
            <w:b w:val="0"/>
            <w:color w:val="000000" w:themeColor="text1"/>
            <w:sz w:val="28"/>
            <w:szCs w:val="28"/>
            <w:lang w:val="en-US"/>
          </w:rPr>
          <w:t>pests</w:t>
        </w:r>
      </w:hyperlink>
      <w:r w:rsidRPr="003140B1">
        <w:rPr>
          <w:b w:val="0"/>
          <w:color w:val="000000" w:themeColor="text1"/>
          <w:sz w:val="28"/>
          <w:szCs w:val="28"/>
          <w:lang w:val="en-US"/>
        </w:rPr>
        <w:t> at an early stage. In addition to weeds and fungal infections, </w:t>
      </w:r>
      <w:hyperlink r:id="rId239" w:history="1">
        <w:r w:rsidRPr="003140B1">
          <w:rPr>
            <w:b w:val="0"/>
            <w:color w:val="000000" w:themeColor="text1"/>
            <w:sz w:val="28"/>
            <w:szCs w:val="28"/>
            <w:lang w:val="en-US"/>
          </w:rPr>
          <w:t>insects</w:t>
        </w:r>
      </w:hyperlink>
      <w:r w:rsidRPr="003140B1">
        <w:rPr>
          <w:b w:val="0"/>
          <w:color w:val="000000" w:themeColor="text1"/>
          <w:sz w:val="28"/>
          <w:szCs w:val="28"/>
          <w:lang w:val="en-US"/>
        </w:rPr>
        <w:t> in particular afflict the crops. Biological  </w:t>
      </w:r>
      <w:hyperlink r:id="rId240" w:history="1">
        <w:r w:rsidRPr="003140B1">
          <w:rPr>
            <w:b w:val="0"/>
            <w:color w:val="000000" w:themeColor="text1"/>
            <w:sz w:val="28"/>
            <w:szCs w:val="28"/>
            <w:lang w:val="en-US"/>
          </w:rPr>
          <w:t>plant protection</w:t>
        </w:r>
      </w:hyperlink>
      <w:r w:rsidRPr="003140B1">
        <w:rPr>
          <w:b w:val="0"/>
          <w:color w:val="000000" w:themeColor="text1"/>
          <w:sz w:val="28"/>
          <w:szCs w:val="28"/>
          <w:lang w:val="en-US"/>
        </w:rPr>
        <w:t> uses natural defence mechanisms to control the </w:t>
      </w:r>
      <w:hyperlink r:id="rId241" w:history="1">
        <w:r w:rsidRPr="003140B1">
          <w:rPr>
            <w:b w:val="0"/>
            <w:color w:val="000000" w:themeColor="text1"/>
            <w:sz w:val="28"/>
            <w:szCs w:val="28"/>
            <w:lang w:val="en-US"/>
          </w:rPr>
          <w:t>pests</w:t>
        </w:r>
      </w:hyperlink>
      <w:r w:rsidRPr="003140B1">
        <w:rPr>
          <w:b w:val="0"/>
          <w:color w:val="000000" w:themeColor="text1"/>
          <w:sz w:val="28"/>
          <w:szCs w:val="28"/>
          <w:lang w:val="en-US"/>
        </w:rPr>
        <w:t>. Indeed, the term </w:t>
      </w:r>
      <w:r w:rsidRPr="003140B1">
        <w:rPr>
          <w:b w:val="0"/>
          <w:iCs/>
          <w:color w:val="000000" w:themeColor="text1"/>
          <w:sz w:val="28"/>
          <w:szCs w:val="28"/>
          <w:lang w:val="en-US"/>
        </w:rPr>
        <w:t>biorational</w:t>
      </w:r>
      <w:r w:rsidRPr="003140B1">
        <w:rPr>
          <w:b w:val="0"/>
          <w:color w:val="000000" w:themeColor="text1"/>
          <w:sz w:val="28"/>
          <w:szCs w:val="28"/>
          <w:lang w:val="en-US"/>
        </w:rPr>
        <w:t> </w:t>
      </w:r>
      <w:hyperlink r:id="rId242" w:history="1">
        <w:r w:rsidRPr="003140B1">
          <w:rPr>
            <w:b w:val="0"/>
            <w:color w:val="000000" w:themeColor="text1"/>
            <w:sz w:val="28"/>
            <w:szCs w:val="28"/>
            <w:lang w:val="en-US"/>
          </w:rPr>
          <w:t>pesticides</w:t>
        </w:r>
      </w:hyperlink>
      <w:r w:rsidRPr="003140B1">
        <w:rPr>
          <w:b w:val="0"/>
          <w:color w:val="000000" w:themeColor="text1"/>
          <w:sz w:val="28"/>
          <w:szCs w:val="28"/>
          <w:lang w:val="en-US"/>
        </w:rPr>
        <w:t> has been coined to differentiate these alternative measures from the use of synthetic chemical </w:t>
      </w:r>
      <w:hyperlink r:id="rId243" w:history="1">
        <w:r w:rsidRPr="003140B1">
          <w:rPr>
            <w:b w:val="0"/>
            <w:color w:val="000000" w:themeColor="text1"/>
            <w:sz w:val="28"/>
            <w:szCs w:val="28"/>
            <w:lang w:val="en-US"/>
          </w:rPr>
          <w:t>pesticides</w:t>
        </w:r>
      </w:hyperlink>
    </w:p>
    <w:p w14:paraId="287EEA93" w14:textId="77777777" w:rsidR="00A955DE" w:rsidRPr="003140B1" w:rsidRDefault="00A955DE" w:rsidP="003140B1">
      <w:pPr>
        <w:pStyle w:val="a3"/>
        <w:ind w:firstLine="709"/>
        <w:jc w:val="both"/>
        <w:rPr>
          <w:b w:val="0"/>
          <w:color w:val="000000" w:themeColor="text1"/>
          <w:sz w:val="28"/>
          <w:szCs w:val="28"/>
          <w:lang w:val="en-US"/>
        </w:rPr>
      </w:pPr>
      <w:r w:rsidRPr="003140B1">
        <w:rPr>
          <w:b w:val="0"/>
          <w:color w:val="000000" w:themeColor="text1"/>
          <w:sz w:val="28"/>
          <w:szCs w:val="28"/>
          <w:lang w:val="en-US"/>
        </w:rPr>
        <w:t xml:space="preserve">Biological control methods confer the advantage of not having to release large amounts of chemicals in limited areas, which means that may contribute to a better environment and result in agricultural products without pesticide residues. However, even though the common stance is that this is an environmentally friendly and </w:t>
      </w:r>
      <w:r w:rsidRPr="003140B1">
        <w:rPr>
          <w:b w:val="0"/>
          <w:color w:val="000000" w:themeColor="text1"/>
          <w:sz w:val="28"/>
          <w:szCs w:val="28"/>
          <w:lang w:val="en-US"/>
        </w:rPr>
        <w:lastRenderedPageBreak/>
        <w:t>sustainable method to treat plant diseases, the EU puts strict demands on potential organisms before these can be used as BCAs in the union. This legislation covers BCAs based on natural, non-modified microbes, and requires thorough studies on every antagonist in order to make certain they will not constitute any risk to the environment or cause unwanted effects on other microbes, plants, animals or humans. Gene-modified organisms are covered by a different, much stricter legislation, which makes it unlikely that GMOs will be used as BCAs in the near future.</w:t>
      </w:r>
    </w:p>
    <w:p w14:paraId="27F9DCA6" w14:textId="77777777" w:rsidR="00A955DE" w:rsidRPr="002A3E91" w:rsidRDefault="00A955DE" w:rsidP="002A3E91">
      <w:pPr>
        <w:pStyle w:val="a3"/>
        <w:ind w:firstLine="709"/>
        <w:jc w:val="both"/>
        <w:rPr>
          <w:b w:val="0"/>
          <w:color w:val="000000" w:themeColor="text1"/>
          <w:sz w:val="28"/>
          <w:szCs w:val="28"/>
          <w:lang w:val="en-US"/>
        </w:rPr>
      </w:pPr>
      <w:r w:rsidRPr="002A3E91">
        <w:rPr>
          <w:b w:val="0"/>
          <w:color w:val="000000" w:themeColor="text1"/>
          <w:sz w:val="28"/>
          <w:szCs w:val="28"/>
          <w:lang w:val="en-US"/>
        </w:rPr>
        <w:t>In conclusion, biological control of plant diseases is of growing importance to agriculture. New BCAs continue to reach the market and the scientific field attracts a lot of attention, both regarding fundamental research and more applied research that analyzes the effects of biological control in the field. This development will naturally also benefit Swedish agriculture, and the SLU is strongly represented in this regard.</w:t>
      </w:r>
    </w:p>
    <w:p w14:paraId="7304B3AA" w14:textId="77777777" w:rsidR="002A3E91" w:rsidRPr="002A3E91" w:rsidRDefault="002A3E91" w:rsidP="002A3E91">
      <w:pPr>
        <w:pStyle w:val="a3"/>
        <w:ind w:firstLine="709"/>
        <w:jc w:val="both"/>
        <w:rPr>
          <w:b w:val="0"/>
          <w:sz w:val="28"/>
          <w:szCs w:val="28"/>
          <w:lang w:val="en-US"/>
        </w:rPr>
      </w:pPr>
      <w:r w:rsidRPr="002A3E91">
        <w:rPr>
          <w:b w:val="0"/>
          <w:sz w:val="28"/>
          <w:szCs w:val="28"/>
          <w:lang w:val="en-US"/>
        </w:rPr>
        <w:t>Alongside a growing outer pressure on a more dedicated push towards IPM with BCAs, scientists now have very potent tools to their disposal to meet this demand. The past decade's dramatic development in DNA-technology has made it possible to study in detail interactions between the BCA, the pathogen, and the host. For example, this has led to the insight that some BCAs are effective in two ways; the root-colonizing </w:t>
      </w:r>
      <w:r w:rsidRPr="002A3E91">
        <w:rPr>
          <w:b w:val="0"/>
          <w:i/>
          <w:iCs/>
          <w:sz w:val="28"/>
          <w:szCs w:val="28"/>
          <w:lang w:val="en-US"/>
        </w:rPr>
        <w:t>Trichoderma harzianum</w:t>
      </w:r>
      <w:r w:rsidRPr="002A3E91">
        <w:rPr>
          <w:b w:val="0"/>
          <w:sz w:val="28"/>
          <w:szCs w:val="28"/>
          <w:lang w:val="en-US"/>
        </w:rPr>
        <w:t>, for example, is a mycoparasite, feeding off of the pathogen, but is also inducing immune responses against the pathogen in the host, thereby making it better prepared for the attack. </w:t>
      </w:r>
    </w:p>
    <w:p w14:paraId="166D7426" w14:textId="77777777" w:rsidR="002A3E91" w:rsidRPr="002A3E91" w:rsidRDefault="002A3E91" w:rsidP="002A3E91">
      <w:pPr>
        <w:pStyle w:val="a3"/>
        <w:ind w:firstLine="709"/>
        <w:jc w:val="both"/>
        <w:rPr>
          <w:b w:val="0"/>
          <w:sz w:val="28"/>
          <w:szCs w:val="28"/>
          <w:lang w:val="en-US"/>
        </w:rPr>
      </w:pPr>
      <w:r w:rsidRPr="002A3E91">
        <w:rPr>
          <w:b w:val="0"/>
          <w:sz w:val="28"/>
          <w:szCs w:val="28"/>
          <w:lang w:val="en-US"/>
        </w:rPr>
        <w:t>"Another insight derived from these new technologies, is how some organisms that has been deemed suitable as BCAs deal with the toxic environment created by the pathogen", Dan says. "</w:t>
      </w:r>
      <w:r w:rsidRPr="002A3E91">
        <w:rPr>
          <w:b w:val="0"/>
          <w:i/>
          <w:iCs/>
          <w:sz w:val="28"/>
          <w:szCs w:val="28"/>
          <w:lang w:val="en-US"/>
        </w:rPr>
        <w:t>Clonostachys rosea</w:t>
      </w:r>
      <w:r w:rsidRPr="002A3E91">
        <w:rPr>
          <w:b w:val="0"/>
          <w:sz w:val="28"/>
          <w:szCs w:val="28"/>
          <w:lang w:val="en-US"/>
        </w:rPr>
        <w:t>, another mycoparasite and promising BCA, has been shown to carry an unusually large number of so-called transporters in its cell membrane. These are present in all cells and serves to detoxify the cell by pumping out unwanted substances. The fungus' ability to survive around the pathogen thus seems to come from its ability to constantly cleanse itself in this way. This also provides </w:t>
      </w:r>
      <w:r w:rsidRPr="002A3E91">
        <w:rPr>
          <w:b w:val="0"/>
          <w:i/>
          <w:iCs/>
          <w:sz w:val="28"/>
          <w:szCs w:val="28"/>
          <w:lang w:val="en-US"/>
        </w:rPr>
        <w:t>Chlonostachys </w:t>
      </w:r>
      <w:r w:rsidRPr="002A3E91">
        <w:rPr>
          <w:b w:val="0"/>
          <w:sz w:val="28"/>
          <w:szCs w:val="28"/>
          <w:lang w:val="en-US"/>
        </w:rPr>
        <w:t>with resistance against pesticides, making is suitable for IPM."</w:t>
      </w:r>
    </w:p>
    <w:p w14:paraId="000DA528" w14:textId="77777777" w:rsidR="002A3E91" w:rsidRPr="002A3E91" w:rsidRDefault="002A3E91" w:rsidP="002A3E91">
      <w:pPr>
        <w:pStyle w:val="a3"/>
        <w:ind w:firstLine="709"/>
        <w:jc w:val="both"/>
        <w:rPr>
          <w:b w:val="0"/>
          <w:color w:val="302F2F"/>
          <w:sz w:val="28"/>
          <w:szCs w:val="28"/>
          <w:lang w:val="en-US"/>
        </w:rPr>
      </w:pPr>
      <w:r w:rsidRPr="002A3E91">
        <w:rPr>
          <w:b w:val="0"/>
          <w:color w:val="302F2F"/>
          <w:sz w:val="28"/>
          <w:szCs w:val="28"/>
          <w:lang w:val="en-US"/>
        </w:rPr>
        <w:t>Searching for new antagonists</w:t>
      </w:r>
    </w:p>
    <w:p w14:paraId="2685B0B9" w14:textId="77777777" w:rsidR="002A3E91" w:rsidRPr="002A3E91" w:rsidRDefault="002A3E91" w:rsidP="002A3E91">
      <w:pPr>
        <w:pStyle w:val="a3"/>
        <w:ind w:firstLine="709"/>
        <w:jc w:val="both"/>
        <w:rPr>
          <w:b w:val="0"/>
          <w:sz w:val="28"/>
          <w:szCs w:val="28"/>
          <w:lang w:val="en-US"/>
        </w:rPr>
      </w:pPr>
      <w:r w:rsidRPr="002A3E91">
        <w:rPr>
          <w:b w:val="0"/>
          <w:sz w:val="28"/>
          <w:szCs w:val="28"/>
          <w:lang w:val="en-US"/>
        </w:rPr>
        <w:t>Thus there is a societal interest in and technical potential for the development of new BCAs from promising antagonists, but how is this process conducted?</w:t>
      </w:r>
    </w:p>
    <w:p w14:paraId="71D95DBB" w14:textId="77777777" w:rsidR="002A3E91" w:rsidRPr="002A3E91" w:rsidRDefault="002A3E91" w:rsidP="002A3E91">
      <w:pPr>
        <w:pStyle w:val="a3"/>
        <w:ind w:firstLine="709"/>
        <w:jc w:val="both"/>
        <w:rPr>
          <w:b w:val="0"/>
          <w:sz w:val="28"/>
          <w:szCs w:val="28"/>
          <w:lang w:val="en-US"/>
        </w:rPr>
      </w:pPr>
      <w:r w:rsidRPr="002A3E91">
        <w:rPr>
          <w:b w:val="0"/>
          <w:sz w:val="28"/>
          <w:szCs w:val="28"/>
          <w:lang w:val="en-US"/>
        </w:rPr>
        <w:t>"The most important step is really the first", says Dan Jensen, "that is, finding a species that impedes disease development in the field. It is an old truth that the best place to start looking is where the disease seemingly has every reason to exist, but yet does not. In those cases, chances are good that it is facing competition from some other species, whose assumed antagonistic properties thus would be of interest to explore. In order to discover the identity of this species, it is important to screen wide, for as many candidates as possible, and above all to search in environments where the would-be BCA is supposed to act. Species previously labeled as promising antagonists solely based on interaction studies with the disease in laboratory conditions, has oftentimes proved inefficient in nature."</w:t>
      </w:r>
    </w:p>
    <w:p w14:paraId="3AEDC313" w14:textId="77777777" w:rsidR="002A3E91" w:rsidRPr="002A3E91" w:rsidRDefault="002A3E91" w:rsidP="002A3E91">
      <w:pPr>
        <w:pStyle w:val="a3"/>
        <w:ind w:firstLine="709"/>
        <w:jc w:val="both"/>
        <w:rPr>
          <w:b w:val="0"/>
          <w:sz w:val="28"/>
          <w:szCs w:val="28"/>
          <w:lang w:val="en-US"/>
        </w:rPr>
      </w:pPr>
      <w:r w:rsidRPr="002A3E91">
        <w:rPr>
          <w:b w:val="0"/>
          <w:sz w:val="28"/>
          <w:szCs w:val="28"/>
          <w:lang w:val="en-US"/>
        </w:rPr>
        <w:t xml:space="preserve">Dan Funck Jensen also mentions that modern molecular methods may be adopted to develop markers for certain genes or traits previously known as beneficial to a BCA, such as transporters to deal with toxicity or chitinases to degrade fungal </w:t>
      </w:r>
      <w:r w:rsidRPr="002A3E91">
        <w:rPr>
          <w:b w:val="0"/>
          <w:sz w:val="28"/>
          <w:szCs w:val="28"/>
          <w:lang w:val="en-US"/>
        </w:rPr>
        <w:lastRenderedPageBreak/>
        <w:t>cell walls. Such markers can be helpful to identify the candidate species that do possess these traits. This approach is risky however, as it introduces the chance of unknowingly excluding organisms that lack the wanted genes but carry others, whose antagonistic effect may yet remain to be discovered. Such screening criteria should be employed with great caution.</w:t>
      </w:r>
    </w:p>
    <w:p w14:paraId="4E61785C" w14:textId="77777777" w:rsidR="002A3E91" w:rsidRPr="002A3E91" w:rsidRDefault="002A3E91" w:rsidP="002A3E91">
      <w:pPr>
        <w:pStyle w:val="a3"/>
        <w:ind w:firstLine="709"/>
        <w:jc w:val="both"/>
        <w:rPr>
          <w:b w:val="0"/>
          <w:color w:val="302F2F"/>
          <w:sz w:val="28"/>
          <w:szCs w:val="28"/>
          <w:lang w:val="en-US"/>
        </w:rPr>
      </w:pPr>
      <w:r w:rsidRPr="002A3E91">
        <w:rPr>
          <w:b w:val="0"/>
          <w:color w:val="302F2F"/>
          <w:sz w:val="28"/>
          <w:szCs w:val="28"/>
          <w:lang w:val="en-US"/>
        </w:rPr>
        <w:t>Each pathosystem is unique</w:t>
      </w:r>
    </w:p>
    <w:p w14:paraId="0C532DB4" w14:textId="77777777" w:rsidR="002A3E91" w:rsidRPr="002A3E91" w:rsidRDefault="002A3E91" w:rsidP="002A3E91">
      <w:pPr>
        <w:pStyle w:val="a3"/>
        <w:ind w:firstLine="709"/>
        <w:jc w:val="both"/>
        <w:rPr>
          <w:b w:val="0"/>
          <w:sz w:val="28"/>
          <w:szCs w:val="28"/>
          <w:lang w:val="en-US"/>
        </w:rPr>
      </w:pPr>
      <w:r w:rsidRPr="002A3E91">
        <w:rPr>
          <w:b w:val="0"/>
          <w:sz w:val="28"/>
          <w:szCs w:val="28"/>
          <w:lang w:val="en-US"/>
        </w:rPr>
        <w:t>"It is also advised not to focus solely on antagonism in a strict sense when considering what organisms can be potential BCAs," Dan continues. "If by antagonists one only regards those directly attacking, parasitizing or physically blocking an assailant, one also disregards those benefiting host growth, which is both an economical advantage and an indirect protection, since large plants are hardier than small. Such stimulation can occur by microbes initiating the host's growth hormone production or root system development. In such ways, mycorrhizal fungi or other microbes conveying benefits to the host may also be included in an integrated biological plant protection, together with other, more directly antagonistic species. In fact, sometimes one begins by selecting fungi with growth promoting effects and subsequently screens these for antagonistic traits, in order to develop potent BCA's."</w:t>
      </w:r>
    </w:p>
    <w:p w14:paraId="6E0D026B" w14:textId="77777777" w:rsidR="002A3E91" w:rsidRPr="002A3E91" w:rsidRDefault="002A3E91" w:rsidP="002A3E91">
      <w:pPr>
        <w:pStyle w:val="a3"/>
        <w:ind w:firstLine="709"/>
        <w:jc w:val="both"/>
        <w:rPr>
          <w:b w:val="0"/>
          <w:sz w:val="28"/>
          <w:szCs w:val="28"/>
          <w:lang w:val="en-US"/>
        </w:rPr>
      </w:pPr>
      <w:r w:rsidRPr="002A3E91">
        <w:rPr>
          <w:b w:val="0"/>
          <w:sz w:val="28"/>
          <w:szCs w:val="28"/>
          <w:lang w:val="en-US"/>
        </w:rPr>
        <w:t>Each BCA-pathogen-host pathosystem is unique and requires a unique regime in order to be efficient. These treatments vary widely. The BCA ContansWG, including a parasite on pathogenic </w:t>
      </w:r>
      <w:r w:rsidRPr="002A3E91">
        <w:rPr>
          <w:b w:val="0"/>
          <w:i/>
          <w:iCs/>
          <w:sz w:val="28"/>
          <w:szCs w:val="28"/>
          <w:lang w:val="en-US"/>
        </w:rPr>
        <w:t>Sclerotinia</w:t>
      </w:r>
      <w:r w:rsidRPr="002A3E91">
        <w:rPr>
          <w:b w:val="0"/>
          <w:sz w:val="28"/>
          <w:szCs w:val="28"/>
          <w:lang w:val="en-US"/>
        </w:rPr>
        <w:t>-fungi, is mixed into the soil following harvest, long before the new crop is sown. The BCA attacks the dormant parts of the pathogen, the sclerotia, which otherwise would infect the growing seeds. Another BCA, used against powdery mildew, is based on the mycoparasite </w:t>
      </w:r>
      <w:r w:rsidRPr="002A3E91">
        <w:rPr>
          <w:b w:val="0"/>
          <w:i/>
          <w:iCs/>
          <w:sz w:val="28"/>
          <w:szCs w:val="28"/>
          <w:lang w:val="en-US"/>
        </w:rPr>
        <w:t>Ampelomyces quisqualis</w:t>
      </w:r>
      <w:r w:rsidRPr="002A3E91">
        <w:rPr>
          <w:b w:val="0"/>
          <w:sz w:val="28"/>
          <w:szCs w:val="28"/>
          <w:lang w:val="en-US"/>
        </w:rPr>
        <w:t>. This agent is slow-acting and inefficient at high infection pressure, but may be used to great effect  in combination with chemical agents to stop the growing resistance against the pesticide the mildew has been developing. Yet another example is gray mold, attacking strawberries around the time of fruiting, when chemical treatment is prohibited. The fungus </w:t>
      </w:r>
      <w:r w:rsidRPr="002A3E91">
        <w:rPr>
          <w:b w:val="0"/>
          <w:i/>
          <w:iCs/>
          <w:sz w:val="28"/>
          <w:szCs w:val="28"/>
          <w:lang w:val="en-US"/>
        </w:rPr>
        <w:t>Ulocladium otrum</w:t>
      </w:r>
      <w:r w:rsidRPr="002A3E91">
        <w:rPr>
          <w:b w:val="0"/>
          <w:sz w:val="28"/>
          <w:szCs w:val="28"/>
          <w:lang w:val="en-US"/>
        </w:rPr>
        <w:t> then serves as a viable option to alleviate the attacks. However, the most common form of application of BCA's is on seeds, which are treated both in order to prevent disease and to stimulate faster germination. All in all, the usage of BCA's is potentially very versatile but also demanding in terms of the developer's knowledge of pathogen, antagonist and host life cycles, not to mention his imagination.</w:t>
      </w:r>
    </w:p>
    <w:p w14:paraId="78B9F3EB" w14:textId="77777777" w:rsidR="00736AD2" w:rsidRDefault="00736AD2" w:rsidP="003140B1">
      <w:pPr>
        <w:pStyle w:val="a3"/>
        <w:jc w:val="both"/>
        <w:rPr>
          <w:color w:val="000000" w:themeColor="text1"/>
          <w:sz w:val="28"/>
          <w:szCs w:val="28"/>
          <w:lang w:val="kk-KZ" w:eastAsia="kk-KZ"/>
        </w:rPr>
      </w:pPr>
    </w:p>
    <w:p w14:paraId="754FBF27" w14:textId="5B662583" w:rsidR="00B47BE1" w:rsidRPr="003140B1" w:rsidRDefault="00EC750A" w:rsidP="003140B1">
      <w:pPr>
        <w:pStyle w:val="a3"/>
        <w:jc w:val="both"/>
        <w:rPr>
          <w:color w:val="000000" w:themeColor="text1"/>
          <w:sz w:val="28"/>
          <w:szCs w:val="28"/>
          <w:lang w:val="en-US" w:eastAsia="kk-KZ"/>
        </w:rPr>
      </w:pPr>
      <w:r w:rsidRPr="003140B1">
        <w:rPr>
          <w:color w:val="000000" w:themeColor="text1"/>
          <w:sz w:val="28"/>
          <w:szCs w:val="28"/>
          <w:lang w:val="kk-KZ" w:eastAsia="kk-KZ"/>
        </w:rPr>
        <w:t>С</w:t>
      </w:r>
      <w:r w:rsidRPr="003140B1">
        <w:rPr>
          <w:color w:val="000000" w:themeColor="text1"/>
          <w:sz w:val="28"/>
          <w:szCs w:val="28"/>
          <w:lang w:val="en-US" w:eastAsia="kk-KZ"/>
        </w:rPr>
        <w:t>ontrol questions:</w:t>
      </w:r>
    </w:p>
    <w:p w14:paraId="6A075E61" w14:textId="4DA89E42" w:rsidR="00EC750A" w:rsidRPr="003140B1" w:rsidRDefault="00EC750A" w:rsidP="003939A4">
      <w:pPr>
        <w:pStyle w:val="a3"/>
        <w:numPr>
          <w:ilvl w:val="0"/>
          <w:numId w:val="5"/>
        </w:numPr>
        <w:jc w:val="both"/>
        <w:rPr>
          <w:b w:val="0"/>
          <w:color w:val="000000" w:themeColor="text1"/>
          <w:sz w:val="28"/>
          <w:szCs w:val="28"/>
          <w:lang w:val="en-US" w:eastAsia="kk-KZ"/>
        </w:rPr>
      </w:pPr>
      <w:r w:rsidRPr="003140B1">
        <w:rPr>
          <w:b w:val="0"/>
          <w:color w:val="000000" w:themeColor="text1"/>
          <w:sz w:val="28"/>
          <w:szCs w:val="28"/>
          <w:lang w:val="en-US" w:eastAsia="kk-KZ"/>
        </w:rPr>
        <w:t>Insects in the nature and interaction of many types.</w:t>
      </w:r>
    </w:p>
    <w:p w14:paraId="37BC99B6" w14:textId="049F3E47" w:rsidR="00EC750A" w:rsidRPr="003140B1" w:rsidRDefault="00EC750A" w:rsidP="003939A4">
      <w:pPr>
        <w:pStyle w:val="a3"/>
        <w:numPr>
          <w:ilvl w:val="0"/>
          <w:numId w:val="5"/>
        </w:numPr>
        <w:jc w:val="both"/>
        <w:rPr>
          <w:b w:val="0"/>
          <w:color w:val="000000" w:themeColor="text1"/>
          <w:sz w:val="28"/>
          <w:szCs w:val="28"/>
          <w:lang w:val="en-US" w:eastAsia="kk-KZ"/>
        </w:rPr>
      </w:pPr>
      <w:r w:rsidRPr="003140B1">
        <w:rPr>
          <w:b w:val="0"/>
          <w:color w:val="000000" w:themeColor="text1"/>
          <w:sz w:val="28"/>
          <w:szCs w:val="28"/>
          <w:lang w:val="en-US" w:eastAsia="kk-KZ"/>
        </w:rPr>
        <w:t>What is the Symbiosis, how much of it.</w:t>
      </w:r>
    </w:p>
    <w:p w14:paraId="5961B93A" w14:textId="75679F88" w:rsidR="00EC750A" w:rsidRPr="003140B1" w:rsidRDefault="00EC750A" w:rsidP="003939A4">
      <w:pPr>
        <w:pStyle w:val="a3"/>
        <w:numPr>
          <w:ilvl w:val="0"/>
          <w:numId w:val="5"/>
        </w:numPr>
        <w:jc w:val="both"/>
        <w:rPr>
          <w:b w:val="0"/>
          <w:color w:val="000000" w:themeColor="text1"/>
          <w:sz w:val="28"/>
          <w:szCs w:val="28"/>
          <w:lang w:val="en-US" w:eastAsia="kk-KZ"/>
        </w:rPr>
      </w:pPr>
      <w:r w:rsidRPr="003140B1">
        <w:rPr>
          <w:b w:val="0"/>
          <w:color w:val="000000" w:themeColor="text1"/>
          <w:sz w:val="28"/>
          <w:szCs w:val="28"/>
          <w:lang w:val="en-US" w:eastAsia="kk-KZ"/>
        </w:rPr>
        <w:t>What is Mutualism.</w:t>
      </w:r>
    </w:p>
    <w:p w14:paraId="150BC54F" w14:textId="68855B3F" w:rsidR="00EC750A" w:rsidRPr="003140B1" w:rsidRDefault="00EC750A" w:rsidP="003939A4">
      <w:pPr>
        <w:pStyle w:val="a3"/>
        <w:numPr>
          <w:ilvl w:val="0"/>
          <w:numId w:val="5"/>
        </w:numPr>
        <w:jc w:val="both"/>
        <w:rPr>
          <w:b w:val="0"/>
          <w:color w:val="000000" w:themeColor="text1"/>
          <w:sz w:val="28"/>
          <w:szCs w:val="28"/>
          <w:lang w:val="en-US" w:eastAsia="kk-KZ"/>
        </w:rPr>
      </w:pPr>
      <w:r w:rsidRPr="003140B1">
        <w:rPr>
          <w:b w:val="0"/>
          <w:color w:val="000000" w:themeColor="text1"/>
          <w:sz w:val="28"/>
          <w:szCs w:val="28"/>
          <w:lang w:val="en-US" w:eastAsia="kk-KZ"/>
        </w:rPr>
        <w:t>What is Commensalism.</w:t>
      </w:r>
    </w:p>
    <w:p w14:paraId="7F9D1600" w14:textId="477C911E" w:rsidR="00EC750A" w:rsidRPr="003140B1" w:rsidRDefault="00EC750A" w:rsidP="003939A4">
      <w:pPr>
        <w:pStyle w:val="a3"/>
        <w:numPr>
          <w:ilvl w:val="0"/>
          <w:numId w:val="5"/>
        </w:numPr>
        <w:jc w:val="both"/>
        <w:rPr>
          <w:b w:val="0"/>
          <w:color w:val="000000" w:themeColor="text1"/>
          <w:sz w:val="28"/>
          <w:szCs w:val="28"/>
          <w:lang w:val="en-US" w:eastAsia="kk-KZ"/>
        </w:rPr>
      </w:pPr>
      <w:r w:rsidRPr="003140B1">
        <w:rPr>
          <w:b w:val="0"/>
          <w:color w:val="000000" w:themeColor="text1"/>
          <w:sz w:val="28"/>
          <w:szCs w:val="28"/>
          <w:lang w:val="en-US" w:eastAsia="kk-KZ"/>
        </w:rPr>
        <w:t>What is Inquiline.</w:t>
      </w:r>
    </w:p>
    <w:p w14:paraId="486207F1" w14:textId="31C882BF" w:rsidR="00EC750A" w:rsidRPr="003140B1" w:rsidRDefault="00EC750A" w:rsidP="003939A4">
      <w:pPr>
        <w:pStyle w:val="a3"/>
        <w:numPr>
          <w:ilvl w:val="0"/>
          <w:numId w:val="5"/>
        </w:numPr>
        <w:jc w:val="both"/>
        <w:rPr>
          <w:b w:val="0"/>
          <w:color w:val="000000" w:themeColor="text1"/>
          <w:sz w:val="28"/>
          <w:szCs w:val="28"/>
          <w:lang w:val="en-US" w:eastAsia="kk-KZ"/>
        </w:rPr>
      </w:pPr>
      <w:r w:rsidRPr="003140B1">
        <w:rPr>
          <w:b w:val="0"/>
          <w:color w:val="000000" w:themeColor="text1"/>
          <w:sz w:val="28"/>
          <w:szCs w:val="28"/>
          <w:lang w:val="en-US" w:eastAsia="kk-KZ"/>
        </w:rPr>
        <w:t>Explain relations and parasitic reading in English.</w:t>
      </w:r>
    </w:p>
    <w:p w14:paraId="0DF838B4" w14:textId="0B96C7DB" w:rsidR="00B47BE1" w:rsidRDefault="00EC750A" w:rsidP="003939A4">
      <w:pPr>
        <w:pStyle w:val="a3"/>
        <w:numPr>
          <w:ilvl w:val="0"/>
          <w:numId w:val="5"/>
        </w:numPr>
        <w:jc w:val="both"/>
        <w:rPr>
          <w:b w:val="0"/>
          <w:color w:val="000000" w:themeColor="text1"/>
          <w:sz w:val="28"/>
          <w:szCs w:val="28"/>
          <w:lang w:val="en-US" w:eastAsia="kk-KZ"/>
        </w:rPr>
      </w:pPr>
      <w:r w:rsidRPr="003140B1">
        <w:rPr>
          <w:b w:val="0"/>
          <w:color w:val="000000" w:themeColor="text1"/>
          <w:sz w:val="28"/>
          <w:szCs w:val="28"/>
          <w:lang w:val="en-US" w:eastAsia="kk-KZ"/>
        </w:rPr>
        <w:t>The conditions giving rise to the development of biological methods.</w:t>
      </w:r>
    </w:p>
    <w:p w14:paraId="327DDE1F" w14:textId="77777777" w:rsidR="003140B1" w:rsidRPr="003140B1" w:rsidRDefault="003140B1" w:rsidP="003140B1">
      <w:pPr>
        <w:pStyle w:val="a3"/>
        <w:ind w:left="720"/>
        <w:jc w:val="both"/>
        <w:rPr>
          <w:b w:val="0"/>
          <w:color w:val="000000" w:themeColor="text1"/>
          <w:sz w:val="28"/>
          <w:szCs w:val="28"/>
          <w:lang w:val="en-US" w:eastAsia="kk-KZ"/>
        </w:rPr>
      </w:pPr>
    </w:p>
    <w:p w14:paraId="65DF9575" w14:textId="77777777" w:rsidR="000F034F" w:rsidRPr="000A322F" w:rsidRDefault="000F034F" w:rsidP="000F034F">
      <w:pPr>
        <w:ind w:firstLine="709"/>
        <w:rPr>
          <w:b/>
          <w:sz w:val="28"/>
          <w:szCs w:val="28"/>
          <w:lang w:val="en-US"/>
        </w:rPr>
      </w:pPr>
      <w:r w:rsidRPr="000A322F">
        <w:rPr>
          <w:b/>
          <w:color w:val="212121"/>
          <w:sz w:val="28"/>
          <w:szCs w:val="28"/>
          <w:lang w:val="en-US"/>
        </w:rPr>
        <w:t>Main literature</w:t>
      </w:r>
      <w:r w:rsidRPr="000A322F">
        <w:rPr>
          <w:b/>
          <w:sz w:val="28"/>
          <w:szCs w:val="28"/>
          <w:lang w:val="en-US"/>
        </w:rPr>
        <w:t xml:space="preserve"> </w:t>
      </w:r>
    </w:p>
    <w:p w14:paraId="4D7583A4" w14:textId="77777777" w:rsidR="000F034F" w:rsidRPr="000A322F" w:rsidRDefault="000F034F" w:rsidP="000F034F">
      <w:pPr>
        <w:pStyle w:val="a3"/>
        <w:rPr>
          <w:rFonts w:eastAsia="Times New Roman"/>
          <w:b w:val="0"/>
          <w:sz w:val="28"/>
          <w:szCs w:val="28"/>
          <w:lang w:val="en-US"/>
        </w:rPr>
      </w:pPr>
      <w:r w:rsidRPr="000A322F">
        <w:rPr>
          <w:b w:val="0"/>
          <w:sz w:val="28"/>
          <w:szCs w:val="28"/>
          <w:lang w:val="en-US"/>
        </w:rPr>
        <w:lastRenderedPageBreak/>
        <w:t>1.</w:t>
      </w:r>
      <w:r w:rsidRPr="000A322F">
        <w:rPr>
          <w:rStyle w:val="citation"/>
          <w:b w:val="0"/>
          <w:color w:val="000000" w:themeColor="text1"/>
          <w:sz w:val="28"/>
          <w:szCs w:val="28"/>
          <w:lang w:val="en-US"/>
        </w:rPr>
        <w:t xml:space="preserve"> </w:t>
      </w:r>
      <w:r w:rsidRPr="000A322F">
        <w:rPr>
          <w:rFonts w:eastAsia="Times New Roman"/>
          <w:b w:val="0"/>
          <w:sz w:val="28"/>
          <w:szCs w:val="28"/>
          <w:lang w:val="en-US"/>
        </w:rPr>
        <w:t>de la Hoz A, Diaz-Ortiz A, Moreno A. Microwaves in organic synthesis. Thermal and non-thermal microwave effects. Chem. Soc. Rev. 2005; [</w:t>
      </w:r>
      <w:hyperlink r:id="rId244" w:tgtFrame="pmc_ext" w:history="1">
        <w:r w:rsidRPr="000A322F">
          <w:rPr>
            <w:rFonts w:eastAsia="Times New Roman"/>
            <w:b w:val="0"/>
            <w:sz w:val="28"/>
            <w:szCs w:val="28"/>
            <w:lang w:val="en-US"/>
          </w:rPr>
          <w:t>PubMed</w:t>
        </w:r>
      </w:hyperlink>
      <w:r w:rsidRPr="000A322F">
        <w:rPr>
          <w:rFonts w:eastAsia="Times New Roman"/>
          <w:b w:val="0"/>
          <w:sz w:val="28"/>
          <w:szCs w:val="28"/>
          <w:lang w:val="en-US"/>
        </w:rPr>
        <w:t>]</w:t>
      </w:r>
    </w:p>
    <w:p w14:paraId="30481820" w14:textId="77777777" w:rsidR="000F034F" w:rsidRPr="000A322F" w:rsidRDefault="000F034F" w:rsidP="000F034F">
      <w:pPr>
        <w:pStyle w:val="a3"/>
        <w:rPr>
          <w:rFonts w:eastAsia="Times New Roman"/>
          <w:b w:val="0"/>
          <w:color w:val="000000"/>
          <w:sz w:val="28"/>
          <w:szCs w:val="28"/>
          <w:lang w:val="en-US"/>
        </w:rPr>
      </w:pPr>
      <w:r w:rsidRPr="000A322F">
        <w:rPr>
          <w:rFonts w:eastAsia="Times New Roman"/>
          <w:b w:val="0"/>
          <w:sz w:val="28"/>
          <w:szCs w:val="28"/>
          <w:lang w:val="en-US"/>
        </w:rPr>
        <w:t>2. Duke S.O. Taking stock of herbicide-resistant crops ten years after introduction. Pest Manage. Sci. 2005;61:211–218. </w:t>
      </w:r>
      <w:hyperlink r:id="rId245" w:tgtFrame="_blank" w:history="1">
        <w:r w:rsidRPr="000A322F">
          <w:rPr>
            <w:rFonts w:eastAsia="Times New Roman"/>
            <w:b w:val="0"/>
            <w:sz w:val="28"/>
            <w:szCs w:val="28"/>
            <w:lang w:val="en-US"/>
          </w:rPr>
          <w:t>doi:10.1002/ps.1024</w:t>
        </w:r>
      </w:hyperlink>
      <w:r w:rsidRPr="000A322F">
        <w:rPr>
          <w:rFonts w:eastAsia="Times New Roman"/>
          <w:b w:val="0"/>
          <w:sz w:val="28"/>
          <w:szCs w:val="28"/>
          <w:lang w:val="en-US"/>
        </w:rPr>
        <w:t>  [</w:t>
      </w:r>
      <w:hyperlink r:id="rId246" w:tgtFrame="pmc_ext" w:history="1">
        <w:r w:rsidRPr="000A322F">
          <w:rPr>
            <w:rFonts w:eastAsia="Times New Roman"/>
            <w:b w:val="0"/>
            <w:sz w:val="28"/>
            <w:szCs w:val="28"/>
            <w:lang w:val="en-US"/>
          </w:rPr>
          <w:t>PubMed</w:t>
        </w:r>
      </w:hyperlink>
      <w:r w:rsidRPr="000A322F">
        <w:rPr>
          <w:rFonts w:eastAsia="Times New Roman"/>
          <w:b w:val="0"/>
          <w:color w:val="000000"/>
          <w:sz w:val="28"/>
          <w:szCs w:val="28"/>
          <w:lang w:val="en-US"/>
        </w:rPr>
        <w:t>]</w:t>
      </w:r>
    </w:p>
    <w:p w14:paraId="58D24C87" w14:textId="77777777" w:rsidR="000F034F" w:rsidRPr="000A322F" w:rsidRDefault="000F034F" w:rsidP="000F034F">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3.</w:t>
      </w:r>
      <w:r w:rsidRPr="000A322F">
        <w:rPr>
          <w:rStyle w:val="citation"/>
          <w:b w:val="0"/>
          <w:color w:val="000000" w:themeColor="text1"/>
          <w:sz w:val="28"/>
          <w:szCs w:val="28"/>
          <w:lang w:val="en-US"/>
        </w:rPr>
        <w:t xml:space="preserve"> </w:t>
      </w:r>
      <w:r w:rsidRPr="000A322F">
        <w:rPr>
          <w:rFonts w:eastAsia="Times New Roman"/>
          <w:b w:val="0"/>
          <w:color w:val="000000" w:themeColor="text1"/>
          <w:sz w:val="28"/>
          <w:szCs w:val="28"/>
          <w:lang w:val="en-US"/>
        </w:rPr>
        <w:t>Grubbs R.H. Wiley-VCH; New York, NY: 2003. Handbook of metathesis.</w:t>
      </w:r>
    </w:p>
    <w:p w14:paraId="16CECD22" w14:textId="57A32166" w:rsidR="000F034F" w:rsidRPr="000A322F" w:rsidRDefault="000F034F" w:rsidP="000F034F">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Heap, I. 2006 The international survey of herbicide resistant weeds.  </w:t>
      </w:r>
      <w:hyperlink r:id="rId247" w:tgtFrame="_blank" w:history="1">
        <w:r w:rsidRPr="000A322F">
          <w:rPr>
            <w:rFonts w:eastAsia="Times New Roman"/>
            <w:b w:val="0"/>
            <w:color w:val="000000" w:themeColor="text1"/>
            <w:sz w:val="28"/>
            <w:szCs w:val="28"/>
            <w:lang w:val="en-US"/>
          </w:rPr>
          <w:t>www.weedscience.com</w:t>
        </w:r>
      </w:hyperlink>
    </w:p>
    <w:p w14:paraId="000F5C76" w14:textId="77777777" w:rsidR="000F034F" w:rsidRPr="000A322F" w:rsidRDefault="000F034F" w:rsidP="000F034F">
      <w:pPr>
        <w:pStyle w:val="a3"/>
        <w:ind w:firstLine="708"/>
        <w:rPr>
          <w:color w:val="000000" w:themeColor="text1"/>
          <w:sz w:val="28"/>
          <w:szCs w:val="28"/>
          <w:lang w:val="en-US"/>
        </w:rPr>
      </w:pPr>
      <w:r w:rsidRPr="000A322F">
        <w:rPr>
          <w:color w:val="000000" w:themeColor="text1"/>
          <w:sz w:val="28"/>
          <w:szCs w:val="28"/>
          <w:lang w:val="en-US"/>
        </w:rPr>
        <w:t>Additional literature</w:t>
      </w:r>
    </w:p>
    <w:p w14:paraId="685ACF51" w14:textId="77777777" w:rsidR="000F034F" w:rsidRPr="000A322F" w:rsidRDefault="000F034F" w:rsidP="000F034F">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1.Mitreva M, Blaxter M.L, Bird D.M, McCarter J.P. Comparative genomics of nematodes. Trends Genet. 2005;21:573–581. </w:t>
      </w:r>
      <w:hyperlink r:id="rId248" w:tgtFrame="_blank" w:history="1">
        <w:r w:rsidRPr="000A322F">
          <w:rPr>
            <w:rFonts w:eastAsia="Times New Roman"/>
            <w:b w:val="0"/>
            <w:color w:val="000000" w:themeColor="text1"/>
            <w:sz w:val="28"/>
            <w:szCs w:val="28"/>
            <w:lang w:val="en-US"/>
          </w:rPr>
          <w:t>doi:10.1016/j.tig.2005.08.003</w:t>
        </w:r>
      </w:hyperlink>
      <w:r w:rsidRPr="000A322F">
        <w:rPr>
          <w:rFonts w:eastAsia="Times New Roman"/>
          <w:b w:val="0"/>
          <w:color w:val="000000" w:themeColor="text1"/>
          <w:sz w:val="28"/>
          <w:szCs w:val="28"/>
          <w:lang w:val="en-US"/>
        </w:rPr>
        <w:t>  [</w:t>
      </w:r>
      <w:hyperlink r:id="rId249" w:tgtFrame="pmc_ext" w:history="1">
        <w:r w:rsidRPr="000A322F">
          <w:rPr>
            <w:rFonts w:eastAsia="Times New Roman"/>
            <w:b w:val="0"/>
            <w:color w:val="000000" w:themeColor="text1"/>
            <w:sz w:val="28"/>
            <w:szCs w:val="28"/>
            <w:lang w:val="en-US"/>
          </w:rPr>
          <w:t>PubMed</w:t>
        </w:r>
      </w:hyperlink>
      <w:r w:rsidRPr="000A322F">
        <w:rPr>
          <w:rFonts w:eastAsia="Times New Roman"/>
          <w:b w:val="0"/>
          <w:color w:val="000000" w:themeColor="text1"/>
          <w:sz w:val="28"/>
          <w:szCs w:val="28"/>
          <w:lang w:val="en-US"/>
        </w:rPr>
        <w:t>]</w:t>
      </w:r>
    </w:p>
    <w:p w14:paraId="4EB66470" w14:textId="701FF30F" w:rsidR="000F034F" w:rsidRPr="00513CC1" w:rsidRDefault="000F034F" w:rsidP="000F034F">
      <w:pPr>
        <w:pStyle w:val="a3"/>
        <w:rPr>
          <w:rFonts w:eastAsia="Times New Roman"/>
          <w:b w:val="0"/>
          <w:color w:val="000000" w:themeColor="text1"/>
          <w:sz w:val="28"/>
          <w:szCs w:val="28"/>
          <w:lang w:val="kk-KZ"/>
        </w:rPr>
      </w:pPr>
      <w:r w:rsidRPr="000A322F">
        <w:rPr>
          <w:rFonts w:eastAsia="Times New Roman"/>
          <w:b w:val="0"/>
          <w:color w:val="000000" w:themeColor="text1"/>
          <w:sz w:val="28"/>
          <w:szCs w:val="28"/>
          <w:lang w:val="en-US"/>
        </w:rPr>
        <w:t>2.Nelson W.M. Oxford University Press; New York, NY: 2003. Green solvents for chemistry. Perspective and practice.</w:t>
      </w:r>
    </w:p>
    <w:p w14:paraId="15D14A2C" w14:textId="77777777" w:rsidR="000F034F" w:rsidRDefault="000F034F" w:rsidP="000E575D">
      <w:pPr>
        <w:pStyle w:val="a3"/>
        <w:rPr>
          <w:color w:val="000000"/>
          <w:sz w:val="28"/>
          <w:szCs w:val="28"/>
          <w:lang w:val="en-US"/>
        </w:rPr>
      </w:pPr>
    </w:p>
    <w:p w14:paraId="2D064DB3" w14:textId="77777777" w:rsidR="000F034F" w:rsidRDefault="000F034F" w:rsidP="000E575D">
      <w:pPr>
        <w:pStyle w:val="a3"/>
        <w:rPr>
          <w:color w:val="000000"/>
          <w:sz w:val="28"/>
          <w:szCs w:val="28"/>
          <w:lang w:val="en-US"/>
        </w:rPr>
      </w:pPr>
    </w:p>
    <w:p w14:paraId="0E76A3D5" w14:textId="191746DD" w:rsidR="00EC750A" w:rsidRPr="003140B1" w:rsidRDefault="00EC750A" w:rsidP="000E575D">
      <w:pPr>
        <w:pStyle w:val="a3"/>
        <w:rPr>
          <w:color w:val="000000"/>
          <w:sz w:val="28"/>
          <w:szCs w:val="28"/>
          <w:lang w:val="en-US"/>
        </w:rPr>
      </w:pPr>
      <w:r w:rsidRPr="003140B1">
        <w:rPr>
          <w:color w:val="000000"/>
          <w:sz w:val="28"/>
          <w:szCs w:val="28"/>
          <w:lang w:val="en-US"/>
        </w:rPr>
        <w:t>Lecture 9.</w:t>
      </w:r>
    </w:p>
    <w:p w14:paraId="7877E1C4" w14:textId="160208D8" w:rsidR="00EC750A" w:rsidRPr="003140B1" w:rsidRDefault="00EC750A" w:rsidP="00F74AD3">
      <w:pPr>
        <w:pStyle w:val="a3"/>
        <w:rPr>
          <w:b w:val="0"/>
          <w:sz w:val="28"/>
          <w:szCs w:val="28"/>
          <w:lang w:val="en-US"/>
        </w:rPr>
      </w:pPr>
      <w:r w:rsidRPr="003140B1">
        <w:rPr>
          <w:color w:val="000000"/>
          <w:sz w:val="28"/>
          <w:szCs w:val="28"/>
          <w:shd w:val="clear" w:color="auto" w:fill="FFFFFF"/>
          <w:lang w:val="en-US"/>
        </w:rPr>
        <w:t>Theme</w:t>
      </w:r>
      <w:r w:rsidRPr="003140B1">
        <w:rPr>
          <w:color w:val="000000"/>
          <w:sz w:val="28"/>
          <w:szCs w:val="28"/>
          <w:shd w:val="clear" w:color="auto" w:fill="FFFFFF"/>
          <w:lang w:val="kk-KZ"/>
        </w:rPr>
        <w:t>:</w:t>
      </w:r>
      <w:r w:rsidRPr="003140B1">
        <w:rPr>
          <w:b w:val="0"/>
          <w:color w:val="000000"/>
          <w:sz w:val="28"/>
          <w:szCs w:val="28"/>
          <w:shd w:val="clear" w:color="auto" w:fill="FFFFFF"/>
          <w:lang w:val="kk-KZ"/>
        </w:rPr>
        <w:t xml:space="preserve"> </w:t>
      </w:r>
      <w:r w:rsidRPr="003140B1">
        <w:rPr>
          <w:b w:val="0"/>
          <w:sz w:val="28"/>
          <w:szCs w:val="28"/>
          <w:lang w:val="en-US"/>
        </w:rPr>
        <w:t>Treatment of crops and plantations of cultures</w:t>
      </w:r>
    </w:p>
    <w:p w14:paraId="6719FE5D" w14:textId="77777777" w:rsidR="000E575D" w:rsidRPr="003140B1" w:rsidRDefault="000E575D" w:rsidP="00F74AD3">
      <w:pPr>
        <w:pStyle w:val="a3"/>
        <w:rPr>
          <w:b w:val="0"/>
          <w:sz w:val="28"/>
          <w:szCs w:val="28"/>
          <w:lang w:val="en-US"/>
        </w:rPr>
      </w:pPr>
    </w:p>
    <w:p w14:paraId="1689DD6F" w14:textId="54932974" w:rsidR="000E575D" w:rsidRPr="003140B1" w:rsidRDefault="00EC750A" w:rsidP="00F74AD3">
      <w:pPr>
        <w:pStyle w:val="a3"/>
        <w:rPr>
          <w:b w:val="0"/>
          <w:sz w:val="28"/>
          <w:szCs w:val="28"/>
          <w:lang w:val="en-US"/>
        </w:rPr>
      </w:pPr>
      <w:r w:rsidRPr="003140B1">
        <w:rPr>
          <w:sz w:val="28"/>
          <w:szCs w:val="28"/>
          <w:lang w:val="en-US"/>
        </w:rPr>
        <w:t>Plans:</w:t>
      </w:r>
      <w:r w:rsidRPr="003140B1">
        <w:rPr>
          <w:b w:val="0"/>
          <w:sz w:val="28"/>
          <w:szCs w:val="28"/>
          <w:lang w:val="en-US"/>
        </w:rPr>
        <w:t xml:space="preserve"> 1. Warehouses, warm rooms, etc. decontamination, decontamination </w:t>
      </w:r>
      <w:r w:rsidR="003140B1">
        <w:rPr>
          <w:b w:val="0"/>
          <w:sz w:val="28"/>
          <w:szCs w:val="28"/>
          <w:lang w:val="en-US"/>
        </w:rPr>
        <w:t xml:space="preserve">                   </w:t>
      </w:r>
      <w:r w:rsidRPr="003140B1">
        <w:rPr>
          <w:b w:val="0"/>
          <w:sz w:val="28"/>
          <w:szCs w:val="28"/>
          <w:lang w:val="en-US"/>
        </w:rPr>
        <w:t>technology and selection of chemicals for plant protection</w:t>
      </w:r>
      <w:r w:rsidR="00E77577">
        <w:rPr>
          <w:b w:val="0"/>
          <w:sz w:val="28"/>
          <w:szCs w:val="28"/>
          <w:lang w:val="en-US"/>
        </w:rPr>
        <w:t>.</w:t>
      </w:r>
    </w:p>
    <w:p w14:paraId="37EEE984" w14:textId="2A6089CC" w:rsidR="00EC750A" w:rsidRPr="003140B1" w:rsidRDefault="003140B1" w:rsidP="00F74AD3">
      <w:pPr>
        <w:pStyle w:val="a3"/>
        <w:rPr>
          <w:b w:val="0"/>
          <w:spacing w:val="1"/>
          <w:sz w:val="28"/>
          <w:szCs w:val="28"/>
          <w:lang w:val="en-US"/>
        </w:rPr>
      </w:pPr>
      <w:r>
        <w:rPr>
          <w:b w:val="0"/>
          <w:sz w:val="28"/>
          <w:szCs w:val="28"/>
          <w:lang w:val="en-US"/>
        </w:rPr>
        <w:t xml:space="preserve">           </w:t>
      </w:r>
      <w:r w:rsidR="00EC750A" w:rsidRPr="003140B1">
        <w:rPr>
          <w:b w:val="0"/>
          <w:sz w:val="28"/>
          <w:szCs w:val="28"/>
          <w:lang w:val="en-US"/>
        </w:rPr>
        <w:t>2</w:t>
      </w:r>
      <w:r>
        <w:rPr>
          <w:b w:val="0"/>
          <w:sz w:val="28"/>
          <w:szCs w:val="28"/>
          <w:lang w:val="en-US"/>
        </w:rPr>
        <w:t>.</w:t>
      </w:r>
      <w:r w:rsidR="00EC750A" w:rsidRPr="003140B1">
        <w:rPr>
          <w:b w:val="0"/>
          <w:sz w:val="28"/>
          <w:szCs w:val="28"/>
          <w:lang w:val="en-US"/>
        </w:rPr>
        <w:t xml:space="preserve"> Mechanical and physical methods of plant protection from harmful organisms</w:t>
      </w:r>
      <w:r w:rsidR="00E77577">
        <w:rPr>
          <w:b w:val="0"/>
          <w:sz w:val="28"/>
          <w:szCs w:val="28"/>
          <w:lang w:val="en-US"/>
        </w:rPr>
        <w:t>.</w:t>
      </w:r>
    </w:p>
    <w:p w14:paraId="5AD34BD2" w14:textId="77777777" w:rsidR="003140B1" w:rsidRDefault="003140B1" w:rsidP="00F74AD3">
      <w:pPr>
        <w:pStyle w:val="a3"/>
        <w:rPr>
          <w:b w:val="0"/>
          <w:lang w:val="en-US"/>
        </w:rPr>
      </w:pPr>
    </w:p>
    <w:p w14:paraId="37426B80" w14:textId="337CEE6B" w:rsidR="0085139F" w:rsidRPr="003140B1" w:rsidRDefault="0085139F" w:rsidP="003140B1">
      <w:pPr>
        <w:pStyle w:val="a3"/>
        <w:ind w:firstLine="709"/>
        <w:rPr>
          <w:b w:val="0"/>
          <w:sz w:val="28"/>
          <w:szCs w:val="28"/>
          <w:lang w:val="en-US"/>
        </w:rPr>
      </w:pPr>
      <w:r w:rsidRPr="003140B1">
        <w:rPr>
          <w:b w:val="0"/>
          <w:sz w:val="28"/>
          <w:szCs w:val="28"/>
          <w:lang w:val="en-US"/>
        </w:rPr>
        <w:t>Insecticides are a powerful tool to control insect pests. When using any insecticide, read and follow the instructions on the label. This will ensure the safe use of the insecticide for workers and consumers and control of insect pests. Labels for approved insecticides can be found on the web site of Health Canada’s Pest Management Regulatory Agency (PMRA).</w:t>
      </w:r>
    </w:p>
    <w:p w14:paraId="0A22EC4A" w14:textId="77777777" w:rsidR="0085139F" w:rsidRPr="003140B1" w:rsidRDefault="0085139F" w:rsidP="003140B1">
      <w:pPr>
        <w:pStyle w:val="a3"/>
        <w:ind w:firstLine="709"/>
        <w:rPr>
          <w:b w:val="0"/>
          <w:color w:val="000000" w:themeColor="text1"/>
          <w:sz w:val="28"/>
          <w:szCs w:val="28"/>
          <w:lang w:val="en-US"/>
        </w:rPr>
      </w:pPr>
      <w:r w:rsidRPr="003140B1">
        <w:rPr>
          <w:b w:val="0"/>
          <w:color w:val="000000" w:themeColor="text1"/>
          <w:sz w:val="28"/>
          <w:szCs w:val="28"/>
          <w:lang w:val="en-US"/>
        </w:rPr>
        <w:t>Insects can develop resistance to insecticides. Resistance may develop if the same chemical class is used repeatedly. When possible, alternate control methods should be used to minimize the development of resistance.</w:t>
      </w:r>
    </w:p>
    <w:p w14:paraId="4B17B7F7" w14:textId="467D973A" w:rsidR="0085139F" w:rsidRPr="003140B1" w:rsidRDefault="0085139F" w:rsidP="003140B1">
      <w:pPr>
        <w:pStyle w:val="a3"/>
        <w:ind w:firstLine="709"/>
        <w:rPr>
          <w:b w:val="0"/>
          <w:color w:val="000000" w:themeColor="text1"/>
          <w:sz w:val="28"/>
          <w:szCs w:val="28"/>
          <w:lang w:val="en-US"/>
        </w:rPr>
      </w:pPr>
      <w:r w:rsidRPr="003140B1">
        <w:rPr>
          <w:b w:val="0"/>
          <w:color w:val="000000" w:themeColor="text1"/>
          <w:sz w:val="28"/>
          <w:szCs w:val="28"/>
          <w:lang w:val="en-US"/>
        </w:rPr>
        <w:t>Residual insecticides for structures</w:t>
      </w:r>
      <w:r w:rsidR="003140B1">
        <w:rPr>
          <w:b w:val="0"/>
          <w:color w:val="000000" w:themeColor="text1"/>
          <w:sz w:val="28"/>
          <w:szCs w:val="28"/>
          <w:lang w:val="en-US"/>
        </w:rPr>
        <w:t xml:space="preserve">. </w:t>
      </w:r>
      <w:r w:rsidRPr="003140B1">
        <w:rPr>
          <w:b w:val="0"/>
          <w:sz w:val="28"/>
          <w:szCs w:val="28"/>
          <w:lang w:val="en-US"/>
        </w:rPr>
        <w:t>There are several insecticides available for treating cracks and crevices in buildings or empty bins and other storage containers:</w:t>
      </w:r>
    </w:p>
    <w:p w14:paraId="480B2A23" w14:textId="65C1ABAC" w:rsidR="0085139F" w:rsidRPr="003140B1" w:rsidRDefault="0085139F" w:rsidP="003140B1">
      <w:pPr>
        <w:pStyle w:val="a3"/>
        <w:rPr>
          <w:b w:val="0"/>
          <w:sz w:val="28"/>
          <w:szCs w:val="28"/>
          <w:lang w:val="en-US"/>
        </w:rPr>
      </w:pPr>
      <w:r w:rsidRPr="003140B1">
        <w:rPr>
          <w:b w:val="0"/>
          <w:sz w:val="28"/>
          <w:szCs w:val="28"/>
          <w:lang w:val="en-US"/>
        </w:rPr>
        <w:t>Malathion</w:t>
      </w:r>
      <w:r w:rsidR="003140B1">
        <w:rPr>
          <w:b w:val="0"/>
          <w:sz w:val="28"/>
          <w:szCs w:val="28"/>
          <w:lang w:val="en-US"/>
        </w:rPr>
        <w:t xml:space="preserve">, </w:t>
      </w:r>
      <w:r w:rsidRPr="003140B1">
        <w:rPr>
          <w:b w:val="0"/>
          <w:sz w:val="28"/>
          <w:szCs w:val="28"/>
          <w:lang w:val="en-US"/>
        </w:rPr>
        <w:t>Pyrethrins</w:t>
      </w:r>
      <w:r w:rsidR="003140B1">
        <w:rPr>
          <w:b w:val="0"/>
          <w:sz w:val="28"/>
          <w:szCs w:val="28"/>
          <w:lang w:val="en-US"/>
        </w:rPr>
        <w:t xml:space="preserve">, </w:t>
      </w:r>
      <w:r w:rsidRPr="003140B1">
        <w:rPr>
          <w:b w:val="0"/>
          <w:sz w:val="28"/>
          <w:szCs w:val="28"/>
          <w:lang w:val="en-US"/>
        </w:rPr>
        <w:t>Cyfluthrin</w:t>
      </w:r>
      <w:r w:rsidR="003140B1">
        <w:rPr>
          <w:b w:val="0"/>
          <w:sz w:val="28"/>
          <w:szCs w:val="28"/>
          <w:lang w:val="en-US"/>
        </w:rPr>
        <w:t xml:space="preserve">, </w:t>
      </w:r>
      <w:r w:rsidRPr="003140B1">
        <w:rPr>
          <w:b w:val="0"/>
          <w:sz w:val="28"/>
          <w:szCs w:val="28"/>
          <w:lang w:val="en-US"/>
        </w:rPr>
        <w:t>Diatomaceous earth</w:t>
      </w:r>
      <w:r w:rsidR="003140B1">
        <w:rPr>
          <w:b w:val="0"/>
          <w:sz w:val="28"/>
          <w:szCs w:val="28"/>
          <w:lang w:val="en-US"/>
        </w:rPr>
        <w:t>.</w:t>
      </w:r>
    </w:p>
    <w:p w14:paraId="095F960F" w14:textId="77777777" w:rsidR="00736AD2" w:rsidRPr="003140B1" w:rsidRDefault="00736AD2" w:rsidP="00736AD2">
      <w:pPr>
        <w:pStyle w:val="a3"/>
        <w:ind w:firstLine="709"/>
        <w:jc w:val="both"/>
        <w:rPr>
          <w:b w:val="0"/>
          <w:color w:val="000000" w:themeColor="text1"/>
          <w:sz w:val="28"/>
          <w:szCs w:val="28"/>
          <w:lang w:val="en-US"/>
        </w:rPr>
      </w:pPr>
      <w:r w:rsidRPr="003140B1">
        <w:rPr>
          <w:b w:val="0"/>
          <w:color w:val="000000" w:themeColor="text1"/>
          <w:sz w:val="28"/>
          <w:szCs w:val="28"/>
          <w:lang w:val="en-US"/>
        </w:rPr>
        <w:t>Spraying a chemical insecticide on the interior surface of a steel grain bin</w:t>
      </w:r>
      <w:r>
        <w:rPr>
          <w:b w:val="0"/>
          <w:color w:val="000000" w:themeColor="text1"/>
          <w:sz w:val="28"/>
          <w:szCs w:val="28"/>
          <w:lang w:val="en-US"/>
        </w:rPr>
        <w:t>.</w:t>
      </w:r>
    </w:p>
    <w:p w14:paraId="330C7A71" w14:textId="77777777" w:rsidR="00736AD2" w:rsidRPr="003140B1" w:rsidRDefault="00736AD2" w:rsidP="00736AD2">
      <w:pPr>
        <w:pStyle w:val="a3"/>
        <w:jc w:val="both"/>
        <w:rPr>
          <w:b w:val="0"/>
          <w:color w:val="000000" w:themeColor="text1"/>
          <w:sz w:val="28"/>
          <w:szCs w:val="28"/>
          <w:lang w:val="en-US"/>
        </w:rPr>
      </w:pPr>
      <w:r w:rsidRPr="003140B1">
        <w:rPr>
          <w:b w:val="0"/>
          <w:color w:val="000000" w:themeColor="text1"/>
          <w:sz w:val="28"/>
          <w:szCs w:val="28"/>
          <w:lang w:val="en-US"/>
        </w:rPr>
        <w:t>Residual insecticides for direct application to grain</w:t>
      </w:r>
      <w:r>
        <w:rPr>
          <w:b w:val="0"/>
          <w:color w:val="000000" w:themeColor="text1"/>
          <w:sz w:val="28"/>
          <w:szCs w:val="28"/>
          <w:lang w:val="en-US"/>
        </w:rPr>
        <w:t>.</w:t>
      </w:r>
    </w:p>
    <w:p w14:paraId="00C21559" w14:textId="77777777" w:rsidR="00736AD2" w:rsidRPr="003140B1" w:rsidRDefault="00736AD2" w:rsidP="00736AD2">
      <w:pPr>
        <w:pStyle w:val="a3"/>
        <w:ind w:firstLine="709"/>
        <w:jc w:val="both"/>
        <w:rPr>
          <w:b w:val="0"/>
          <w:color w:val="000000" w:themeColor="text1"/>
          <w:sz w:val="28"/>
          <w:szCs w:val="28"/>
          <w:lang w:val="en-US"/>
        </w:rPr>
      </w:pPr>
      <w:r w:rsidRPr="003140B1">
        <w:rPr>
          <w:b w:val="0"/>
          <w:color w:val="000000" w:themeColor="text1"/>
          <w:sz w:val="28"/>
          <w:szCs w:val="28"/>
          <w:lang w:val="en-US"/>
        </w:rPr>
        <w:t>Diatomaceous earth</w:t>
      </w:r>
      <w:r>
        <w:rPr>
          <w:b w:val="0"/>
          <w:color w:val="000000" w:themeColor="text1"/>
          <w:sz w:val="28"/>
          <w:szCs w:val="28"/>
          <w:lang w:val="en-US"/>
        </w:rPr>
        <w:t xml:space="preserve"> - a</w:t>
      </w:r>
      <w:r w:rsidRPr="003140B1">
        <w:rPr>
          <w:b w:val="0"/>
          <w:color w:val="000000" w:themeColor="text1"/>
          <w:sz w:val="28"/>
          <w:szCs w:val="28"/>
          <w:lang w:val="en-US"/>
        </w:rPr>
        <w:t>bsorbs waxy layer on insect skin causing death by desiccation of insect.</w:t>
      </w:r>
      <w:r>
        <w:rPr>
          <w:b w:val="0"/>
          <w:color w:val="000000" w:themeColor="text1"/>
          <w:sz w:val="28"/>
          <w:szCs w:val="28"/>
          <w:lang w:val="en-US"/>
        </w:rPr>
        <w:t xml:space="preserve"> </w:t>
      </w:r>
      <w:r w:rsidRPr="003140B1">
        <w:rPr>
          <w:b w:val="0"/>
          <w:color w:val="000000" w:themeColor="text1"/>
          <w:sz w:val="28"/>
          <w:szCs w:val="28"/>
          <w:lang w:val="en-US"/>
        </w:rPr>
        <w:t>Most effective when applied as dry grain is augered into a bin during harvest.</w:t>
      </w:r>
    </w:p>
    <w:p w14:paraId="30B9B812" w14:textId="77777777" w:rsidR="00736AD2" w:rsidRPr="003140B1" w:rsidRDefault="00736AD2" w:rsidP="00736AD2">
      <w:pPr>
        <w:pStyle w:val="a3"/>
        <w:ind w:firstLine="709"/>
        <w:jc w:val="both"/>
        <w:rPr>
          <w:b w:val="0"/>
          <w:color w:val="000000" w:themeColor="text1"/>
          <w:sz w:val="28"/>
          <w:szCs w:val="28"/>
          <w:lang w:val="en-US"/>
        </w:rPr>
      </w:pPr>
      <w:r w:rsidRPr="003140B1">
        <w:rPr>
          <w:b w:val="0"/>
          <w:color w:val="000000" w:themeColor="text1"/>
          <w:sz w:val="28"/>
          <w:szCs w:val="28"/>
          <w:lang w:val="en-US"/>
        </w:rPr>
        <w:t>Treatment for a 6-week period at above 20°C is necessary to ensure maximum efficacy.</w:t>
      </w:r>
    </w:p>
    <w:p w14:paraId="5FD761FB" w14:textId="77777777" w:rsidR="00736AD2" w:rsidRPr="003140B1" w:rsidRDefault="00736AD2" w:rsidP="00736AD2">
      <w:pPr>
        <w:pStyle w:val="a3"/>
        <w:ind w:firstLine="709"/>
        <w:jc w:val="both"/>
        <w:rPr>
          <w:b w:val="0"/>
          <w:color w:val="000000" w:themeColor="text1"/>
          <w:sz w:val="28"/>
          <w:szCs w:val="28"/>
          <w:lang w:val="en-US"/>
        </w:rPr>
      </w:pPr>
      <w:r w:rsidRPr="003140B1">
        <w:rPr>
          <w:b w:val="0"/>
          <w:color w:val="000000" w:themeColor="text1"/>
          <w:sz w:val="28"/>
          <w:szCs w:val="28"/>
          <w:lang w:val="en-US"/>
        </w:rPr>
        <w:t>Diatomaceous earth has the potential to reduce test weight. Lower auger flow rates when applying as diatomaceous earth increases grain friction.</w:t>
      </w:r>
    </w:p>
    <w:p w14:paraId="64D6BE8C" w14:textId="77777777" w:rsidR="00736AD2" w:rsidRPr="003140B1" w:rsidRDefault="00736AD2" w:rsidP="00736AD2">
      <w:pPr>
        <w:pStyle w:val="a3"/>
        <w:ind w:firstLine="709"/>
        <w:jc w:val="both"/>
        <w:rPr>
          <w:b w:val="0"/>
          <w:color w:val="000000" w:themeColor="text1"/>
          <w:sz w:val="28"/>
          <w:szCs w:val="28"/>
          <w:lang w:val="en-US"/>
        </w:rPr>
      </w:pPr>
      <w:r w:rsidRPr="003140B1">
        <w:rPr>
          <w:b w:val="0"/>
          <w:color w:val="000000" w:themeColor="text1"/>
          <w:sz w:val="28"/>
          <w:szCs w:val="28"/>
          <w:lang w:val="en-US"/>
        </w:rPr>
        <w:t>Malathion</w:t>
      </w:r>
      <w:r>
        <w:rPr>
          <w:b w:val="0"/>
          <w:color w:val="000000" w:themeColor="text1"/>
          <w:sz w:val="28"/>
          <w:szCs w:val="28"/>
          <w:lang w:val="en-US"/>
        </w:rPr>
        <w:t xml:space="preserve"> - i</w:t>
      </w:r>
      <w:r w:rsidRPr="003140B1">
        <w:rPr>
          <w:b w:val="0"/>
          <w:color w:val="000000" w:themeColor="text1"/>
          <w:sz w:val="28"/>
          <w:szCs w:val="28"/>
          <w:lang w:val="en-US"/>
        </w:rPr>
        <w:t>ncapacitates the insect’s central nervous system.</w:t>
      </w:r>
    </w:p>
    <w:p w14:paraId="1D58F9A5" w14:textId="77777777" w:rsidR="00736AD2" w:rsidRPr="003140B1" w:rsidRDefault="00736AD2" w:rsidP="00736AD2">
      <w:pPr>
        <w:pStyle w:val="a3"/>
        <w:ind w:firstLine="709"/>
        <w:jc w:val="both"/>
        <w:rPr>
          <w:b w:val="0"/>
          <w:color w:val="000000" w:themeColor="text1"/>
          <w:sz w:val="28"/>
          <w:szCs w:val="28"/>
          <w:lang w:val="en-US"/>
        </w:rPr>
      </w:pPr>
      <w:r w:rsidRPr="003140B1">
        <w:rPr>
          <w:b w:val="0"/>
          <w:color w:val="000000" w:themeColor="text1"/>
          <w:sz w:val="28"/>
          <w:szCs w:val="28"/>
          <w:lang w:val="en-US"/>
        </w:rPr>
        <w:lastRenderedPageBreak/>
        <w:t>Best applied as a liquid spray or dust as grain flows through an auger or conveyer.</w:t>
      </w:r>
    </w:p>
    <w:p w14:paraId="182B7B57" w14:textId="77777777" w:rsidR="00F74AD3" w:rsidRPr="003140B1" w:rsidRDefault="00F74AD3" w:rsidP="00F74AD3">
      <w:pPr>
        <w:pStyle w:val="a3"/>
        <w:rPr>
          <w:b w:val="0"/>
          <w:lang w:val="en-US"/>
        </w:rPr>
      </w:pPr>
    </w:p>
    <w:p w14:paraId="6F5C6CD5" w14:textId="787D4A2B" w:rsidR="0085139F" w:rsidRPr="00F74AD3" w:rsidRDefault="001E5380" w:rsidP="00F74AD3">
      <w:pPr>
        <w:pStyle w:val="a3"/>
        <w:rPr>
          <w:b w:val="0"/>
        </w:rPr>
      </w:pPr>
      <w:r w:rsidRPr="00F74AD3">
        <w:rPr>
          <w:b w:val="0"/>
          <w:noProof/>
        </w:rPr>
        <w:drawing>
          <wp:inline distT="0" distB="0" distL="0" distR="0" wp14:anchorId="2759CB38" wp14:editId="6632C50A">
            <wp:extent cx="5994400" cy="326390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5994400" cy="3263900"/>
                    </a:xfrm>
                    <a:prstGeom prst="rect">
                      <a:avLst/>
                    </a:prstGeom>
                    <a:noFill/>
                    <a:ln>
                      <a:noFill/>
                    </a:ln>
                  </pic:spPr>
                </pic:pic>
              </a:graphicData>
            </a:graphic>
          </wp:inline>
        </w:drawing>
      </w:r>
    </w:p>
    <w:p w14:paraId="4A1D18FA" w14:textId="77777777" w:rsidR="003140B1" w:rsidRDefault="003140B1" w:rsidP="00F74AD3">
      <w:pPr>
        <w:pStyle w:val="a3"/>
        <w:rPr>
          <w:b w:val="0"/>
          <w:lang w:val="en-US"/>
        </w:rPr>
      </w:pPr>
    </w:p>
    <w:p w14:paraId="059B4711" w14:textId="161BB846" w:rsidR="003140B1" w:rsidRPr="00D577C0" w:rsidRDefault="00B83239" w:rsidP="00524F31">
      <w:pPr>
        <w:pStyle w:val="HTML"/>
        <w:ind w:firstLine="709"/>
        <w:rPr>
          <w:rFonts w:ascii="Times New Roman" w:hAnsi="Times New Roman" w:cs="Times New Roman"/>
          <w:color w:val="212121"/>
          <w:sz w:val="28"/>
          <w:szCs w:val="28"/>
          <w:lang w:val="en-US"/>
        </w:rPr>
      </w:pPr>
      <w:r w:rsidRPr="00513CC1">
        <w:rPr>
          <w:rFonts w:ascii="Times New Roman" w:hAnsi="Times New Roman" w:cs="Times New Roman"/>
          <w:b/>
          <w:color w:val="212121"/>
          <w:sz w:val="28"/>
          <w:szCs w:val="28"/>
          <w:lang w:val="en"/>
        </w:rPr>
        <w:t xml:space="preserve">Figure </w:t>
      </w:r>
      <w:r w:rsidR="00524F31">
        <w:rPr>
          <w:rFonts w:ascii="Times New Roman" w:hAnsi="Times New Roman" w:cs="Times New Roman"/>
          <w:b/>
          <w:color w:val="212121"/>
          <w:sz w:val="28"/>
          <w:szCs w:val="28"/>
          <w:lang w:val="en"/>
        </w:rPr>
        <w:t>14</w:t>
      </w:r>
      <w:r w:rsidRPr="00513CC1">
        <w:rPr>
          <w:rFonts w:ascii="Times New Roman" w:hAnsi="Times New Roman" w:cs="Times New Roman"/>
          <w:b/>
          <w:color w:val="212121"/>
          <w:sz w:val="28"/>
          <w:szCs w:val="28"/>
          <w:lang w:val="en"/>
        </w:rPr>
        <w:t xml:space="preserve"> –</w:t>
      </w:r>
      <w:r w:rsidR="00C36F50" w:rsidRPr="00513CC1">
        <w:rPr>
          <w:rFonts w:ascii="Times New Roman" w:hAnsi="Times New Roman" w:cs="Times New Roman"/>
          <w:color w:val="212121"/>
          <w:sz w:val="28"/>
          <w:szCs w:val="28"/>
          <w:lang w:val="en"/>
        </w:rPr>
        <w:t xml:space="preserve"> </w:t>
      </w:r>
      <w:r w:rsidR="00513CC1">
        <w:rPr>
          <w:rFonts w:ascii="Times New Roman" w:hAnsi="Times New Roman" w:cs="Times New Roman"/>
          <w:color w:val="212121"/>
          <w:sz w:val="28"/>
          <w:szCs w:val="28"/>
          <w:lang w:val="en-US"/>
        </w:rPr>
        <w:t>D</w:t>
      </w:r>
      <w:r w:rsidR="00513CC1" w:rsidRPr="00513CC1">
        <w:rPr>
          <w:rFonts w:ascii="Times New Roman" w:hAnsi="Times New Roman" w:cs="Times New Roman"/>
          <w:color w:val="212121"/>
          <w:sz w:val="28"/>
          <w:szCs w:val="28"/>
          <w:lang w:val="en"/>
        </w:rPr>
        <w:t>isinfection of premises</w:t>
      </w:r>
    </w:p>
    <w:p w14:paraId="3A178D45" w14:textId="77777777" w:rsidR="003140B1" w:rsidRPr="00513CC1" w:rsidRDefault="003140B1" w:rsidP="00524F31">
      <w:pPr>
        <w:pStyle w:val="a3"/>
        <w:ind w:firstLine="709"/>
        <w:rPr>
          <w:b w:val="0"/>
          <w:sz w:val="28"/>
          <w:szCs w:val="28"/>
          <w:lang w:val="en-US"/>
        </w:rPr>
      </w:pPr>
    </w:p>
    <w:p w14:paraId="0926859D" w14:textId="77777777" w:rsidR="0085139F" w:rsidRPr="003140B1" w:rsidRDefault="0085139F" w:rsidP="003140B1">
      <w:pPr>
        <w:pStyle w:val="a3"/>
        <w:ind w:firstLine="709"/>
        <w:jc w:val="both"/>
        <w:rPr>
          <w:b w:val="0"/>
          <w:color w:val="000000" w:themeColor="text1"/>
          <w:sz w:val="28"/>
          <w:szCs w:val="28"/>
          <w:lang w:val="en-US"/>
        </w:rPr>
      </w:pPr>
      <w:r w:rsidRPr="003140B1">
        <w:rPr>
          <w:b w:val="0"/>
          <w:color w:val="000000" w:themeColor="text1"/>
          <w:sz w:val="28"/>
          <w:szCs w:val="28"/>
          <w:lang w:val="en-US"/>
        </w:rPr>
        <w:t>Intended for use on cereal grains. It is not registered for use on oilseeds.</w:t>
      </w:r>
    </w:p>
    <w:p w14:paraId="25E08F40" w14:textId="77777777" w:rsidR="0085139F" w:rsidRPr="003140B1" w:rsidRDefault="0085139F" w:rsidP="003140B1">
      <w:pPr>
        <w:pStyle w:val="a3"/>
        <w:ind w:firstLine="709"/>
        <w:jc w:val="both"/>
        <w:rPr>
          <w:b w:val="0"/>
          <w:color w:val="000000" w:themeColor="text1"/>
          <w:sz w:val="28"/>
          <w:szCs w:val="28"/>
          <w:lang w:val="en-US"/>
        </w:rPr>
      </w:pPr>
      <w:r w:rsidRPr="003140B1">
        <w:rPr>
          <w:b w:val="0"/>
          <w:color w:val="000000" w:themeColor="text1"/>
          <w:sz w:val="28"/>
          <w:szCs w:val="28"/>
          <w:lang w:val="en-US"/>
        </w:rPr>
        <w:t>Ensure that the formulation used is registered for direct grain treatment.</w:t>
      </w:r>
    </w:p>
    <w:p w14:paraId="32E44FD0" w14:textId="77777777" w:rsidR="0085139F" w:rsidRPr="003140B1" w:rsidRDefault="0085139F" w:rsidP="003140B1">
      <w:pPr>
        <w:pStyle w:val="a3"/>
        <w:ind w:firstLine="709"/>
        <w:jc w:val="both"/>
        <w:rPr>
          <w:b w:val="0"/>
          <w:color w:val="000000" w:themeColor="text1"/>
          <w:sz w:val="28"/>
          <w:szCs w:val="28"/>
          <w:lang w:val="en-US"/>
        </w:rPr>
      </w:pPr>
      <w:r w:rsidRPr="003140B1">
        <w:rPr>
          <w:b w:val="0"/>
          <w:color w:val="000000" w:themeColor="text1"/>
          <w:sz w:val="28"/>
          <w:szCs w:val="28"/>
          <w:lang w:val="en-US"/>
        </w:rPr>
        <w:t>Not all formulations of malathion meet this registration requirement.</w:t>
      </w:r>
    </w:p>
    <w:p w14:paraId="7BD6AF08" w14:textId="77777777" w:rsidR="0085139F" w:rsidRPr="003140B1" w:rsidRDefault="0085139F" w:rsidP="003140B1">
      <w:pPr>
        <w:pStyle w:val="a3"/>
        <w:ind w:firstLine="709"/>
        <w:jc w:val="both"/>
        <w:rPr>
          <w:b w:val="0"/>
          <w:color w:val="000000" w:themeColor="text1"/>
          <w:sz w:val="28"/>
          <w:szCs w:val="28"/>
          <w:lang w:val="en-US"/>
        </w:rPr>
      </w:pPr>
      <w:r w:rsidRPr="003140B1">
        <w:rPr>
          <w:b w:val="0"/>
          <w:color w:val="000000" w:themeColor="text1"/>
          <w:sz w:val="28"/>
          <w:szCs w:val="28"/>
          <w:lang w:val="en-US"/>
        </w:rPr>
        <w:t>Grain treated with malathion should not be sold for 7 days.</w:t>
      </w:r>
    </w:p>
    <w:p w14:paraId="7605C941" w14:textId="77777777" w:rsidR="0085139F" w:rsidRPr="003140B1" w:rsidRDefault="0085139F" w:rsidP="003140B1">
      <w:pPr>
        <w:pStyle w:val="a3"/>
        <w:ind w:firstLine="709"/>
        <w:jc w:val="both"/>
        <w:rPr>
          <w:b w:val="0"/>
          <w:color w:val="000000" w:themeColor="text1"/>
          <w:sz w:val="28"/>
          <w:szCs w:val="28"/>
          <w:lang w:val="en-US"/>
        </w:rPr>
      </w:pPr>
      <w:r w:rsidRPr="003140B1">
        <w:rPr>
          <w:b w:val="0"/>
          <w:color w:val="000000" w:themeColor="text1"/>
          <w:sz w:val="28"/>
          <w:szCs w:val="28"/>
          <w:lang w:val="en-US"/>
        </w:rPr>
        <w:t>Aluminum phosphide (phosphine)</w:t>
      </w:r>
    </w:p>
    <w:p w14:paraId="5706AC7C" w14:textId="77777777" w:rsidR="0085139F" w:rsidRPr="003140B1" w:rsidRDefault="0085139F" w:rsidP="003140B1">
      <w:pPr>
        <w:pStyle w:val="a3"/>
        <w:ind w:firstLine="709"/>
        <w:jc w:val="both"/>
        <w:rPr>
          <w:b w:val="0"/>
          <w:color w:val="000000" w:themeColor="text1"/>
          <w:sz w:val="28"/>
          <w:szCs w:val="28"/>
          <w:lang w:val="en-US"/>
        </w:rPr>
      </w:pPr>
      <w:r w:rsidRPr="003140B1">
        <w:rPr>
          <w:b w:val="0"/>
          <w:color w:val="000000" w:themeColor="text1"/>
          <w:sz w:val="28"/>
          <w:szCs w:val="28"/>
          <w:lang w:val="en-US"/>
        </w:rPr>
        <w:t>Applied as pellets to bulk grain either as the grain is entering storage; or placed into the grain with a probe after the grain is stored; or contained in prepackaged devices (ropes) on grain surface.</w:t>
      </w:r>
    </w:p>
    <w:p w14:paraId="36140436" w14:textId="77777777" w:rsidR="0085139F" w:rsidRPr="003140B1" w:rsidRDefault="0085139F" w:rsidP="003140B1">
      <w:pPr>
        <w:pStyle w:val="a3"/>
        <w:ind w:firstLine="709"/>
        <w:jc w:val="both"/>
        <w:rPr>
          <w:b w:val="0"/>
          <w:color w:val="000000" w:themeColor="text1"/>
          <w:sz w:val="28"/>
          <w:szCs w:val="28"/>
          <w:lang w:val="en-US"/>
        </w:rPr>
      </w:pPr>
      <w:r w:rsidRPr="003140B1">
        <w:rPr>
          <w:b w:val="0"/>
          <w:color w:val="000000" w:themeColor="text1"/>
          <w:sz w:val="28"/>
          <w:szCs w:val="28"/>
          <w:lang w:val="en-US"/>
        </w:rPr>
        <w:t>Structures must be well sealed in order for treatment to be effective.</w:t>
      </w:r>
    </w:p>
    <w:p w14:paraId="38F26C6D" w14:textId="77777777" w:rsidR="0085139F" w:rsidRPr="003140B1" w:rsidRDefault="0085139F" w:rsidP="003140B1">
      <w:pPr>
        <w:pStyle w:val="a3"/>
        <w:ind w:firstLine="709"/>
        <w:jc w:val="both"/>
        <w:rPr>
          <w:b w:val="0"/>
          <w:color w:val="000000" w:themeColor="text1"/>
          <w:sz w:val="28"/>
          <w:szCs w:val="28"/>
          <w:lang w:val="en-US"/>
        </w:rPr>
      </w:pPr>
      <w:r w:rsidRPr="003140B1">
        <w:rPr>
          <w:b w:val="0"/>
          <w:color w:val="000000" w:themeColor="text1"/>
          <w:sz w:val="28"/>
          <w:szCs w:val="28"/>
          <w:lang w:val="en-US"/>
        </w:rPr>
        <w:t>Aluminum phosphide reacts with water in the air to produce the gas phosphine.</w:t>
      </w:r>
    </w:p>
    <w:p w14:paraId="47365F26" w14:textId="77777777" w:rsidR="0085139F" w:rsidRPr="003140B1" w:rsidRDefault="0085139F" w:rsidP="003140B1">
      <w:pPr>
        <w:pStyle w:val="a3"/>
        <w:ind w:firstLine="709"/>
        <w:jc w:val="both"/>
        <w:rPr>
          <w:b w:val="0"/>
          <w:color w:val="000000" w:themeColor="text1"/>
          <w:sz w:val="28"/>
          <w:szCs w:val="28"/>
          <w:lang w:val="en-US"/>
        </w:rPr>
      </w:pPr>
      <w:r w:rsidRPr="003140B1">
        <w:rPr>
          <w:b w:val="0"/>
          <w:color w:val="000000" w:themeColor="text1"/>
          <w:sz w:val="28"/>
          <w:szCs w:val="28"/>
          <w:lang w:val="en-US"/>
        </w:rPr>
        <w:t>Grain temperature and moisture are both factors in contributing to the effectiveness of aluminum phosphide. Grain should not be fumigated if the temperature is less than 5oC or if the moisture content is less than 10%.</w:t>
      </w:r>
    </w:p>
    <w:p w14:paraId="0BED0E93" w14:textId="77777777" w:rsidR="0085139F" w:rsidRPr="003140B1" w:rsidRDefault="0085139F" w:rsidP="003140B1">
      <w:pPr>
        <w:pStyle w:val="a3"/>
        <w:ind w:firstLine="709"/>
        <w:jc w:val="both"/>
        <w:rPr>
          <w:b w:val="0"/>
          <w:color w:val="000000" w:themeColor="text1"/>
          <w:sz w:val="28"/>
          <w:szCs w:val="28"/>
          <w:lang w:val="en-US"/>
        </w:rPr>
      </w:pPr>
      <w:r w:rsidRPr="003140B1">
        <w:rPr>
          <w:b w:val="0"/>
          <w:color w:val="000000" w:themeColor="text1"/>
          <w:sz w:val="28"/>
          <w:szCs w:val="28"/>
          <w:lang w:val="en-US"/>
        </w:rPr>
        <w:t>Eggs are the most resistant stage, requiring approximately 20 times higher doses to control than adults and larvae.</w:t>
      </w:r>
    </w:p>
    <w:p w14:paraId="2054C1BF" w14:textId="77777777" w:rsidR="0085139F" w:rsidRPr="003140B1" w:rsidRDefault="0085139F" w:rsidP="003140B1">
      <w:pPr>
        <w:pStyle w:val="a3"/>
        <w:ind w:firstLine="709"/>
        <w:jc w:val="both"/>
        <w:rPr>
          <w:b w:val="0"/>
          <w:color w:val="000000" w:themeColor="text1"/>
          <w:sz w:val="28"/>
          <w:szCs w:val="28"/>
          <w:lang w:val="en-US"/>
        </w:rPr>
      </w:pPr>
      <w:r w:rsidRPr="003140B1">
        <w:rPr>
          <w:b w:val="0"/>
          <w:color w:val="000000" w:themeColor="text1"/>
          <w:sz w:val="28"/>
          <w:szCs w:val="28"/>
          <w:lang w:val="en-US"/>
        </w:rPr>
        <w:t>Phosphine used according to the label will control all life stages and all stored-grain insect pests.</w:t>
      </w:r>
    </w:p>
    <w:p w14:paraId="0B6AA4DD" w14:textId="77777777" w:rsidR="00736AD2" w:rsidRPr="003140B1" w:rsidRDefault="00736AD2" w:rsidP="00736AD2">
      <w:pPr>
        <w:pStyle w:val="a3"/>
        <w:ind w:firstLine="709"/>
        <w:jc w:val="both"/>
        <w:rPr>
          <w:b w:val="0"/>
          <w:color w:val="000000" w:themeColor="text1"/>
          <w:sz w:val="28"/>
          <w:szCs w:val="28"/>
          <w:lang w:val="en-US"/>
        </w:rPr>
      </w:pPr>
      <w:r w:rsidRPr="003140B1">
        <w:rPr>
          <w:b w:val="0"/>
          <w:color w:val="000000" w:themeColor="text1"/>
          <w:sz w:val="28"/>
          <w:szCs w:val="28"/>
          <w:lang w:val="en-US"/>
        </w:rPr>
        <w:t>Monitoring of phosphine during fumigation will ensure that gas levels are sufficient to control insects.</w:t>
      </w:r>
    </w:p>
    <w:p w14:paraId="15437400" w14:textId="77777777" w:rsidR="00736AD2" w:rsidRPr="003140B1" w:rsidRDefault="00736AD2" w:rsidP="00736AD2">
      <w:pPr>
        <w:pStyle w:val="a3"/>
        <w:ind w:firstLine="709"/>
        <w:jc w:val="both"/>
        <w:rPr>
          <w:b w:val="0"/>
          <w:color w:val="000000" w:themeColor="text1"/>
          <w:sz w:val="28"/>
          <w:szCs w:val="28"/>
          <w:lang w:val="en-US"/>
        </w:rPr>
      </w:pPr>
      <w:r w:rsidRPr="003140B1">
        <w:rPr>
          <w:b w:val="0"/>
          <w:color w:val="000000" w:themeColor="text1"/>
          <w:sz w:val="28"/>
          <w:szCs w:val="28"/>
          <w:lang w:val="en-US"/>
        </w:rPr>
        <w:t>Phosphine may cause corrosion of certain metals (copper, brass, silver and gold) at high temperatures and humidity. Precautions should be taken to remove or protect equipment containing these metals such as electrical motors, wiring and electronic systems.</w:t>
      </w:r>
    </w:p>
    <w:p w14:paraId="57C5E2F0" w14:textId="77777777" w:rsidR="00736AD2" w:rsidRDefault="00736AD2" w:rsidP="00736AD2">
      <w:pPr>
        <w:pStyle w:val="a3"/>
        <w:ind w:firstLine="709"/>
        <w:jc w:val="both"/>
        <w:rPr>
          <w:b w:val="0"/>
          <w:color w:val="000000" w:themeColor="text1"/>
          <w:sz w:val="28"/>
          <w:szCs w:val="28"/>
          <w:lang w:val="en-US"/>
        </w:rPr>
      </w:pPr>
      <w:r w:rsidRPr="003140B1">
        <w:rPr>
          <w:b w:val="0"/>
          <w:color w:val="000000" w:themeColor="text1"/>
          <w:sz w:val="28"/>
          <w:szCs w:val="28"/>
          <w:lang w:val="en-US"/>
        </w:rPr>
        <w:lastRenderedPageBreak/>
        <w:t>Insect resistance to phosphine is known to occur in the United States and Australia and continuous or inappropriate use may result in resistance developing.</w:t>
      </w:r>
    </w:p>
    <w:p w14:paraId="5DA00134" w14:textId="77777777" w:rsidR="00736AD2" w:rsidRPr="003140B1" w:rsidRDefault="00736AD2" w:rsidP="00736AD2">
      <w:pPr>
        <w:pStyle w:val="a3"/>
        <w:ind w:firstLine="709"/>
        <w:jc w:val="both"/>
        <w:rPr>
          <w:b w:val="0"/>
          <w:color w:val="000000" w:themeColor="text1"/>
          <w:sz w:val="28"/>
          <w:szCs w:val="28"/>
          <w:lang w:val="en-US"/>
        </w:rPr>
      </w:pPr>
      <w:r w:rsidRPr="003140B1">
        <w:rPr>
          <w:b w:val="0"/>
          <w:color w:val="000000" w:themeColor="text1"/>
          <w:sz w:val="28"/>
          <w:szCs w:val="28"/>
          <w:lang w:val="en-US"/>
        </w:rPr>
        <w:t>Phosphine may cause corrosion of certain metals (copper, brass, silver and gold) at high temperatures and humidity. Precautions should be taken to remove or protect equipment containing these metals such as electrical motors, wiring and electronic systems.</w:t>
      </w:r>
    </w:p>
    <w:p w14:paraId="304B9353" w14:textId="77777777" w:rsidR="00F74AD3" w:rsidRPr="003140B1" w:rsidRDefault="00F74AD3" w:rsidP="003140B1">
      <w:pPr>
        <w:pStyle w:val="a3"/>
        <w:ind w:firstLine="709"/>
        <w:jc w:val="both"/>
        <w:rPr>
          <w:b w:val="0"/>
          <w:color w:val="000000" w:themeColor="text1"/>
          <w:sz w:val="28"/>
          <w:szCs w:val="28"/>
          <w:lang w:val="en-US"/>
        </w:rPr>
      </w:pPr>
    </w:p>
    <w:p w14:paraId="044D9636" w14:textId="25BEF48E" w:rsidR="00524F31" w:rsidRPr="00524F31" w:rsidRDefault="00524F31" w:rsidP="00524F31">
      <w:r w:rsidRPr="00524F31">
        <w:fldChar w:fldCharType="begin"/>
      </w:r>
      <w:r w:rsidRPr="00524F31">
        <w:instrText xml:space="preserve"> INCLUDEPICTURE "/var/folders/__/vwn4g4t559sd01mc48x01sb00000gn/T/com.microsoft.Word/WebArchiveCopyPasteTempFiles/220px-Phosphate_formula.svg.png" \* MERGEFORMATINET </w:instrText>
      </w:r>
      <w:r w:rsidRPr="00524F31">
        <w:fldChar w:fldCharType="separate"/>
      </w:r>
      <w:r w:rsidRPr="00524F31">
        <w:rPr>
          <w:noProof/>
        </w:rPr>
        <w:drawing>
          <wp:inline distT="0" distB="0" distL="0" distR="0" wp14:anchorId="58B71FD8" wp14:editId="3C6E61CE">
            <wp:extent cx="5994400" cy="2222500"/>
            <wp:effectExtent l="0" t="0" r="0" b="0"/>
            <wp:docPr id="36" name="Рисунок 36" descr="Картинки по запросу фосфорные пестицид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артинки по запросу фосфорные пестициды"/>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5994400" cy="2222500"/>
                    </a:xfrm>
                    <a:prstGeom prst="rect">
                      <a:avLst/>
                    </a:prstGeom>
                    <a:noFill/>
                    <a:ln>
                      <a:noFill/>
                    </a:ln>
                  </pic:spPr>
                </pic:pic>
              </a:graphicData>
            </a:graphic>
          </wp:inline>
        </w:drawing>
      </w:r>
      <w:r w:rsidRPr="00524F31">
        <w:fldChar w:fldCharType="end"/>
      </w:r>
    </w:p>
    <w:p w14:paraId="0F564CBA" w14:textId="0A61310A" w:rsidR="0085139F" w:rsidRDefault="0085139F" w:rsidP="00F74AD3">
      <w:pPr>
        <w:pStyle w:val="a3"/>
        <w:rPr>
          <w:b w:val="0"/>
        </w:rPr>
      </w:pPr>
    </w:p>
    <w:p w14:paraId="5E5FA84C" w14:textId="77777777" w:rsidR="00F74AD3" w:rsidRPr="00F74AD3" w:rsidRDefault="00F74AD3" w:rsidP="00F74AD3">
      <w:pPr>
        <w:pStyle w:val="a3"/>
        <w:rPr>
          <w:b w:val="0"/>
        </w:rPr>
      </w:pPr>
    </w:p>
    <w:p w14:paraId="319B9A7E" w14:textId="665C3823" w:rsidR="000428D7" w:rsidRPr="000428D7" w:rsidRDefault="00513CC1" w:rsidP="000428D7">
      <w:pPr>
        <w:pStyle w:val="HTML"/>
        <w:ind w:firstLine="709"/>
        <w:rPr>
          <w:rFonts w:ascii="Times New Roman" w:hAnsi="Times New Roman" w:cs="Times New Roman"/>
          <w:color w:val="212121"/>
          <w:sz w:val="28"/>
          <w:szCs w:val="28"/>
          <w:lang w:val="en-US"/>
        </w:rPr>
      </w:pPr>
      <w:r w:rsidRPr="000428D7">
        <w:rPr>
          <w:rFonts w:ascii="Times New Roman" w:hAnsi="Times New Roman" w:cs="Times New Roman"/>
          <w:b/>
          <w:color w:val="212121"/>
          <w:sz w:val="28"/>
          <w:szCs w:val="28"/>
          <w:lang w:val="en"/>
        </w:rPr>
        <w:t xml:space="preserve">Figure </w:t>
      </w:r>
      <w:r w:rsidR="00524F31" w:rsidRPr="000428D7">
        <w:rPr>
          <w:rFonts w:ascii="Times New Roman" w:hAnsi="Times New Roman" w:cs="Times New Roman"/>
          <w:b/>
          <w:color w:val="212121"/>
          <w:sz w:val="28"/>
          <w:szCs w:val="28"/>
          <w:lang w:val="en"/>
        </w:rPr>
        <w:t>1</w:t>
      </w:r>
      <w:r w:rsidRPr="000428D7">
        <w:rPr>
          <w:rFonts w:ascii="Times New Roman" w:hAnsi="Times New Roman" w:cs="Times New Roman"/>
          <w:b/>
          <w:color w:val="212121"/>
          <w:sz w:val="28"/>
          <w:szCs w:val="28"/>
          <w:lang w:val="en"/>
        </w:rPr>
        <w:t>5 –</w:t>
      </w:r>
      <w:r w:rsidR="000428D7" w:rsidRPr="000428D7">
        <w:rPr>
          <w:rFonts w:ascii="Times New Roman" w:hAnsi="Times New Roman" w:cs="Times New Roman"/>
          <w:color w:val="212121"/>
          <w:sz w:val="28"/>
          <w:szCs w:val="28"/>
          <w:lang w:val="en"/>
        </w:rPr>
        <w:t xml:space="preserve"> Phosphoric ester</w:t>
      </w:r>
    </w:p>
    <w:p w14:paraId="1B9C3A24" w14:textId="17287B36" w:rsidR="003140B1" w:rsidRPr="00524F31" w:rsidRDefault="003140B1" w:rsidP="000428D7">
      <w:pPr>
        <w:pStyle w:val="a3"/>
        <w:ind w:firstLine="709"/>
        <w:jc w:val="both"/>
        <w:rPr>
          <w:color w:val="000000" w:themeColor="text1"/>
          <w:sz w:val="28"/>
          <w:szCs w:val="28"/>
          <w:lang w:val="en-US"/>
        </w:rPr>
      </w:pPr>
    </w:p>
    <w:p w14:paraId="7CCA3017" w14:textId="1F1402E8" w:rsidR="0085139F" w:rsidRPr="000F034F" w:rsidRDefault="000F034F" w:rsidP="000F034F">
      <w:pPr>
        <w:pStyle w:val="a3"/>
        <w:ind w:firstLine="709"/>
        <w:jc w:val="both"/>
        <w:rPr>
          <w:b w:val="0"/>
          <w:sz w:val="28"/>
          <w:szCs w:val="28"/>
          <w:lang w:val="en-US"/>
        </w:rPr>
      </w:pPr>
      <w:r w:rsidRPr="000F034F">
        <w:rPr>
          <w:b w:val="0"/>
          <w:sz w:val="28"/>
          <w:szCs w:val="28"/>
          <w:lang w:val="en-US"/>
        </w:rPr>
        <w:t>Fumigating stored grain using a probe</w:t>
      </w:r>
    </w:p>
    <w:p w14:paraId="73A3EF38" w14:textId="34F64679" w:rsidR="0085139F" w:rsidRPr="000F034F" w:rsidRDefault="000F034F" w:rsidP="000F034F">
      <w:pPr>
        <w:pStyle w:val="a3"/>
        <w:ind w:firstLine="709"/>
        <w:jc w:val="both"/>
        <w:rPr>
          <w:b w:val="0"/>
          <w:color w:val="000000" w:themeColor="text1"/>
          <w:sz w:val="28"/>
          <w:szCs w:val="28"/>
          <w:lang w:val="en-US"/>
        </w:rPr>
      </w:pPr>
      <w:r w:rsidRPr="000F034F">
        <w:rPr>
          <w:b w:val="0"/>
          <w:color w:val="000000" w:themeColor="text1"/>
          <w:sz w:val="28"/>
          <w:szCs w:val="28"/>
          <w:lang w:val="en-US"/>
        </w:rPr>
        <w:t>Magnesium phosphide (phosphine)</w:t>
      </w:r>
    </w:p>
    <w:p w14:paraId="731D23C3" w14:textId="2D13274E" w:rsidR="0085139F" w:rsidRPr="000F034F" w:rsidRDefault="000F034F" w:rsidP="000F034F">
      <w:pPr>
        <w:pStyle w:val="a3"/>
        <w:ind w:firstLine="709"/>
        <w:jc w:val="both"/>
        <w:rPr>
          <w:b w:val="0"/>
          <w:sz w:val="28"/>
          <w:szCs w:val="28"/>
          <w:lang w:val="en-US"/>
        </w:rPr>
      </w:pPr>
      <w:r w:rsidRPr="000F034F">
        <w:rPr>
          <w:b w:val="0"/>
          <w:sz w:val="28"/>
          <w:szCs w:val="28"/>
          <w:lang w:val="en-US"/>
        </w:rPr>
        <w:t>Like aluminum phosphide, magnesium phosphide reacts with water in the air to produce the gas phosphine.</w:t>
      </w:r>
    </w:p>
    <w:p w14:paraId="3FF1E9C0" w14:textId="3482BCBC" w:rsidR="0085139F" w:rsidRPr="000F034F" w:rsidRDefault="000F034F" w:rsidP="000F034F">
      <w:pPr>
        <w:pStyle w:val="a3"/>
        <w:ind w:firstLine="709"/>
        <w:jc w:val="both"/>
        <w:rPr>
          <w:b w:val="0"/>
          <w:sz w:val="28"/>
          <w:szCs w:val="28"/>
          <w:lang w:val="en-US"/>
        </w:rPr>
      </w:pPr>
      <w:r w:rsidRPr="000F034F">
        <w:rPr>
          <w:b w:val="0"/>
          <w:sz w:val="28"/>
          <w:szCs w:val="28"/>
          <w:lang w:val="en-US"/>
        </w:rPr>
        <w:t>Magnesium phosphide generates phosphine faster that aluminum phosphide.</w:t>
      </w:r>
    </w:p>
    <w:p w14:paraId="3EA1329B" w14:textId="0F4408F3" w:rsidR="0085139F" w:rsidRPr="000F034F" w:rsidRDefault="000F034F" w:rsidP="000F034F">
      <w:pPr>
        <w:pStyle w:val="a3"/>
        <w:ind w:firstLine="709"/>
        <w:jc w:val="both"/>
        <w:rPr>
          <w:b w:val="0"/>
          <w:sz w:val="28"/>
          <w:szCs w:val="28"/>
          <w:lang w:val="en-US"/>
        </w:rPr>
      </w:pPr>
      <w:r w:rsidRPr="000F034F">
        <w:rPr>
          <w:b w:val="0"/>
          <w:sz w:val="28"/>
          <w:szCs w:val="28"/>
          <w:lang w:val="en-US"/>
        </w:rPr>
        <w:t>Unlike aluminum phosphide, magnesium phosphide cannot come in contact with the commodities fumigated.</w:t>
      </w:r>
    </w:p>
    <w:p w14:paraId="491F4591" w14:textId="72AD6549" w:rsidR="0085139F" w:rsidRPr="000F034F" w:rsidRDefault="000F034F" w:rsidP="000F034F">
      <w:pPr>
        <w:pStyle w:val="a3"/>
        <w:ind w:firstLine="709"/>
        <w:jc w:val="both"/>
        <w:rPr>
          <w:b w:val="0"/>
          <w:sz w:val="28"/>
          <w:szCs w:val="28"/>
          <w:lang w:val="en-US"/>
        </w:rPr>
      </w:pPr>
      <w:r w:rsidRPr="000F034F">
        <w:rPr>
          <w:b w:val="0"/>
          <w:sz w:val="28"/>
          <w:szCs w:val="28"/>
          <w:lang w:val="en-US"/>
        </w:rPr>
        <w:t>Magnesium phosphide is applied contained in plates, pouches or strips.</w:t>
      </w:r>
    </w:p>
    <w:p w14:paraId="4FBC9CAC" w14:textId="67589D29" w:rsidR="0085139F" w:rsidRPr="000F034F" w:rsidRDefault="000F034F" w:rsidP="000F034F">
      <w:pPr>
        <w:pStyle w:val="a3"/>
        <w:ind w:firstLine="709"/>
        <w:jc w:val="both"/>
        <w:rPr>
          <w:b w:val="0"/>
          <w:sz w:val="28"/>
          <w:szCs w:val="28"/>
          <w:lang w:val="en-US"/>
        </w:rPr>
      </w:pPr>
      <w:r w:rsidRPr="000F034F">
        <w:rPr>
          <w:b w:val="0"/>
          <w:sz w:val="28"/>
          <w:szCs w:val="28"/>
          <w:lang w:val="en-US"/>
        </w:rPr>
        <w:t>Mainly used for fumigating empty structures or tarped commodities.</w:t>
      </w:r>
    </w:p>
    <w:p w14:paraId="11D359E3" w14:textId="7AC60050" w:rsidR="0085139F" w:rsidRPr="000F034F" w:rsidRDefault="000F034F" w:rsidP="000F034F">
      <w:pPr>
        <w:pStyle w:val="a3"/>
        <w:ind w:firstLine="709"/>
        <w:jc w:val="both"/>
        <w:rPr>
          <w:b w:val="0"/>
          <w:sz w:val="28"/>
          <w:szCs w:val="28"/>
          <w:lang w:val="en-US"/>
        </w:rPr>
      </w:pPr>
      <w:r w:rsidRPr="000F034F">
        <w:rPr>
          <w:b w:val="0"/>
          <w:sz w:val="28"/>
          <w:szCs w:val="28"/>
          <w:lang w:val="en-US"/>
        </w:rPr>
        <w:t>Similar issues with temperature, humidity and corrosion of metals as aluminum phosphide.</w:t>
      </w:r>
    </w:p>
    <w:p w14:paraId="742C266A" w14:textId="393DCD56" w:rsidR="0085139F" w:rsidRPr="000F034F" w:rsidRDefault="000F034F" w:rsidP="000F034F">
      <w:pPr>
        <w:pStyle w:val="a3"/>
        <w:ind w:firstLine="709"/>
        <w:jc w:val="both"/>
        <w:rPr>
          <w:b w:val="0"/>
          <w:sz w:val="28"/>
          <w:szCs w:val="28"/>
          <w:lang w:val="en-US"/>
        </w:rPr>
      </w:pPr>
      <w:r w:rsidRPr="000F034F">
        <w:rPr>
          <w:b w:val="0"/>
          <w:sz w:val="28"/>
          <w:szCs w:val="28"/>
          <w:lang w:val="en-US"/>
        </w:rPr>
        <w:t>Structures must be well-sealed in order for treatment to be effective.</w:t>
      </w:r>
    </w:p>
    <w:p w14:paraId="5CCA9F40" w14:textId="4665A2B2" w:rsidR="0085139F" w:rsidRPr="000F034F" w:rsidRDefault="000F034F" w:rsidP="000F034F">
      <w:pPr>
        <w:pStyle w:val="a3"/>
        <w:ind w:firstLine="709"/>
        <w:jc w:val="both"/>
        <w:rPr>
          <w:b w:val="0"/>
          <w:color w:val="535353"/>
          <w:sz w:val="28"/>
          <w:szCs w:val="28"/>
          <w:lang w:val="en-US"/>
        </w:rPr>
      </w:pPr>
      <w:r w:rsidRPr="000F034F">
        <w:rPr>
          <w:b w:val="0"/>
          <w:color w:val="000000" w:themeColor="text1"/>
          <w:sz w:val="28"/>
          <w:szCs w:val="28"/>
          <w:lang w:val="en-US"/>
        </w:rPr>
        <w:t>Gaseous phosphine</w:t>
      </w:r>
    </w:p>
    <w:p w14:paraId="644C4612" w14:textId="0102BAD8" w:rsidR="0085139F" w:rsidRPr="000F034F" w:rsidRDefault="000F034F" w:rsidP="000F034F">
      <w:pPr>
        <w:pStyle w:val="a3"/>
        <w:ind w:firstLine="709"/>
        <w:jc w:val="both"/>
        <w:rPr>
          <w:b w:val="0"/>
          <w:sz w:val="28"/>
          <w:szCs w:val="28"/>
          <w:lang w:val="en-US"/>
        </w:rPr>
      </w:pPr>
      <w:r w:rsidRPr="000F034F">
        <w:rPr>
          <w:b w:val="0"/>
          <w:sz w:val="28"/>
          <w:szCs w:val="28"/>
          <w:lang w:val="en-US"/>
        </w:rPr>
        <w:t>Gaseous phosphine (compressed gas in a cylinder) allows a more precise dosage of phosphine and faster fumigation than the metal phosphides.</w:t>
      </w:r>
    </w:p>
    <w:p w14:paraId="5D2908FD" w14:textId="3EB4B649" w:rsidR="0085139F" w:rsidRPr="000F034F" w:rsidRDefault="000F034F" w:rsidP="000F034F">
      <w:pPr>
        <w:pStyle w:val="a3"/>
        <w:ind w:firstLine="709"/>
        <w:jc w:val="both"/>
        <w:rPr>
          <w:b w:val="0"/>
          <w:sz w:val="28"/>
          <w:szCs w:val="28"/>
          <w:lang w:val="en-US"/>
        </w:rPr>
      </w:pPr>
      <w:r w:rsidRPr="000F034F">
        <w:rPr>
          <w:b w:val="0"/>
          <w:sz w:val="28"/>
          <w:szCs w:val="28"/>
          <w:lang w:val="en-US"/>
        </w:rPr>
        <w:t>Fumigation at minimum temperature of 0°c, compared to metal phosphides with a minimum temperature of 5°c.</w:t>
      </w:r>
    </w:p>
    <w:p w14:paraId="0A4AB3B2" w14:textId="6CF5CC54" w:rsidR="0085139F" w:rsidRPr="000F034F" w:rsidRDefault="000F034F" w:rsidP="000F034F">
      <w:pPr>
        <w:pStyle w:val="a3"/>
        <w:ind w:firstLine="709"/>
        <w:jc w:val="both"/>
        <w:rPr>
          <w:b w:val="0"/>
          <w:sz w:val="28"/>
          <w:szCs w:val="28"/>
          <w:lang w:val="en-US"/>
        </w:rPr>
      </w:pPr>
      <w:r w:rsidRPr="000F034F">
        <w:rPr>
          <w:b w:val="0"/>
          <w:sz w:val="28"/>
          <w:szCs w:val="28"/>
          <w:lang w:val="en-US"/>
        </w:rPr>
        <w:t>Similar issues with corrosion of metals as aluminum phosphide.</w:t>
      </w:r>
    </w:p>
    <w:p w14:paraId="6EDC68B6" w14:textId="573531AE" w:rsidR="0085139F" w:rsidRPr="000F034F" w:rsidRDefault="000F034F" w:rsidP="000F034F">
      <w:pPr>
        <w:pStyle w:val="a3"/>
        <w:ind w:firstLine="709"/>
        <w:jc w:val="both"/>
        <w:rPr>
          <w:b w:val="0"/>
          <w:sz w:val="28"/>
          <w:szCs w:val="28"/>
          <w:lang w:val="en-US"/>
        </w:rPr>
      </w:pPr>
      <w:r w:rsidRPr="000F034F">
        <w:rPr>
          <w:b w:val="0"/>
          <w:sz w:val="28"/>
          <w:szCs w:val="28"/>
          <w:lang w:val="en-US"/>
        </w:rPr>
        <w:t>2 formulations: eco2fume® (ready for application), vaporph3os® (needs onsite dilution).</w:t>
      </w:r>
    </w:p>
    <w:p w14:paraId="18A9FF09" w14:textId="78C9C928" w:rsidR="0085139F" w:rsidRPr="000F034F" w:rsidRDefault="000F034F" w:rsidP="000F034F">
      <w:pPr>
        <w:pStyle w:val="a3"/>
        <w:ind w:firstLine="709"/>
        <w:jc w:val="both"/>
        <w:rPr>
          <w:b w:val="0"/>
          <w:color w:val="000000" w:themeColor="text1"/>
          <w:sz w:val="28"/>
          <w:szCs w:val="28"/>
          <w:lang w:val="en-US"/>
        </w:rPr>
      </w:pPr>
      <w:r w:rsidRPr="000F034F">
        <w:rPr>
          <w:b w:val="0"/>
          <w:color w:val="000000" w:themeColor="text1"/>
          <w:sz w:val="28"/>
          <w:szCs w:val="28"/>
          <w:lang w:val="en-US"/>
        </w:rPr>
        <w:t>Carbon dioxide</w:t>
      </w:r>
    </w:p>
    <w:p w14:paraId="4CA9CBEB" w14:textId="07A00B9B" w:rsidR="0085139F" w:rsidRPr="000F034F" w:rsidRDefault="000F034F" w:rsidP="000F034F">
      <w:pPr>
        <w:pStyle w:val="a3"/>
        <w:ind w:firstLine="709"/>
        <w:jc w:val="both"/>
        <w:rPr>
          <w:b w:val="0"/>
          <w:sz w:val="28"/>
          <w:szCs w:val="28"/>
          <w:lang w:val="en-US"/>
        </w:rPr>
      </w:pPr>
      <w:r w:rsidRPr="000F034F">
        <w:rPr>
          <w:b w:val="0"/>
          <w:sz w:val="28"/>
          <w:szCs w:val="28"/>
          <w:lang w:val="en-US"/>
        </w:rPr>
        <w:t>Carbon dioxide is applied to grain as a gas from cylinders</w:t>
      </w:r>
    </w:p>
    <w:p w14:paraId="2900D36F" w14:textId="24F73AA9" w:rsidR="0085139F" w:rsidRPr="000F034F" w:rsidRDefault="000F034F" w:rsidP="000F034F">
      <w:pPr>
        <w:pStyle w:val="a3"/>
        <w:ind w:firstLine="709"/>
        <w:jc w:val="both"/>
        <w:rPr>
          <w:b w:val="0"/>
          <w:sz w:val="28"/>
          <w:szCs w:val="28"/>
          <w:lang w:val="en-US"/>
        </w:rPr>
      </w:pPr>
      <w:r w:rsidRPr="000F034F">
        <w:rPr>
          <w:b w:val="0"/>
          <w:sz w:val="28"/>
          <w:szCs w:val="28"/>
          <w:lang w:val="en-US"/>
        </w:rPr>
        <w:t>Structures must be well sealed in order for treatment to be effective</w:t>
      </w:r>
    </w:p>
    <w:p w14:paraId="1FBC13BB" w14:textId="72350DA0" w:rsidR="0085139F" w:rsidRPr="000F034F" w:rsidRDefault="000F034F" w:rsidP="000F034F">
      <w:pPr>
        <w:pStyle w:val="a3"/>
        <w:ind w:firstLine="709"/>
        <w:jc w:val="both"/>
        <w:rPr>
          <w:b w:val="0"/>
          <w:sz w:val="28"/>
          <w:szCs w:val="28"/>
          <w:lang w:val="en-US"/>
        </w:rPr>
      </w:pPr>
      <w:r w:rsidRPr="000F034F">
        <w:rPr>
          <w:b w:val="0"/>
          <w:sz w:val="28"/>
          <w:szCs w:val="28"/>
          <w:lang w:val="en-US"/>
        </w:rPr>
        <w:lastRenderedPageBreak/>
        <w:t>Dose: maintain at 60% for 4 days between 20°c and 25°c. Refer to label for further dose information</w:t>
      </w:r>
    </w:p>
    <w:p w14:paraId="0D4DAE93" w14:textId="7B498D43" w:rsidR="0085139F" w:rsidRPr="000F034F" w:rsidRDefault="000F034F" w:rsidP="000F034F">
      <w:pPr>
        <w:pStyle w:val="a3"/>
        <w:ind w:firstLine="709"/>
        <w:jc w:val="both"/>
        <w:rPr>
          <w:b w:val="0"/>
          <w:color w:val="000000" w:themeColor="text1"/>
          <w:sz w:val="28"/>
          <w:szCs w:val="28"/>
          <w:lang w:val="en-US"/>
        </w:rPr>
      </w:pPr>
      <w:r w:rsidRPr="000F034F">
        <w:rPr>
          <w:b w:val="0"/>
          <w:color w:val="000000" w:themeColor="text1"/>
          <w:sz w:val="28"/>
          <w:szCs w:val="28"/>
          <w:lang w:val="en-US"/>
        </w:rPr>
        <w:t>Methyl bromide</w:t>
      </w:r>
    </w:p>
    <w:p w14:paraId="782EF55F" w14:textId="2B5EF709" w:rsidR="0085139F" w:rsidRPr="000F034F" w:rsidRDefault="000F034F" w:rsidP="000F034F">
      <w:pPr>
        <w:pStyle w:val="a3"/>
        <w:ind w:firstLine="709"/>
        <w:jc w:val="both"/>
        <w:rPr>
          <w:b w:val="0"/>
          <w:sz w:val="28"/>
          <w:szCs w:val="28"/>
          <w:lang w:val="en-US"/>
        </w:rPr>
      </w:pPr>
      <w:r w:rsidRPr="000F034F">
        <w:rPr>
          <w:b w:val="0"/>
          <w:sz w:val="28"/>
          <w:szCs w:val="28"/>
          <w:lang w:val="en-US"/>
        </w:rPr>
        <w:t>Methyl bromide can be used for quarantine and pre-shipment applications either for export or for import.</w:t>
      </w:r>
    </w:p>
    <w:p w14:paraId="3C8831A7" w14:textId="6CBE9D30" w:rsidR="0085139F" w:rsidRPr="000F034F" w:rsidRDefault="000F034F" w:rsidP="000F034F">
      <w:pPr>
        <w:pStyle w:val="a3"/>
        <w:ind w:firstLine="709"/>
        <w:jc w:val="both"/>
        <w:rPr>
          <w:b w:val="0"/>
          <w:sz w:val="28"/>
          <w:szCs w:val="28"/>
          <w:lang w:val="en-US"/>
        </w:rPr>
      </w:pPr>
      <w:r w:rsidRPr="000F034F">
        <w:rPr>
          <w:b w:val="0"/>
          <w:sz w:val="28"/>
          <w:szCs w:val="28"/>
          <w:lang w:val="en-US"/>
        </w:rPr>
        <w:t>The only quarantine insect for stored grain is the khapra beetle (</w:t>
      </w:r>
      <w:r w:rsidRPr="000F034F">
        <w:rPr>
          <w:b w:val="0"/>
          <w:iCs/>
          <w:sz w:val="28"/>
          <w:szCs w:val="28"/>
          <w:lang w:val="en-US"/>
        </w:rPr>
        <w:t>trogoderma granarium</w:t>
      </w:r>
      <w:r w:rsidRPr="000F034F">
        <w:rPr>
          <w:b w:val="0"/>
          <w:sz w:val="28"/>
          <w:szCs w:val="28"/>
          <w:lang w:val="en-US"/>
        </w:rPr>
        <w:t>)</w:t>
      </w:r>
      <w:r w:rsidR="002F4B5B">
        <w:rPr>
          <w:b w:val="0"/>
          <w:sz w:val="28"/>
          <w:szCs w:val="28"/>
          <w:lang w:val="en-US"/>
        </w:rPr>
        <w:t xml:space="preserve"> </w:t>
      </w:r>
      <w:r w:rsidRPr="000F034F">
        <w:rPr>
          <w:b w:val="0"/>
          <w:sz w:val="28"/>
          <w:szCs w:val="28"/>
          <w:lang w:val="en-US"/>
        </w:rPr>
        <w:t>there are several other non-grain pests that are found on wood or other commodities that may need to be fumigated.</w:t>
      </w:r>
    </w:p>
    <w:p w14:paraId="4FE59C1F" w14:textId="7A77D382" w:rsidR="0085139F" w:rsidRPr="000F034F" w:rsidRDefault="000F034F" w:rsidP="000F034F">
      <w:pPr>
        <w:pStyle w:val="a3"/>
        <w:ind w:firstLine="709"/>
        <w:jc w:val="both"/>
        <w:rPr>
          <w:b w:val="0"/>
          <w:sz w:val="28"/>
          <w:szCs w:val="28"/>
          <w:lang w:val="en-US"/>
        </w:rPr>
      </w:pPr>
      <w:r w:rsidRPr="000F034F">
        <w:rPr>
          <w:b w:val="0"/>
          <w:sz w:val="28"/>
          <w:szCs w:val="28"/>
          <w:lang w:val="en-US"/>
        </w:rPr>
        <w:t xml:space="preserve">In the past, methyl bromide was used to fumigate flour mills and structures and grain to control stored grain insect pests, but this use has be almost entirely stopped because of restrictions under the </w:t>
      </w:r>
      <w:r w:rsidRPr="000F034F">
        <w:rPr>
          <w:b w:val="0"/>
          <w:iCs/>
          <w:sz w:val="28"/>
          <w:szCs w:val="28"/>
          <w:lang w:val="en-US"/>
        </w:rPr>
        <w:t>montreal protocol on substances that deplete the ozone layer</w:t>
      </w:r>
      <w:r w:rsidRPr="000F034F">
        <w:rPr>
          <w:b w:val="0"/>
          <w:sz w:val="28"/>
          <w:szCs w:val="28"/>
          <w:lang w:val="en-US"/>
        </w:rPr>
        <w:t>.</w:t>
      </w:r>
    </w:p>
    <w:p w14:paraId="32D804AA" w14:textId="5466835D" w:rsidR="00707233" w:rsidRPr="000F034F" w:rsidRDefault="000F034F" w:rsidP="000F034F">
      <w:pPr>
        <w:pStyle w:val="a3"/>
        <w:ind w:firstLine="709"/>
        <w:jc w:val="both"/>
        <w:rPr>
          <w:b w:val="0"/>
          <w:color w:val="201C3E"/>
          <w:sz w:val="28"/>
          <w:szCs w:val="28"/>
          <w:lang w:val="en-US"/>
        </w:rPr>
      </w:pPr>
      <w:r w:rsidRPr="000F034F">
        <w:rPr>
          <w:b w:val="0"/>
          <w:color w:val="201C3E"/>
          <w:sz w:val="28"/>
          <w:szCs w:val="28"/>
          <w:lang w:val="en-US"/>
        </w:rPr>
        <w:t>Mechanical control means controlling pests and diseases with the help of mechanical measures.</w:t>
      </w:r>
    </w:p>
    <w:p w14:paraId="2437B41E" w14:textId="6D2C1C9F" w:rsidR="00707233" w:rsidRPr="000F034F" w:rsidRDefault="000F034F" w:rsidP="000F034F">
      <w:pPr>
        <w:pStyle w:val="a3"/>
        <w:ind w:firstLine="709"/>
        <w:jc w:val="both"/>
        <w:rPr>
          <w:b w:val="0"/>
          <w:color w:val="201C3E"/>
          <w:sz w:val="28"/>
          <w:szCs w:val="28"/>
          <w:lang w:val="en-US"/>
        </w:rPr>
      </w:pPr>
      <w:r w:rsidRPr="000F034F">
        <w:rPr>
          <w:b w:val="0"/>
          <w:color w:val="201C3E"/>
          <w:sz w:val="28"/>
          <w:szCs w:val="28"/>
          <w:lang w:val="en-US"/>
        </w:rPr>
        <w:t>Keep insects away from the plants. Many flying insects (aphids, butterflies, flies, capsids, thrips, etc.) Can be kept away from the crop with the help of insect netting. By covering the soil or substrate with polythene, cloth or with special collars around the stem base it is possible to protect plants against larvae that eat roots or sub-soil stems. These measures also stop the development of larvae and pupae that need soil for completion of their life cycle, and keep them from further spreading. </w:t>
      </w:r>
    </w:p>
    <w:p w14:paraId="0805ABE2" w14:textId="19668D2C" w:rsidR="00707233" w:rsidRPr="000F034F" w:rsidRDefault="000F034F" w:rsidP="000F034F">
      <w:pPr>
        <w:pStyle w:val="a3"/>
        <w:ind w:firstLine="709"/>
        <w:jc w:val="both"/>
        <w:rPr>
          <w:b w:val="0"/>
          <w:color w:val="201C3E"/>
          <w:sz w:val="28"/>
          <w:szCs w:val="28"/>
          <w:lang w:val="en-US"/>
        </w:rPr>
      </w:pPr>
      <w:r w:rsidRPr="000F034F">
        <w:rPr>
          <w:b w:val="0"/>
          <w:color w:val="201C3E"/>
          <w:sz w:val="28"/>
          <w:szCs w:val="28"/>
          <w:lang w:val="en-US"/>
        </w:rPr>
        <w:t>Trap insects. With the help of sticky traps, insect-o-cutors, trap plants, pheromone traps etc. It is possible to trap winged insects. </w:t>
      </w:r>
    </w:p>
    <w:p w14:paraId="203C0EFD" w14:textId="29851221" w:rsidR="00F74AD3" w:rsidRPr="000F034F" w:rsidRDefault="000F034F" w:rsidP="000F034F">
      <w:pPr>
        <w:pStyle w:val="a3"/>
        <w:ind w:firstLine="709"/>
        <w:jc w:val="both"/>
        <w:rPr>
          <w:b w:val="0"/>
          <w:color w:val="201C3E"/>
          <w:sz w:val="28"/>
          <w:szCs w:val="28"/>
          <w:lang w:val="en-US"/>
        </w:rPr>
      </w:pPr>
      <w:r w:rsidRPr="000F034F">
        <w:rPr>
          <w:b w:val="0"/>
          <w:color w:val="201C3E"/>
          <w:sz w:val="28"/>
          <w:szCs w:val="28"/>
          <w:lang w:val="en-US"/>
        </w:rPr>
        <w:t>Use temperature treatments to kill harmful organisms. There are different methods: </w:t>
      </w:r>
      <w:r w:rsidRPr="000F034F">
        <w:rPr>
          <w:b w:val="0"/>
          <w:color w:val="201C3E"/>
          <w:sz w:val="28"/>
          <w:szCs w:val="28"/>
          <w:lang w:val="en-US"/>
        </w:rPr>
        <w:br/>
        <w:t>hot waterseeds, bulbs, tubers and cuttings can be immersed in hot water to kill potential pests such as insects, mites, nematodes, fungi and bacteria.</w:t>
      </w:r>
      <w:r w:rsidRPr="000F034F">
        <w:rPr>
          <w:b w:val="0"/>
          <w:color w:val="201C3E"/>
          <w:sz w:val="28"/>
          <w:szCs w:val="28"/>
          <w:lang w:val="en-US"/>
        </w:rPr>
        <w:br/>
        <w:t>Hot aira hot air treatment can also kill harmful organisms in plants, bulbs and seeds.</w:t>
      </w:r>
      <w:r w:rsidRPr="000F034F">
        <w:rPr>
          <w:b w:val="0"/>
          <w:color w:val="201C3E"/>
          <w:sz w:val="28"/>
          <w:szCs w:val="28"/>
          <w:lang w:val="en-US"/>
        </w:rPr>
        <w:br/>
        <w:t>Solarisationif the soil is covered with transparent polythene for several weeks in summer, temperatures can rise so high through solar radiation that pest organisms are killed.</w:t>
      </w:r>
      <w:r w:rsidRPr="000F034F">
        <w:rPr>
          <w:b w:val="0"/>
          <w:color w:val="201C3E"/>
          <w:sz w:val="28"/>
          <w:szCs w:val="28"/>
          <w:lang w:val="en-US"/>
        </w:rPr>
        <w:br/>
        <w:t>Steamingtreatments with steam will disinfect soil, substrate, crates, etc. </w:t>
      </w:r>
    </w:p>
    <w:p w14:paraId="74CD34DE" w14:textId="557A1203" w:rsidR="00707233" w:rsidRPr="000F034F" w:rsidRDefault="000F034F" w:rsidP="000F034F">
      <w:pPr>
        <w:pStyle w:val="a3"/>
        <w:ind w:firstLine="709"/>
        <w:jc w:val="both"/>
        <w:rPr>
          <w:b w:val="0"/>
          <w:color w:val="201C3E"/>
          <w:sz w:val="28"/>
          <w:szCs w:val="28"/>
          <w:lang w:val="en-US"/>
        </w:rPr>
      </w:pPr>
      <w:r w:rsidRPr="000F034F">
        <w:rPr>
          <w:b w:val="0"/>
          <w:color w:val="201C3E"/>
          <w:sz w:val="28"/>
          <w:szCs w:val="28"/>
          <w:lang w:val="en-US"/>
        </w:rPr>
        <w:t>Use flooding as a technique. If a piece of ground can be flooded for a sufficient period of time, most of the harmful organisms will die due to lack of oxygen. </w:t>
      </w:r>
    </w:p>
    <w:p w14:paraId="7F7215AA" w14:textId="14F31D2B" w:rsidR="00707233" w:rsidRPr="000F034F" w:rsidRDefault="000F034F" w:rsidP="000F034F">
      <w:pPr>
        <w:pStyle w:val="a3"/>
        <w:ind w:firstLine="709"/>
        <w:jc w:val="both"/>
        <w:rPr>
          <w:b w:val="0"/>
          <w:color w:val="201C3E"/>
          <w:sz w:val="28"/>
          <w:szCs w:val="28"/>
          <w:lang w:val="en-US"/>
        </w:rPr>
      </w:pPr>
      <w:r w:rsidRPr="000F034F">
        <w:rPr>
          <w:b w:val="0"/>
          <w:color w:val="201C3E"/>
          <w:sz w:val="28"/>
          <w:szCs w:val="28"/>
          <w:lang w:val="en-US"/>
        </w:rPr>
        <w:t>Remove infested plant materials. Place them in a bag, and destroy.</w:t>
      </w:r>
    </w:p>
    <w:p w14:paraId="20D23C23" w14:textId="72718FB4" w:rsidR="00707233" w:rsidRPr="000F034F" w:rsidRDefault="000F034F" w:rsidP="000F034F">
      <w:pPr>
        <w:pStyle w:val="a3"/>
        <w:ind w:firstLine="709"/>
        <w:jc w:val="both"/>
        <w:rPr>
          <w:b w:val="0"/>
          <w:color w:val="333333"/>
          <w:sz w:val="28"/>
          <w:szCs w:val="28"/>
          <w:shd w:val="clear" w:color="auto" w:fill="FFFFFF"/>
          <w:lang w:val="en-US"/>
        </w:rPr>
      </w:pPr>
      <w:r w:rsidRPr="000F034F">
        <w:rPr>
          <w:b w:val="0"/>
          <w:color w:val="333333"/>
          <w:sz w:val="28"/>
          <w:szCs w:val="28"/>
          <w:shd w:val="clear" w:color="auto" w:fill="FFFFFF"/>
          <w:lang w:val="en-US"/>
        </w:rPr>
        <w:t>Pesticide resistance is becoming more frequent and widespread with more than 500 insect species known to have become resistant to synthetic insecticides. On the other hand, consumers increasingly demand agricultural products without any pesticide residues. This book, for the first time, shows the alternative: solely physical methods for plant protection by means of thermal, electromagnetic, mechanical and vacuum processes. A glossary rounds up this extremely valuable book.</w:t>
      </w:r>
    </w:p>
    <w:p w14:paraId="1A2F453B" w14:textId="467E8174" w:rsidR="00A036FF" w:rsidRPr="000F034F" w:rsidRDefault="000F034F" w:rsidP="000F034F">
      <w:pPr>
        <w:pStyle w:val="a3"/>
        <w:ind w:firstLine="709"/>
        <w:jc w:val="both"/>
        <w:rPr>
          <w:b w:val="0"/>
          <w:sz w:val="28"/>
          <w:szCs w:val="28"/>
          <w:lang w:val="en-US"/>
        </w:rPr>
      </w:pPr>
      <w:r w:rsidRPr="000F034F">
        <w:rPr>
          <w:b w:val="0"/>
          <w:color w:val="000000"/>
          <w:sz w:val="28"/>
          <w:szCs w:val="28"/>
          <w:lang w:val="en-US"/>
        </w:rPr>
        <w:t>Iological control is one of several general approaches to insect pest management. When developing an overall pest management strategy it is helpful to consider all of the available options. Most specific insect control methods can be classified into the following major categories: cultural control, host resistance, physical control, mechanical control, biological control, and chemical control.</w:t>
      </w:r>
    </w:p>
    <w:p w14:paraId="6E778E01" w14:textId="77777777" w:rsidR="000F034F" w:rsidRDefault="000F034F" w:rsidP="000F034F">
      <w:pPr>
        <w:pStyle w:val="a3"/>
        <w:ind w:firstLine="709"/>
        <w:jc w:val="both"/>
        <w:rPr>
          <w:b w:val="0"/>
          <w:color w:val="000000"/>
          <w:sz w:val="28"/>
          <w:szCs w:val="28"/>
          <w:lang w:val="en-US"/>
        </w:rPr>
      </w:pPr>
      <w:r w:rsidRPr="000F034F">
        <w:rPr>
          <w:b w:val="0"/>
          <w:color w:val="000000"/>
          <w:sz w:val="28"/>
          <w:szCs w:val="28"/>
          <w:lang w:val="en-US"/>
        </w:rPr>
        <w:lastRenderedPageBreak/>
        <w:t>Cultural controls involve modification of standard farm practices to avoid pests or to make the environment less favorable for them. There are several types of cultural controls; the following are a few examples of commonly used methods. </w:t>
      </w:r>
      <w:r w:rsidRPr="000F034F">
        <w:rPr>
          <w:b w:val="0"/>
          <w:iCs/>
          <w:color w:val="000000"/>
          <w:sz w:val="28"/>
          <w:szCs w:val="28"/>
          <w:lang w:val="en-US"/>
        </w:rPr>
        <w:t>Crop rotation</w:t>
      </w:r>
      <w:r w:rsidRPr="000F034F">
        <w:rPr>
          <w:b w:val="0"/>
          <w:color w:val="000000"/>
          <w:sz w:val="28"/>
          <w:szCs w:val="28"/>
          <w:lang w:val="en-US"/>
        </w:rPr>
        <w:t> replaces a crop that is susceptible to a serious pest with another crop that is not susceptible, on a rotating basis. For example, corn rootworm larvae can be starved out by following corn with one to two years of a non-host crop such as soybeans, alfalfa, or oats. </w:t>
      </w:r>
      <w:r w:rsidRPr="000F034F">
        <w:rPr>
          <w:b w:val="0"/>
          <w:iCs/>
          <w:color w:val="000000"/>
          <w:sz w:val="28"/>
          <w:szCs w:val="28"/>
          <w:lang w:val="en-US"/>
        </w:rPr>
        <w:t>Sanitation</w:t>
      </w:r>
      <w:r w:rsidRPr="000F034F">
        <w:rPr>
          <w:b w:val="0"/>
          <w:color w:val="000000"/>
          <w:sz w:val="28"/>
          <w:szCs w:val="28"/>
          <w:lang w:val="en-US"/>
        </w:rPr>
        <w:t xml:space="preserve"> refers to keeping the area clean of plants or materials that may harbor pests. Examples include removal of weeds in greenhouses that may harbor mites, aphids, or whiteflies; destruction of crop residues such as corn stubble, squash vines, or fallen apples that may be overwintering sites for pests; cleaning of farm equipment that can spread pests from field to field; and removal and management of manure that provides breeding sites for flies. </w:t>
      </w:r>
    </w:p>
    <w:p w14:paraId="227FB1DE" w14:textId="46380729" w:rsidR="00A036FF" w:rsidRPr="000F034F" w:rsidRDefault="000F034F" w:rsidP="000F034F">
      <w:pPr>
        <w:pStyle w:val="a3"/>
        <w:ind w:firstLine="709"/>
        <w:jc w:val="both"/>
        <w:rPr>
          <w:b w:val="0"/>
          <w:color w:val="000000"/>
          <w:sz w:val="28"/>
          <w:szCs w:val="28"/>
          <w:lang w:val="en-US"/>
        </w:rPr>
      </w:pPr>
      <w:r w:rsidRPr="000F034F">
        <w:rPr>
          <w:b w:val="0"/>
          <w:color w:val="000000"/>
          <w:sz w:val="28"/>
          <w:szCs w:val="28"/>
          <w:lang w:val="en-US"/>
        </w:rPr>
        <w:t>The planting of several crops in close proximity is called </w:t>
      </w:r>
      <w:r w:rsidRPr="000F034F">
        <w:rPr>
          <w:b w:val="0"/>
          <w:iCs/>
          <w:color w:val="000000"/>
          <w:sz w:val="28"/>
          <w:szCs w:val="28"/>
          <w:lang w:val="en-US"/>
        </w:rPr>
        <w:t>polyculture</w:t>
      </w:r>
      <w:r w:rsidRPr="000F034F">
        <w:rPr>
          <w:b w:val="0"/>
          <w:color w:val="000000"/>
          <w:sz w:val="28"/>
          <w:szCs w:val="28"/>
          <w:lang w:val="en-US"/>
        </w:rPr>
        <w:t> (as opposed to monoculture), a practice that makes it difficult for pests to find their favored host crop and also promotes favorable habitat for beneficial natural enemies. Many field crops, such as alfalfa, soybeans, corn, and small grains can be planted in parallel strips, a practice called </w:t>
      </w:r>
      <w:r w:rsidRPr="000F034F">
        <w:rPr>
          <w:b w:val="0"/>
          <w:iCs/>
          <w:color w:val="000000"/>
          <w:sz w:val="28"/>
          <w:szCs w:val="28"/>
          <w:lang w:val="en-US"/>
        </w:rPr>
        <w:t>strip cropping</w:t>
      </w:r>
      <w:r w:rsidRPr="000F034F">
        <w:rPr>
          <w:b w:val="0"/>
          <w:color w:val="000000"/>
          <w:sz w:val="28"/>
          <w:szCs w:val="28"/>
          <w:lang w:val="en-US"/>
        </w:rPr>
        <w:t>, which again creates the habitat diversity favorable to natural control. </w:t>
      </w:r>
      <w:r w:rsidRPr="000F034F">
        <w:rPr>
          <w:b w:val="0"/>
          <w:iCs/>
          <w:color w:val="000000"/>
          <w:sz w:val="28"/>
          <w:szCs w:val="28"/>
          <w:lang w:val="en-US"/>
        </w:rPr>
        <w:t>Trap cropping</w:t>
      </w:r>
      <w:r w:rsidRPr="000F034F">
        <w:rPr>
          <w:b w:val="0"/>
          <w:color w:val="000000"/>
          <w:sz w:val="28"/>
          <w:szCs w:val="28"/>
          <w:lang w:val="en-US"/>
        </w:rPr>
        <w:t> is the provision of a pest insect's preferred food near the crop to be protected; the insects are attracted to the trap crop which is then destroyed. For example, pickleworms will concentrate in squash planted near cucumbers, and the squash plants can be destroyed. A carefully considered </w:t>
      </w:r>
      <w:r w:rsidRPr="000F034F">
        <w:rPr>
          <w:b w:val="0"/>
          <w:iCs/>
          <w:color w:val="000000"/>
          <w:sz w:val="28"/>
          <w:szCs w:val="28"/>
          <w:lang w:val="en-US"/>
        </w:rPr>
        <w:t>time of planting</w:t>
      </w:r>
      <w:r w:rsidRPr="000F034F">
        <w:rPr>
          <w:b w:val="0"/>
          <w:color w:val="000000"/>
          <w:sz w:val="28"/>
          <w:szCs w:val="28"/>
          <w:lang w:val="en-US"/>
        </w:rPr>
        <w:t> will help avoid some pest problems such as seed corn maggot.</w:t>
      </w:r>
    </w:p>
    <w:p w14:paraId="17D7456D" w14:textId="57AA39DD" w:rsidR="00A036FF" w:rsidRPr="000F034F" w:rsidRDefault="000F034F" w:rsidP="000F034F">
      <w:pPr>
        <w:pStyle w:val="a3"/>
        <w:ind w:firstLine="709"/>
        <w:jc w:val="both"/>
        <w:rPr>
          <w:b w:val="0"/>
          <w:color w:val="000000"/>
          <w:sz w:val="28"/>
          <w:szCs w:val="28"/>
          <w:lang w:val="en-US"/>
        </w:rPr>
      </w:pPr>
      <w:bookmarkStart w:id="1" w:name="hostr"/>
      <w:r w:rsidRPr="000F034F">
        <w:rPr>
          <w:b w:val="0"/>
          <w:color w:val="000000"/>
          <w:sz w:val="28"/>
          <w:szCs w:val="28"/>
          <w:lang w:val="en-US"/>
        </w:rPr>
        <w:t>Host resistance, or plant resistance, has been used effectively for decades to reduce the impact of pests. Some plants have physical and chemical adaptations that allow them to repel, tolerate, or even kill pests. Plant breeders attempt to use these characteristics and even improve them to develop crops that are resistant. Many varieties of important crops grown today, such as wheat, rice, alfalfa, corn, and apples are resistant to one or more pests. Historically, the development of resistant varieties was often tedious and lengthy, requiring many generations of plant hybridization. Although such traditional techniques will continue, it is likely that modern methods of biotechnology will also provide pest-resistant crops.</w:t>
      </w:r>
    </w:p>
    <w:p w14:paraId="388F2DC8" w14:textId="1324A90B" w:rsidR="00A036FF" w:rsidRPr="000F034F" w:rsidRDefault="000F034F" w:rsidP="000F034F">
      <w:pPr>
        <w:pStyle w:val="a3"/>
        <w:ind w:firstLine="709"/>
        <w:jc w:val="both"/>
        <w:rPr>
          <w:b w:val="0"/>
          <w:color w:val="000000"/>
          <w:sz w:val="28"/>
          <w:szCs w:val="28"/>
          <w:lang w:val="en-US"/>
        </w:rPr>
      </w:pPr>
      <w:bookmarkStart w:id="2" w:name="phys"/>
      <w:bookmarkEnd w:id="1"/>
      <w:r w:rsidRPr="000F034F">
        <w:rPr>
          <w:b w:val="0"/>
          <w:color w:val="000000"/>
          <w:sz w:val="28"/>
          <w:szCs w:val="28"/>
          <w:lang w:val="en-US"/>
        </w:rPr>
        <w:t>Physical controls are methods that physically keep insect pests from reaching their hosts.  </w:t>
      </w:r>
      <w:r w:rsidRPr="000F034F">
        <w:rPr>
          <w:b w:val="0"/>
          <w:iCs/>
          <w:color w:val="000000"/>
          <w:sz w:val="28"/>
          <w:szCs w:val="28"/>
          <w:lang w:val="en-US"/>
        </w:rPr>
        <w:t>Barriers</w:t>
      </w:r>
      <w:r w:rsidRPr="000F034F">
        <w:rPr>
          <w:b w:val="0"/>
          <w:color w:val="000000"/>
          <w:sz w:val="28"/>
          <w:szCs w:val="28"/>
          <w:lang w:val="en-US"/>
        </w:rPr>
        <w:t> include window screens for keeping health and nuisance pests out of buildings and plant pests out of greenhouses, floating row covers for many horticultural crops, and plant collars to keep cutworms from attacking plants such as tomatoes. Various types of </w:t>
      </w:r>
      <w:r w:rsidRPr="000F034F">
        <w:rPr>
          <w:b w:val="0"/>
          <w:iCs/>
          <w:color w:val="000000"/>
          <w:sz w:val="28"/>
          <w:szCs w:val="28"/>
          <w:lang w:val="en-US"/>
        </w:rPr>
        <w:t>traps</w:t>
      </w:r>
      <w:r w:rsidRPr="000F034F">
        <w:rPr>
          <w:b w:val="0"/>
          <w:color w:val="000000"/>
          <w:sz w:val="28"/>
          <w:szCs w:val="28"/>
          <w:lang w:val="en-US"/>
        </w:rPr>
        <w:t> can be used for control, such as cockroach traps in homes. Codling moth larvae can be trapped under cardboard bands wrapped around apple trees; the bands are removed and destroyed.</w:t>
      </w:r>
    </w:p>
    <w:p w14:paraId="57546ACF" w14:textId="77777777" w:rsidR="000F034F" w:rsidRDefault="000F034F" w:rsidP="000F034F">
      <w:pPr>
        <w:pStyle w:val="a3"/>
        <w:ind w:firstLine="709"/>
        <w:jc w:val="both"/>
        <w:rPr>
          <w:b w:val="0"/>
          <w:color w:val="000000"/>
          <w:sz w:val="28"/>
          <w:szCs w:val="28"/>
          <w:lang w:val="en-US"/>
        </w:rPr>
      </w:pPr>
      <w:bookmarkStart w:id="3" w:name="mech"/>
      <w:bookmarkEnd w:id="2"/>
      <w:r w:rsidRPr="000F034F">
        <w:rPr>
          <w:b w:val="0"/>
          <w:color w:val="000000"/>
          <w:sz w:val="28"/>
          <w:szCs w:val="28"/>
          <w:lang w:val="en-US"/>
        </w:rPr>
        <w:t>Mechanical controls directly remove or kill pests. Mechanical control methods can be rapid and effective, but many are mostly suited for small acute pest problems, and are popular with gardeners and homeowners. Importantly, mechanical controls have relatively little impact on natural enemies and other non-target organisms, and are therefore well suited for use with biological control in an integrated pest management approach (see below).  </w:t>
      </w:r>
    </w:p>
    <w:p w14:paraId="67DC1A8F" w14:textId="1C25204A" w:rsidR="00A036FF" w:rsidRPr="000F034F" w:rsidRDefault="000F034F" w:rsidP="000F034F">
      <w:pPr>
        <w:pStyle w:val="a3"/>
        <w:ind w:firstLine="709"/>
        <w:jc w:val="both"/>
        <w:rPr>
          <w:b w:val="0"/>
          <w:color w:val="000000"/>
          <w:sz w:val="28"/>
          <w:szCs w:val="28"/>
          <w:lang w:val="en-US"/>
        </w:rPr>
      </w:pPr>
      <w:r w:rsidRPr="000F034F">
        <w:rPr>
          <w:b w:val="0"/>
          <w:iCs/>
          <w:color w:val="000000"/>
          <w:sz w:val="28"/>
          <w:szCs w:val="28"/>
          <w:lang w:val="en-US"/>
        </w:rPr>
        <w:lastRenderedPageBreak/>
        <w:t>Cultivation</w:t>
      </w:r>
      <w:r w:rsidRPr="000F034F">
        <w:rPr>
          <w:b w:val="0"/>
          <w:color w:val="000000"/>
          <w:sz w:val="28"/>
          <w:szCs w:val="28"/>
          <w:lang w:val="en-US"/>
        </w:rPr>
        <w:t> or tillage exposes many soil insects to desiccation or predation by birds. </w:t>
      </w:r>
      <w:r w:rsidRPr="000F034F">
        <w:rPr>
          <w:b w:val="0"/>
          <w:iCs/>
          <w:color w:val="000000"/>
          <w:sz w:val="28"/>
          <w:szCs w:val="28"/>
          <w:lang w:val="en-US"/>
        </w:rPr>
        <w:t>Hand-picking</w:t>
      </w:r>
      <w:r w:rsidRPr="000F034F">
        <w:rPr>
          <w:b w:val="0"/>
          <w:color w:val="000000"/>
          <w:sz w:val="28"/>
          <w:szCs w:val="28"/>
          <w:lang w:val="en-US"/>
        </w:rPr>
        <w:t> can be used for large or brightly colored foliage feeders such as colorado potato beetle, mexican bean beetle, and tomato hornworm. </w:t>
      </w:r>
      <w:r w:rsidRPr="000F034F">
        <w:rPr>
          <w:b w:val="0"/>
          <w:iCs/>
          <w:color w:val="000000"/>
          <w:sz w:val="28"/>
          <w:szCs w:val="28"/>
          <w:lang w:val="en-US"/>
        </w:rPr>
        <w:t>Shaking plants</w:t>
      </w:r>
      <w:r w:rsidRPr="000F034F">
        <w:rPr>
          <w:b w:val="0"/>
          <w:color w:val="000000"/>
          <w:sz w:val="28"/>
          <w:szCs w:val="28"/>
          <w:lang w:val="en-US"/>
        </w:rPr>
        <w:t> will dislodge many pests. For example, plum curculio beetles can can be removed from fruit trees by diligently banging tree limbs with a padded stick and collecting the adult weevils on a white sheet as they fall out of the trees. A strong </w:t>
      </w:r>
      <w:r w:rsidRPr="000F034F">
        <w:rPr>
          <w:b w:val="0"/>
          <w:iCs/>
          <w:color w:val="000000"/>
          <w:sz w:val="28"/>
          <w:szCs w:val="28"/>
          <w:lang w:val="en-US"/>
        </w:rPr>
        <w:t>spray of water</w:t>
      </w:r>
      <w:r w:rsidRPr="000F034F">
        <w:rPr>
          <w:b w:val="0"/>
          <w:color w:val="000000"/>
          <w:sz w:val="28"/>
          <w:szCs w:val="28"/>
          <w:lang w:val="en-US"/>
        </w:rPr>
        <w:t> will dislodge aphids and mites from greenhouse, garden, and house plants. Fly swatters and mouse traps are forms of mechanical control.</w:t>
      </w:r>
    </w:p>
    <w:p w14:paraId="01F3D60A" w14:textId="1BEE32CE" w:rsidR="00A036FF" w:rsidRPr="000F034F" w:rsidRDefault="000F034F" w:rsidP="000F034F">
      <w:pPr>
        <w:pStyle w:val="a3"/>
        <w:ind w:firstLine="709"/>
        <w:jc w:val="both"/>
        <w:rPr>
          <w:b w:val="0"/>
          <w:color w:val="000000"/>
          <w:sz w:val="28"/>
          <w:szCs w:val="28"/>
          <w:lang w:val="en-US"/>
        </w:rPr>
      </w:pPr>
      <w:r w:rsidRPr="000F034F">
        <w:rPr>
          <w:b w:val="0"/>
          <w:color w:val="000000"/>
          <w:sz w:val="28"/>
          <w:szCs w:val="28"/>
          <w:lang w:val="en-US"/>
        </w:rPr>
        <w:t>Biological control, the use of beneficial organisms to control pests, is the subject of this newsletter; it is included here to identify it as one of the major general approaches to pest management.  </w:t>
      </w:r>
      <w:r w:rsidRPr="000F034F">
        <w:rPr>
          <w:b w:val="0"/>
          <w:iCs/>
          <w:color w:val="000000"/>
          <w:sz w:val="28"/>
          <w:szCs w:val="28"/>
          <w:lang w:val="en-US"/>
        </w:rPr>
        <w:t>Microbial control</w:t>
      </w:r>
      <w:r w:rsidRPr="000F034F">
        <w:rPr>
          <w:b w:val="0"/>
          <w:color w:val="000000"/>
          <w:sz w:val="28"/>
          <w:szCs w:val="28"/>
          <w:lang w:val="en-US"/>
        </w:rPr>
        <w:t> is a form of biological control that uses insect pathogens, such as viruses, bacteria, and fungi, to control pests. Microbial control will be a frequent subject in this newsletter.</w:t>
      </w:r>
    </w:p>
    <w:p w14:paraId="0266FB4E" w14:textId="587433BE" w:rsidR="00A036FF" w:rsidRPr="000F034F" w:rsidRDefault="000F034F" w:rsidP="000F034F">
      <w:pPr>
        <w:pStyle w:val="a3"/>
        <w:ind w:firstLine="709"/>
        <w:jc w:val="both"/>
        <w:rPr>
          <w:b w:val="0"/>
          <w:sz w:val="28"/>
          <w:szCs w:val="28"/>
          <w:lang w:val="en-US"/>
        </w:rPr>
      </w:pPr>
      <w:r w:rsidRPr="000F034F">
        <w:rPr>
          <w:b w:val="0"/>
          <w:sz w:val="28"/>
          <w:szCs w:val="28"/>
          <w:lang w:val="en-US"/>
        </w:rPr>
        <w:t>Chemical control is the use of chemicals to kill pests or to inhibit their feeding, mating, or other essential behaviors. The chemicals used in chemical control can be natural products, synthesized mimics of natural products, or completely synthetic materials.</w:t>
      </w:r>
    </w:p>
    <w:p w14:paraId="43C37F42" w14:textId="5AED996E" w:rsidR="00A036FF" w:rsidRPr="000F034F" w:rsidRDefault="000F034F" w:rsidP="000F034F">
      <w:pPr>
        <w:pStyle w:val="a3"/>
        <w:ind w:firstLine="709"/>
        <w:jc w:val="both"/>
        <w:rPr>
          <w:b w:val="0"/>
          <w:sz w:val="28"/>
          <w:szCs w:val="28"/>
          <w:lang w:val="en-US"/>
        </w:rPr>
      </w:pPr>
      <w:r w:rsidRPr="000F034F">
        <w:rPr>
          <w:b w:val="0"/>
          <w:iCs/>
          <w:sz w:val="28"/>
          <w:szCs w:val="28"/>
          <w:lang w:val="en-US"/>
        </w:rPr>
        <w:t>Repellants, confusants, and irritants</w:t>
      </w:r>
      <w:r w:rsidRPr="000F034F">
        <w:rPr>
          <w:b w:val="0"/>
          <w:sz w:val="28"/>
          <w:szCs w:val="28"/>
          <w:lang w:val="en-US"/>
        </w:rPr>
        <w:t> are not usually toxic to insects, but interfere with their normal behavior and thereby keep the insects from causing damage. Mothballs and mosquito repellants are familiar examples. Widescale use of synthetic sex pheromones may confuse insects sufficiently that they are unable to mate and produce offspring; a few such products are commercially available, such as for codling moth control in apples. Using insect pheromones in this manner is called </w:t>
      </w:r>
      <w:r w:rsidRPr="000F034F">
        <w:rPr>
          <w:b w:val="0"/>
          <w:iCs/>
          <w:sz w:val="28"/>
          <w:szCs w:val="28"/>
          <w:lang w:val="en-US"/>
        </w:rPr>
        <w:t>mating disruption</w:t>
      </w:r>
      <w:r w:rsidRPr="000F034F">
        <w:rPr>
          <w:b w:val="0"/>
          <w:sz w:val="28"/>
          <w:szCs w:val="28"/>
          <w:lang w:val="en-US"/>
        </w:rPr>
        <w:t>, a practice that works best in large commercial plantings where it is less likely that mated females will move into the planting from outside of the treated area. Many of these types of behavioral chemicals break down or wash away quickly, and must be reapplied frequently, used in an enclosed area, or formulated to release slowly over a long period.</w:t>
      </w:r>
    </w:p>
    <w:p w14:paraId="3DF5DFFD" w14:textId="45B4237B" w:rsidR="00A036FF" w:rsidRPr="000F034F" w:rsidRDefault="000F034F" w:rsidP="000F034F">
      <w:pPr>
        <w:pStyle w:val="a3"/>
        <w:ind w:firstLine="709"/>
        <w:jc w:val="both"/>
        <w:rPr>
          <w:b w:val="0"/>
          <w:sz w:val="28"/>
          <w:szCs w:val="28"/>
          <w:lang w:val="en-US"/>
        </w:rPr>
      </w:pPr>
      <w:r w:rsidRPr="000F034F">
        <w:rPr>
          <w:b w:val="0"/>
          <w:iCs/>
          <w:sz w:val="28"/>
          <w:szCs w:val="28"/>
          <w:lang w:val="en-US"/>
        </w:rPr>
        <w:t>Insecticides and miticides</w:t>
      </w:r>
      <w:r w:rsidRPr="000F034F">
        <w:rPr>
          <w:b w:val="0"/>
          <w:sz w:val="28"/>
          <w:szCs w:val="28"/>
          <w:lang w:val="en-US"/>
        </w:rPr>
        <w:t> include many types of commercially available toxins, some naturally-derived, others synthesized, that are used for killing insects and mites.</w:t>
      </w:r>
    </w:p>
    <w:p w14:paraId="1C9EB704" w14:textId="377EC8DA" w:rsidR="00A036FF" w:rsidRPr="000F034F" w:rsidRDefault="000F034F" w:rsidP="000F034F">
      <w:pPr>
        <w:pStyle w:val="a3"/>
        <w:ind w:firstLine="709"/>
        <w:jc w:val="both"/>
        <w:rPr>
          <w:b w:val="0"/>
          <w:sz w:val="28"/>
          <w:szCs w:val="28"/>
          <w:lang w:val="en-US"/>
        </w:rPr>
      </w:pPr>
      <w:r w:rsidRPr="000F034F">
        <w:rPr>
          <w:b w:val="0"/>
          <w:sz w:val="28"/>
          <w:szCs w:val="28"/>
          <w:lang w:val="en-US"/>
        </w:rPr>
        <w:t>Chemical controls, particularly synthetic organic insecticides, have been developed for nearly every insect pest. They are widely used in industrialized nations for several reasons: they are highly effective -- one product often controls several different pests; there is relatively low cost for product or labor; and generally their effects are predictable and reliable. Chemical insecticides have allowed management of larger acreages by fewer individuals because of the reduced labor needed for physical and mechanical controls. Besides their use in agriculture, chemical insecticides have been very important in the battle against disease-carrying insects, such as mosquitoes that carry malaria.</w:t>
      </w:r>
    </w:p>
    <w:p w14:paraId="0FDFE095" w14:textId="2D1CB28C" w:rsidR="00A036FF" w:rsidRPr="000F034F" w:rsidRDefault="000F034F" w:rsidP="000F034F">
      <w:pPr>
        <w:pStyle w:val="a3"/>
        <w:ind w:firstLine="709"/>
        <w:jc w:val="both"/>
        <w:rPr>
          <w:b w:val="0"/>
          <w:sz w:val="28"/>
          <w:szCs w:val="28"/>
          <w:lang w:val="en-US"/>
        </w:rPr>
      </w:pPr>
      <w:r w:rsidRPr="000F034F">
        <w:rPr>
          <w:b w:val="0"/>
          <w:sz w:val="28"/>
          <w:szCs w:val="28"/>
          <w:lang w:val="en-US"/>
        </w:rPr>
        <w:t>However, chemical controls have many disadvantages: most have biological activity against many forms of life and therefore can affect </w:t>
      </w:r>
      <w:r w:rsidRPr="000F034F">
        <w:rPr>
          <w:b w:val="0"/>
          <w:iCs/>
          <w:sz w:val="28"/>
          <w:szCs w:val="28"/>
          <w:lang w:val="en-US"/>
        </w:rPr>
        <w:t>non-target organisms</w:t>
      </w:r>
      <w:r w:rsidRPr="000F034F">
        <w:rPr>
          <w:b w:val="0"/>
          <w:sz w:val="28"/>
          <w:szCs w:val="28"/>
          <w:lang w:val="en-US"/>
        </w:rPr>
        <w:t xml:space="preserve">; for the same reason, they present various levels of hazard to humans, especially pesticide applicators and other farm workers; most are highly toxic to beneficial insects, such as pollinators and predatory and parasitic natural enemies; both target and non-target </w:t>
      </w:r>
      <w:r w:rsidRPr="000F034F">
        <w:rPr>
          <w:b w:val="0"/>
          <w:sz w:val="28"/>
          <w:szCs w:val="28"/>
          <w:lang w:val="en-US"/>
        </w:rPr>
        <w:lastRenderedPageBreak/>
        <w:t>insects can develop resistance to insecticides, sometimes very rapidly. Over-reliance on chemicals and diminished use of other control methods have helped push agriculture away from a more natural, balanced state.</w:t>
      </w:r>
    </w:p>
    <w:p w14:paraId="75EC7673" w14:textId="77777777" w:rsidR="000F034F" w:rsidRDefault="000F034F" w:rsidP="000F034F">
      <w:pPr>
        <w:pStyle w:val="a3"/>
        <w:ind w:firstLine="709"/>
        <w:jc w:val="both"/>
        <w:rPr>
          <w:b w:val="0"/>
          <w:sz w:val="28"/>
          <w:szCs w:val="28"/>
          <w:lang w:val="en-US"/>
        </w:rPr>
      </w:pPr>
      <w:bookmarkStart w:id="4" w:name="ipm"/>
      <w:bookmarkEnd w:id="3"/>
      <w:r w:rsidRPr="000F034F">
        <w:rPr>
          <w:b w:val="0"/>
          <w:sz w:val="28"/>
          <w:szCs w:val="28"/>
          <w:lang w:val="en-US"/>
        </w:rPr>
        <w:t xml:space="preserve">Integrated pest management (ipm) is the blending of all effective, economical, and environmentally sound pest control methods into a single but flexible approach to managing pests. Those who practice ipm realize that it is neither possible nor economically feasible to eliminate all pests; instead pest populations should be managed below economically damaging levels. Users of the ipm approach recognize and understand the importance of the controls provided by nature. When human intervention is necessary, the least invasive practices, such as plant resistance, biological control, and cultural control, should be used because these are the practices that fit best into sustainable agriculture. Highly disruptive or environmentally damaging practices should be used only as a last resort. </w:t>
      </w:r>
    </w:p>
    <w:p w14:paraId="1AB77C96" w14:textId="5C925C51" w:rsidR="00A036FF" w:rsidRPr="000F034F" w:rsidRDefault="000F034F" w:rsidP="000F034F">
      <w:pPr>
        <w:pStyle w:val="a3"/>
        <w:ind w:firstLine="709"/>
        <w:jc w:val="both"/>
        <w:rPr>
          <w:b w:val="0"/>
          <w:sz w:val="28"/>
          <w:szCs w:val="28"/>
          <w:lang w:val="en-US"/>
        </w:rPr>
      </w:pPr>
      <w:r w:rsidRPr="000F034F">
        <w:rPr>
          <w:b w:val="0"/>
          <w:sz w:val="28"/>
          <w:szCs w:val="28"/>
          <w:lang w:val="en-US"/>
        </w:rPr>
        <w:t>Chemical pesticides should be used only when necessary, based upon frequent and routine monitoring of pest populations. Natural enemy populations should also be monitored so that their impact on pests can be determined. When pesticides are necessary, if possible, only those products should be used that are not detrimental to natural enemies.</w:t>
      </w:r>
      <w:bookmarkEnd w:id="4"/>
    </w:p>
    <w:p w14:paraId="1A886944" w14:textId="77777777" w:rsidR="00F74AD3" w:rsidRPr="000F034F" w:rsidRDefault="00F74AD3" w:rsidP="000F034F">
      <w:pPr>
        <w:pStyle w:val="a3"/>
        <w:ind w:firstLine="709"/>
        <w:jc w:val="both"/>
        <w:rPr>
          <w:b w:val="0"/>
          <w:sz w:val="28"/>
          <w:szCs w:val="28"/>
          <w:lang w:val="en-US"/>
        </w:rPr>
      </w:pPr>
    </w:p>
    <w:p w14:paraId="60508E97" w14:textId="77777777" w:rsidR="00A036FF" w:rsidRPr="000F034F" w:rsidRDefault="00A036FF" w:rsidP="00F74AD3">
      <w:pPr>
        <w:pStyle w:val="a3"/>
        <w:rPr>
          <w:color w:val="000000" w:themeColor="text1"/>
          <w:sz w:val="28"/>
          <w:szCs w:val="28"/>
          <w:lang w:val="en-US" w:eastAsia="kk-KZ"/>
        </w:rPr>
      </w:pPr>
      <w:r w:rsidRPr="000F034F">
        <w:rPr>
          <w:color w:val="000000" w:themeColor="text1"/>
          <w:sz w:val="28"/>
          <w:szCs w:val="28"/>
          <w:lang w:val="kk-KZ" w:eastAsia="kk-KZ"/>
        </w:rPr>
        <w:t>С</w:t>
      </w:r>
      <w:r w:rsidRPr="000F034F">
        <w:rPr>
          <w:color w:val="000000" w:themeColor="text1"/>
          <w:sz w:val="28"/>
          <w:szCs w:val="28"/>
          <w:lang w:val="en-US" w:eastAsia="kk-KZ"/>
        </w:rPr>
        <w:t>ontrol questions:</w:t>
      </w:r>
    </w:p>
    <w:p w14:paraId="686EF1DE" w14:textId="0341C38B" w:rsidR="00E607E6" w:rsidRPr="000F034F" w:rsidRDefault="00E607E6" w:rsidP="00F74AD3">
      <w:pPr>
        <w:pStyle w:val="a3"/>
        <w:rPr>
          <w:rFonts w:cs="Helvetica"/>
          <w:b w:val="0"/>
          <w:color w:val="000000" w:themeColor="text1"/>
          <w:sz w:val="28"/>
          <w:szCs w:val="28"/>
          <w:lang w:val="en-US"/>
        </w:rPr>
      </w:pPr>
      <w:r w:rsidRPr="000F034F">
        <w:rPr>
          <w:b w:val="0"/>
          <w:color w:val="000000" w:themeColor="text1"/>
          <w:sz w:val="28"/>
          <w:szCs w:val="28"/>
          <w:lang w:val="en-US"/>
        </w:rPr>
        <w:t>1.</w:t>
      </w:r>
      <w:r w:rsidRPr="000F034F">
        <w:rPr>
          <w:rFonts w:cs="Helvetica"/>
          <w:b w:val="0"/>
          <w:color w:val="000000" w:themeColor="text1"/>
          <w:sz w:val="28"/>
          <w:szCs w:val="28"/>
          <w:lang w:val="en-US"/>
        </w:rPr>
        <w:t xml:space="preserve"> Residual insecticides for structures</w:t>
      </w:r>
    </w:p>
    <w:p w14:paraId="5D99A497" w14:textId="1D7417CB" w:rsidR="00A036FF" w:rsidRPr="000F034F" w:rsidRDefault="00E607E6" w:rsidP="00F74AD3">
      <w:pPr>
        <w:pStyle w:val="a3"/>
        <w:rPr>
          <w:rFonts w:cs="Helvetica"/>
          <w:b w:val="0"/>
          <w:color w:val="000000" w:themeColor="text1"/>
          <w:sz w:val="28"/>
          <w:szCs w:val="28"/>
          <w:lang w:val="en-US"/>
        </w:rPr>
      </w:pPr>
      <w:r w:rsidRPr="000F034F">
        <w:rPr>
          <w:b w:val="0"/>
          <w:color w:val="000000" w:themeColor="text1"/>
          <w:sz w:val="28"/>
          <w:szCs w:val="28"/>
          <w:lang w:val="en-US"/>
        </w:rPr>
        <w:t>2.</w:t>
      </w:r>
      <w:r w:rsidRPr="000F034F">
        <w:rPr>
          <w:rFonts w:cs="Helvetica"/>
          <w:b w:val="0"/>
          <w:color w:val="000000" w:themeColor="text1"/>
          <w:sz w:val="28"/>
          <w:szCs w:val="28"/>
          <w:lang w:val="en-US"/>
        </w:rPr>
        <w:t xml:space="preserve"> Func</w:t>
      </w:r>
      <w:r w:rsidRPr="000F034F">
        <w:rPr>
          <w:b w:val="0"/>
          <w:color w:val="000000" w:themeColor="text1"/>
          <w:sz w:val="28"/>
          <w:szCs w:val="28"/>
          <w:lang w:val="en"/>
        </w:rPr>
        <w:t xml:space="preserve"> ction </w:t>
      </w:r>
      <w:r w:rsidRPr="000F034F">
        <w:rPr>
          <w:rFonts w:cs="Helvetica"/>
          <w:b w:val="0"/>
          <w:color w:val="000000" w:themeColor="text1"/>
          <w:sz w:val="28"/>
          <w:szCs w:val="28"/>
          <w:lang w:val="en-US"/>
        </w:rPr>
        <w:t>Aluminum phosphide</w:t>
      </w:r>
    </w:p>
    <w:p w14:paraId="4225CED0" w14:textId="0229777B" w:rsidR="004D351C" w:rsidRPr="000F034F" w:rsidRDefault="00E607E6" w:rsidP="00F74AD3">
      <w:pPr>
        <w:pStyle w:val="a3"/>
        <w:rPr>
          <w:b w:val="0"/>
          <w:color w:val="000000" w:themeColor="text1"/>
          <w:sz w:val="28"/>
          <w:szCs w:val="28"/>
          <w:lang w:val="en"/>
        </w:rPr>
      </w:pPr>
      <w:r w:rsidRPr="000F034F">
        <w:rPr>
          <w:rFonts w:cs="Helvetica"/>
          <w:b w:val="0"/>
          <w:color w:val="000000" w:themeColor="text1"/>
          <w:sz w:val="28"/>
          <w:szCs w:val="28"/>
          <w:lang w:val="en-US"/>
        </w:rPr>
        <w:t>3.</w:t>
      </w:r>
      <w:r w:rsidR="004D351C" w:rsidRPr="000F034F">
        <w:rPr>
          <w:b w:val="0"/>
          <w:iCs/>
          <w:color w:val="000000" w:themeColor="text1"/>
          <w:sz w:val="28"/>
          <w:szCs w:val="28"/>
          <w:lang w:val="en-US"/>
        </w:rPr>
        <w:t xml:space="preserve"> </w:t>
      </w:r>
      <w:r w:rsidR="000F034F">
        <w:rPr>
          <w:b w:val="0"/>
          <w:color w:val="000000" w:themeColor="text1"/>
          <w:sz w:val="28"/>
          <w:szCs w:val="28"/>
          <w:lang w:val="en"/>
        </w:rPr>
        <w:t>H</w:t>
      </w:r>
      <w:r w:rsidR="004D351C" w:rsidRPr="000F034F">
        <w:rPr>
          <w:b w:val="0"/>
          <w:color w:val="000000" w:themeColor="text1"/>
          <w:sz w:val="28"/>
          <w:szCs w:val="28"/>
          <w:lang w:val="en"/>
        </w:rPr>
        <w:t>ow is microbiological control carried out</w:t>
      </w:r>
    </w:p>
    <w:p w14:paraId="7BF0904F" w14:textId="4CB7B6BF" w:rsidR="00513CC1" w:rsidRPr="004A1F0D" w:rsidRDefault="004D351C" w:rsidP="004A1F0D">
      <w:pPr>
        <w:pStyle w:val="a3"/>
        <w:rPr>
          <w:b w:val="0"/>
          <w:color w:val="212121"/>
          <w:lang w:val="en-US"/>
        </w:rPr>
      </w:pPr>
      <w:r w:rsidRPr="000F034F">
        <w:rPr>
          <w:b w:val="0"/>
          <w:color w:val="000000" w:themeColor="text1"/>
          <w:sz w:val="28"/>
          <w:szCs w:val="28"/>
          <w:lang w:val="en"/>
        </w:rPr>
        <w:t>4.</w:t>
      </w:r>
      <w:r w:rsidRPr="000F034F">
        <w:rPr>
          <w:b w:val="0"/>
          <w:color w:val="000000" w:themeColor="text1"/>
          <w:sz w:val="28"/>
          <w:szCs w:val="28"/>
          <w:lang w:val="en-US"/>
        </w:rPr>
        <w:t xml:space="preserve"> </w:t>
      </w:r>
      <w:r w:rsidR="000F034F">
        <w:rPr>
          <w:b w:val="0"/>
          <w:color w:val="000000" w:themeColor="text1"/>
          <w:sz w:val="28"/>
          <w:szCs w:val="28"/>
          <w:lang w:val="en-US"/>
        </w:rPr>
        <w:t>O</w:t>
      </w:r>
      <w:r w:rsidRPr="000F034F">
        <w:rPr>
          <w:b w:val="0"/>
          <w:color w:val="000000" w:themeColor="text1"/>
          <w:sz w:val="28"/>
          <w:szCs w:val="28"/>
          <w:lang w:val="en-US"/>
        </w:rPr>
        <w:t>ne of several general approaches to insect pest management</w:t>
      </w:r>
    </w:p>
    <w:p w14:paraId="7D8ED936" w14:textId="77777777" w:rsidR="00513CC1" w:rsidRDefault="00513CC1" w:rsidP="000F034F">
      <w:pPr>
        <w:ind w:firstLine="709"/>
        <w:rPr>
          <w:b/>
          <w:color w:val="212121"/>
          <w:sz w:val="28"/>
          <w:szCs w:val="28"/>
          <w:lang w:val="en-US"/>
        </w:rPr>
      </w:pPr>
    </w:p>
    <w:p w14:paraId="7B8F9B98" w14:textId="56DD2986" w:rsidR="000F034F" w:rsidRPr="000A322F" w:rsidRDefault="000F034F" w:rsidP="000F034F">
      <w:pPr>
        <w:ind w:firstLine="709"/>
        <w:rPr>
          <w:b/>
          <w:sz w:val="28"/>
          <w:szCs w:val="28"/>
          <w:lang w:val="en-US"/>
        </w:rPr>
      </w:pPr>
      <w:r w:rsidRPr="000A322F">
        <w:rPr>
          <w:b/>
          <w:color w:val="212121"/>
          <w:sz w:val="28"/>
          <w:szCs w:val="28"/>
          <w:lang w:val="en-US"/>
        </w:rPr>
        <w:t>Main literature</w:t>
      </w:r>
      <w:r w:rsidRPr="000A322F">
        <w:rPr>
          <w:b/>
          <w:sz w:val="28"/>
          <w:szCs w:val="28"/>
          <w:lang w:val="en-US"/>
        </w:rPr>
        <w:t xml:space="preserve"> </w:t>
      </w:r>
    </w:p>
    <w:p w14:paraId="4F511153" w14:textId="77777777" w:rsidR="000F034F" w:rsidRPr="000A322F" w:rsidRDefault="000F034F" w:rsidP="000F034F">
      <w:pPr>
        <w:pStyle w:val="a3"/>
        <w:rPr>
          <w:rFonts w:eastAsia="Times New Roman"/>
          <w:b w:val="0"/>
          <w:sz w:val="28"/>
          <w:szCs w:val="28"/>
          <w:lang w:val="en-US"/>
        </w:rPr>
      </w:pPr>
      <w:r w:rsidRPr="000A322F">
        <w:rPr>
          <w:b w:val="0"/>
          <w:sz w:val="28"/>
          <w:szCs w:val="28"/>
          <w:lang w:val="en-US"/>
        </w:rPr>
        <w:t>1.</w:t>
      </w:r>
      <w:r w:rsidRPr="000A322F">
        <w:rPr>
          <w:rStyle w:val="citation"/>
          <w:b w:val="0"/>
          <w:color w:val="000000" w:themeColor="text1"/>
          <w:sz w:val="28"/>
          <w:szCs w:val="28"/>
          <w:lang w:val="en-US"/>
        </w:rPr>
        <w:t xml:space="preserve"> </w:t>
      </w:r>
      <w:r w:rsidRPr="000A322F">
        <w:rPr>
          <w:rFonts w:eastAsia="Times New Roman"/>
          <w:b w:val="0"/>
          <w:sz w:val="28"/>
          <w:szCs w:val="28"/>
          <w:lang w:val="en-US"/>
        </w:rPr>
        <w:t>de la Hoz A, Diaz-Ortiz A, Moreno A. Microwaves in organic synthesis. Thermal and non-thermal microwave effects. Chem. Soc. Rev. 2005; [</w:t>
      </w:r>
      <w:hyperlink r:id="rId252" w:tgtFrame="pmc_ext" w:history="1">
        <w:r w:rsidRPr="000A322F">
          <w:rPr>
            <w:rFonts w:eastAsia="Times New Roman"/>
            <w:b w:val="0"/>
            <w:sz w:val="28"/>
            <w:szCs w:val="28"/>
            <w:lang w:val="en-US"/>
          </w:rPr>
          <w:t>PubMed</w:t>
        </w:r>
      </w:hyperlink>
      <w:r w:rsidRPr="000A322F">
        <w:rPr>
          <w:rFonts w:eastAsia="Times New Roman"/>
          <w:b w:val="0"/>
          <w:sz w:val="28"/>
          <w:szCs w:val="28"/>
          <w:lang w:val="en-US"/>
        </w:rPr>
        <w:t>]</w:t>
      </w:r>
    </w:p>
    <w:p w14:paraId="741287C6" w14:textId="77777777" w:rsidR="000F034F" w:rsidRPr="000A322F" w:rsidRDefault="000F034F" w:rsidP="000F034F">
      <w:pPr>
        <w:pStyle w:val="a3"/>
        <w:rPr>
          <w:rFonts w:eastAsia="Times New Roman"/>
          <w:b w:val="0"/>
          <w:color w:val="000000"/>
          <w:sz w:val="28"/>
          <w:szCs w:val="28"/>
          <w:lang w:val="en-US"/>
        </w:rPr>
      </w:pPr>
      <w:r w:rsidRPr="000A322F">
        <w:rPr>
          <w:rFonts w:eastAsia="Times New Roman"/>
          <w:b w:val="0"/>
          <w:sz w:val="28"/>
          <w:szCs w:val="28"/>
          <w:lang w:val="en-US"/>
        </w:rPr>
        <w:t>2. Duke S.O. Taking stock of herbicide-resistant crops ten years after introduction. Pest Manage. Sci. 2005;61:211–218. </w:t>
      </w:r>
      <w:hyperlink r:id="rId253" w:tgtFrame="_blank" w:history="1">
        <w:r w:rsidRPr="000A322F">
          <w:rPr>
            <w:rFonts w:eastAsia="Times New Roman"/>
            <w:b w:val="0"/>
            <w:sz w:val="28"/>
            <w:szCs w:val="28"/>
            <w:lang w:val="en-US"/>
          </w:rPr>
          <w:t>doi:10.1002/ps.1024</w:t>
        </w:r>
      </w:hyperlink>
      <w:r w:rsidRPr="000A322F">
        <w:rPr>
          <w:rFonts w:eastAsia="Times New Roman"/>
          <w:b w:val="0"/>
          <w:sz w:val="28"/>
          <w:szCs w:val="28"/>
          <w:lang w:val="en-US"/>
        </w:rPr>
        <w:t>  [</w:t>
      </w:r>
      <w:hyperlink r:id="rId254" w:tgtFrame="pmc_ext" w:history="1">
        <w:r w:rsidRPr="000A322F">
          <w:rPr>
            <w:rFonts w:eastAsia="Times New Roman"/>
            <w:b w:val="0"/>
            <w:sz w:val="28"/>
            <w:szCs w:val="28"/>
            <w:lang w:val="en-US"/>
          </w:rPr>
          <w:t>PubMed</w:t>
        </w:r>
      </w:hyperlink>
      <w:r w:rsidRPr="000A322F">
        <w:rPr>
          <w:rFonts w:eastAsia="Times New Roman"/>
          <w:b w:val="0"/>
          <w:color w:val="000000"/>
          <w:sz w:val="28"/>
          <w:szCs w:val="28"/>
          <w:lang w:val="en-US"/>
        </w:rPr>
        <w:t>]</w:t>
      </w:r>
    </w:p>
    <w:p w14:paraId="05EFA2FB" w14:textId="77777777" w:rsidR="000F034F" w:rsidRPr="000A322F" w:rsidRDefault="000F034F" w:rsidP="000F034F">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3.</w:t>
      </w:r>
      <w:r w:rsidRPr="000A322F">
        <w:rPr>
          <w:rStyle w:val="citation"/>
          <w:b w:val="0"/>
          <w:color w:val="000000" w:themeColor="text1"/>
          <w:sz w:val="28"/>
          <w:szCs w:val="28"/>
          <w:lang w:val="en-US"/>
        </w:rPr>
        <w:t xml:space="preserve"> </w:t>
      </w:r>
      <w:r w:rsidRPr="000A322F">
        <w:rPr>
          <w:rFonts w:eastAsia="Times New Roman"/>
          <w:b w:val="0"/>
          <w:color w:val="000000" w:themeColor="text1"/>
          <w:sz w:val="28"/>
          <w:szCs w:val="28"/>
          <w:lang w:val="en-US"/>
        </w:rPr>
        <w:t>Grubbs R.H. Wiley-VCH; New York, NY: 2003. Handbook of metathesis.</w:t>
      </w:r>
    </w:p>
    <w:p w14:paraId="554C27F6" w14:textId="77777777" w:rsidR="000F034F" w:rsidRPr="000A322F" w:rsidRDefault="000F034F" w:rsidP="000F034F">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Heap, I. 2006 The international survey of herbicide resistant weeds. See </w:t>
      </w:r>
      <w:hyperlink r:id="rId255" w:tgtFrame="_blank" w:history="1">
        <w:r w:rsidRPr="000A322F">
          <w:rPr>
            <w:rFonts w:eastAsia="Times New Roman"/>
            <w:b w:val="0"/>
            <w:color w:val="000000" w:themeColor="text1"/>
            <w:sz w:val="28"/>
            <w:szCs w:val="28"/>
            <w:lang w:val="en-US"/>
          </w:rPr>
          <w:t>www.weedscience.com</w:t>
        </w:r>
      </w:hyperlink>
    </w:p>
    <w:p w14:paraId="208DD19B" w14:textId="77777777" w:rsidR="000F034F" w:rsidRPr="000A322F" w:rsidRDefault="000F034F" w:rsidP="000F034F">
      <w:pPr>
        <w:pStyle w:val="a3"/>
        <w:ind w:firstLine="708"/>
        <w:rPr>
          <w:color w:val="000000" w:themeColor="text1"/>
          <w:sz w:val="28"/>
          <w:szCs w:val="28"/>
          <w:lang w:val="en-US"/>
        </w:rPr>
      </w:pPr>
      <w:r w:rsidRPr="000A322F">
        <w:rPr>
          <w:color w:val="000000" w:themeColor="text1"/>
          <w:sz w:val="28"/>
          <w:szCs w:val="28"/>
          <w:lang w:val="en-US"/>
        </w:rPr>
        <w:t>Additional literature</w:t>
      </w:r>
    </w:p>
    <w:p w14:paraId="7BAED862" w14:textId="77777777" w:rsidR="000F034F" w:rsidRPr="000A322F" w:rsidRDefault="000F034F" w:rsidP="000F034F">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1.Mitreva M, Blaxter M.L, Bird D.M, McCarter J.P. Comparative genomics of nematodes. Trends Genet. 2005;21:573–581. </w:t>
      </w:r>
      <w:hyperlink r:id="rId256" w:tgtFrame="_blank" w:history="1">
        <w:r w:rsidRPr="000A322F">
          <w:rPr>
            <w:rFonts w:eastAsia="Times New Roman"/>
            <w:b w:val="0"/>
            <w:color w:val="000000" w:themeColor="text1"/>
            <w:sz w:val="28"/>
            <w:szCs w:val="28"/>
            <w:lang w:val="en-US"/>
          </w:rPr>
          <w:t>doi:10.1016/j.tig.2005.08.003</w:t>
        </w:r>
      </w:hyperlink>
      <w:r w:rsidRPr="000A322F">
        <w:rPr>
          <w:rFonts w:eastAsia="Times New Roman"/>
          <w:b w:val="0"/>
          <w:color w:val="000000" w:themeColor="text1"/>
          <w:sz w:val="28"/>
          <w:szCs w:val="28"/>
          <w:lang w:val="en-US"/>
        </w:rPr>
        <w:t>  [</w:t>
      </w:r>
      <w:hyperlink r:id="rId257" w:tgtFrame="pmc_ext" w:history="1">
        <w:r w:rsidRPr="000A322F">
          <w:rPr>
            <w:rFonts w:eastAsia="Times New Roman"/>
            <w:b w:val="0"/>
            <w:color w:val="000000" w:themeColor="text1"/>
            <w:sz w:val="28"/>
            <w:szCs w:val="28"/>
            <w:lang w:val="en-US"/>
          </w:rPr>
          <w:t>PubMed</w:t>
        </w:r>
      </w:hyperlink>
      <w:r w:rsidRPr="000A322F">
        <w:rPr>
          <w:rFonts w:eastAsia="Times New Roman"/>
          <w:b w:val="0"/>
          <w:color w:val="000000" w:themeColor="text1"/>
          <w:sz w:val="28"/>
          <w:szCs w:val="28"/>
          <w:lang w:val="en-US"/>
        </w:rPr>
        <w:t>]</w:t>
      </w:r>
    </w:p>
    <w:p w14:paraId="7DB026D4" w14:textId="77777777" w:rsidR="000F034F" w:rsidRPr="000A322F" w:rsidRDefault="000F034F" w:rsidP="000F034F">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2.Nelson W.M. Oxford University Press; New York, NY: 2003. Green solvents for chemistry. Perspective and practice.</w:t>
      </w:r>
    </w:p>
    <w:p w14:paraId="112DB95F" w14:textId="6C2FDD28" w:rsidR="00A036FF" w:rsidRDefault="00A036FF" w:rsidP="00F74AD3">
      <w:pPr>
        <w:pStyle w:val="a3"/>
        <w:rPr>
          <w:rFonts w:eastAsia="Times New Roman"/>
          <w:b w:val="0"/>
          <w:color w:val="000000" w:themeColor="text1"/>
          <w:sz w:val="28"/>
          <w:szCs w:val="28"/>
          <w:lang w:val="en-US"/>
        </w:rPr>
      </w:pPr>
    </w:p>
    <w:p w14:paraId="03444125" w14:textId="77777777" w:rsidR="00513CC1" w:rsidRPr="000E575D" w:rsidRDefault="00513CC1" w:rsidP="00F74AD3">
      <w:pPr>
        <w:pStyle w:val="a3"/>
        <w:rPr>
          <w:b w:val="0"/>
          <w:lang w:val="en-US"/>
        </w:rPr>
      </w:pPr>
    </w:p>
    <w:p w14:paraId="5CC314E3" w14:textId="71EB2C3A" w:rsidR="004D351C" w:rsidRPr="008C669E" w:rsidRDefault="004D351C" w:rsidP="000F034F">
      <w:pPr>
        <w:pStyle w:val="a3"/>
        <w:jc w:val="both"/>
        <w:rPr>
          <w:sz w:val="28"/>
          <w:szCs w:val="28"/>
          <w:lang w:val="en-US"/>
        </w:rPr>
      </w:pPr>
      <w:r w:rsidRPr="008C669E">
        <w:rPr>
          <w:sz w:val="28"/>
          <w:szCs w:val="28"/>
          <w:lang w:val="en-US"/>
        </w:rPr>
        <w:t>Lecture 10.</w:t>
      </w:r>
    </w:p>
    <w:p w14:paraId="53BE862C" w14:textId="4200A94A" w:rsidR="00707233" w:rsidRPr="008C669E" w:rsidRDefault="004D351C" w:rsidP="000F034F">
      <w:pPr>
        <w:pStyle w:val="a3"/>
        <w:jc w:val="both"/>
        <w:rPr>
          <w:b w:val="0"/>
          <w:sz w:val="28"/>
          <w:szCs w:val="28"/>
          <w:lang w:val="en-US"/>
        </w:rPr>
      </w:pPr>
      <w:r w:rsidRPr="008C669E">
        <w:rPr>
          <w:sz w:val="28"/>
          <w:szCs w:val="28"/>
          <w:lang w:val="en-US"/>
        </w:rPr>
        <w:t>Theme:</w:t>
      </w:r>
      <w:r w:rsidRPr="008C669E">
        <w:rPr>
          <w:b w:val="0"/>
          <w:sz w:val="28"/>
          <w:szCs w:val="28"/>
          <w:lang w:val="en-US"/>
        </w:rPr>
        <w:t xml:space="preserve"> Methodological basis of identification and elimination of external and internal quarantine objects.</w:t>
      </w:r>
    </w:p>
    <w:p w14:paraId="2E6B5E0A" w14:textId="77777777" w:rsidR="000E575D" w:rsidRPr="008C669E" w:rsidRDefault="000E575D" w:rsidP="000F034F">
      <w:pPr>
        <w:pStyle w:val="a3"/>
        <w:ind w:firstLine="709"/>
        <w:jc w:val="both"/>
        <w:rPr>
          <w:b w:val="0"/>
          <w:sz w:val="28"/>
          <w:szCs w:val="28"/>
          <w:lang w:val="en-US"/>
        </w:rPr>
      </w:pPr>
    </w:p>
    <w:p w14:paraId="04D3DA8F" w14:textId="58881D23" w:rsidR="004D351C" w:rsidRPr="008C669E" w:rsidRDefault="004D351C" w:rsidP="000F034F">
      <w:pPr>
        <w:pStyle w:val="a3"/>
        <w:jc w:val="both"/>
        <w:rPr>
          <w:b w:val="0"/>
          <w:sz w:val="28"/>
          <w:szCs w:val="28"/>
          <w:lang w:val="en-US"/>
        </w:rPr>
      </w:pPr>
      <w:r w:rsidRPr="008C669E">
        <w:rPr>
          <w:sz w:val="28"/>
          <w:szCs w:val="28"/>
          <w:lang w:val="en-US"/>
        </w:rPr>
        <w:lastRenderedPageBreak/>
        <w:t>Plans:</w:t>
      </w:r>
      <w:r w:rsidRPr="008C669E">
        <w:rPr>
          <w:b w:val="0"/>
          <w:sz w:val="28"/>
          <w:szCs w:val="28"/>
          <w:lang w:val="en-US"/>
        </w:rPr>
        <w:t xml:space="preserve"> 1. Integrated winter, winter wheat, barley, oats, corn</w:t>
      </w:r>
      <w:r w:rsidR="00060AFF">
        <w:rPr>
          <w:b w:val="0"/>
          <w:sz w:val="28"/>
          <w:szCs w:val="28"/>
          <w:lang w:val="en-US"/>
        </w:rPr>
        <w:t>.</w:t>
      </w:r>
      <w:r w:rsidRPr="008C669E">
        <w:rPr>
          <w:b w:val="0"/>
          <w:sz w:val="28"/>
          <w:szCs w:val="28"/>
          <w:lang w:val="en-US"/>
        </w:rPr>
        <w:t xml:space="preserve"> Protection in the system</w:t>
      </w:r>
      <w:r w:rsidR="00060AFF">
        <w:rPr>
          <w:b w:val="0"/>
          <w:sz w:val="28"/>
          <w:szCs w:val="28"/>
          <w:lang w:val="en-US"/>
        </w:rPr>
        <w:t>.</w:t>
      </w:r>
    </w:p>
    <w:p w14:paraId="4E7446E9" w14:textId="1C45BDED" w:rsidR="004D351C" w:rsidRPr="000F034F" w:rsidRDefault="000E575D" w:rsidP="000F034F">
      <w:pPr>
        <w:pStyle w:val="a3"/>
        <w:ind w:firstLine="709"/>
        <w:jc w:val="both"/>
        <w:rPr>
          <w:b w:val="0"/>
          <w:sz w:val="28"/>
          <w:szCs w:val="28"/>
          <w:lang w:val="en-US"/>
        </w:rPr>
      </w:pPr>
      <w:r w:rsidRPr="000F034F">
        <w:rPr>
          <w:b w:val="0"/>
          <w:sz w:val="28"/>
          <w:szCs w:val="28"/>
          <w:lang w:val="en-US"/>
        </w:rPr>
        <w:t xml:space="preserve"> 2.</w:t>
      </w:r>
      <w:r w:rsidR="004D351C" w:rsidRPr="000F034F">
        <w:rPr>
          <w:b w:val="0"/>
          <w:sz w:val="28"/>
          <w:szCs w:val="28"/>
          <w:lang w:val="en-US"/>
        </w:rPr>
        <w:t>Technical crops - Protection of sugar beet, cotton, sunflower and tobacco in the integrated system</w:t>
      </w:r>
    </w:p>
    <w:p w14:paraId="68F359FD" w14:textId="77777777" w:rsidR="000E575D" w:rsidRPr="000F034F" w:rsidRDefault="000E575D" w:rsidP="000F034F">
      <w:pPr>
        <w:pStyle w:val="a3"/>
        <w:ind w:firstLine="709"/>
        <w:jc w:val="both"/>
        <w:rPr>
          <w:b w:val="0"/>
          <w:sz w:val="28"/>
          <w:szCs w:val="28"/>
          <w:lang w:val="en-US"/>
        </w:rPr>
      </w:pPr>
    </w:p>
    <w:p w14:paraId="4D6121FF" w14:textId="67C42C80" w:rsidR="00975980" w:rsidRPr="008C669E" w:rsidRDefault="000F034F" w:rsidP="000F034F">
      <w:pPr>
        <w:pStyle w:val="a3"/>
        <w:ind w:firstLine="709"/>
        <w:jc w:val="both"/>
        <w:rPr>
          <w:b w:val="0"/>
          <w:sz w:val="28"/>
          <w:szCs w:val="28"/>
          <w:lang w:val="en-US"/>
        </w:rPr>
      </w:pPr>
      <w:r>
        <w:rPr>
          <w:b w:val="0"/>
          <w:sz w:val="28"/>
          <w:szCs w:val="28"/>
          <w:lang w:val="en-US"/>
        </w:rPr>
        <w:t>Th</w:t>
      </w:r>
      <w:r w:rsidR="00975980" w:rsidRPr="000F034F">
        <w:rPr>
          <w:b w:val="0"/>
          <w:sz w:val="28"/>
          <w:szCs w:val="28"/>
          <w:lang w:val="en-US"/>
        </w:rPr>
        <w:t xml:space="preserve">e basis of the protection of grain crops, including wheat, is integrated protection. </w:t>
      </w:r>
      <w:r w:rsidR="00975980" w:rsidRPr="008C669E">
        <w:rPr>
          <w:b w:val="0"/>
          <w:sz w:val="28"/>
          <w:szCs w:val="28"/>
          <w:lang w:val="en-US"/>
        </w:rPr>
        <w:t>We aim to reduce the chemical protection methods to the minimum by applying the wide tool system of integrated plant protection, in favour of increasing agrotechnical and economic efficiency, on the other hand due to environmental protection concerns and the to comply with the food safety regulations. In the integrated protection of wheat, the application of chemical methods should be considered as final solution, when other ones does not provide solution or only partially solve the plant protection problems. The integrated protection of wheat consists of the following:</w:t>
      </w:r>
    </w:p>
    <w:p w14:paraId="22621785" w14:textId="7A8C7165" w:rsidR="00975980" w:rsidRPr="008C669E" w:rsidRDefault="00975980" w:rsidP="00513CC1">
      <w:pPr>
        <w:pStyle w:val="a3"/>
        <w:numPr>
          <w:ilvl w:val="0"/>
          <w:numId w:val="4"/>
        </w:numPr>
        <w:jc w:val="both"/>
        <w:rPr>
          <w:b w:val="0"/>
          <w:sz w:val="28"/>
          <w:szCs w:val="28"/>
          <w:lang w:val="en-US"/>
        </w:rPr>
      </w:pPr>
      <w:r w:rsidRPr="008C669E">
        <w:rPr>
          <w:b w:val="0"/>
          <w:sz w:val="28"/>
          <w:szCs w:val="28"/>
          <w:lang w:val="en-US"/>
        </w:rPr>
        <w:t>proper growing area selection</w:t>
      </w:r>
    </w:p>
    <w:p w14:paraId="282D01AA" w14:textId="7D877D71" w:rsidR="00975980" w:rsidRPr="008C669E" w:rsidRDefault="00975980" w:rsidP="00513CC1">
      <w:pPr>
        <w:pStyle w:val="a3"/>
        <w:numPr>
          <w:ilvl w:val="0"/>
          <w:numId w:val="4"/>
        </w:numPr>
        <w:jc w:val="both"/>
        <w:rPr>
          <w:b w:val="0"/>
          <w:sz w:val="28"/>
          <w:szCs w:val="28"/>
          <w:lang w:val="en-US"/>
        </w:rPr>
      </w:pPr>
      <w:r w:rsidRPr="008C669E">
        <w:rPr>
          <w:b w:val="0"/>
          <w:sz w:val="28"/>
          <w:szCs w:val="28"/>
          <w:lang w:val="en-US"/>
        </w:rPr>
        <w:t>variety selection</w:t>
      </w:r>
    </w:p>
    <w:p w14:paraId="61A5A103" w14:textId="6C38D6F3" w:rsidR="00975980" w:rsidRPr="008C669E" w:rsidRDefault="00975980" w:rsidP="00513CC1">
      <w:pPr>
        <w:pStyle w:val="a3"/>
        <w:numPr>
          <w:ilvl w:val="0"/>
          <w:numId w:val="4"/>
        </w:numPr>
        <w:jc w:val="both"/>
        <w:rPr>
          <w:b w:val="0"/>
          <w:sz w:val="28"/>
          <w:szCs w:val="28"/>
          <w:lang w:val="en-US"/>
        </w:rPr>
      </w:pPr>
      <w:r w:rsidRPr="008C669E">
        <w:rPr>
          <w:b w:val="0"/>
          <w:sz w:val="28"/>
          <w:szCs w:val="28"/>
          <w:lang w:val="en-US"/>
        </w:rPr>
        <w:t>professional agrotechnique</w:t>
      </w:r>
    </w:p>
    <w:p w14:paraId="2A1ECA28" w14:textId="2BC1EAC8" w:rsidR="00975980" w:rsidRPr="008C669E" w:rsidRDefault="00975980" w:rsidP="00513CC1">
      <w:pPr>
        <w:pStyle w:val="a3"/>
        <w:numPr>
          <w:ilvl w:val="0"/>
          <w:numId w:val="4"/>
        </w:numPr>
        <w:jc w:val="both"/>
        <w:rPr>
          <w:b w:val="0"/>
          <w:sz w:val="28"/>
          <w:szCs w:val="28"/>
          <w:lang w:val="en-US"/>
        </w:rPr>
      </w:pPr>
      <w:r w:rsidRPr="008C669E">
        <w:rPr>
          <w:b w:val="0"/>
          <w:sz w:val="28"/>
          <w:szCs w:val="28"/>
          <w:lang w:val="en-US"/>
        </w:rPr>
        <w:t>chemical protection methods.</w:t>
      </w:r>
    </w:p>
    <w:p w14:paraId="55F9A33E" w14:textId="36F9E34D" w:rsidR="00794C68" w:rsidRPr="008C669E" w:rsidRDefault="00975980" w:rsidP="000F034F">
      <w:pPr>
        <w:pStyle w:val="a3"/>
        <w:ind w:firstLine="709"/>
        <w:jc w:val="both"/>
        <w:rPr>
          <w:b w:val="0"/>
          <w:sz w:val="28"/>
          <w:szCs w:val="28"/>
          <w:lang w:val="en-US"/>
        </w:rPr>
      </w:pPr>
      <w:r w:rsidRPr="008C669E">
        <w:rPr>
          <w:b w:val="0"/>
          <w:sz w:val="28"/>
          <w:szCs w:val="28"/>
          <w:lang w:val="en-US"/>
        </w:rPr>
        <w:t>Plant protection plays very important, so-called interspecific role in the agrotechnical condition system of wheat. The ecological, biological and agrotechnical factors take their effects on the yield amount, yield stability and crop quality of wheat via the efficiency of plant protection. The level and efficiency of integrated plant protection basically determine the efficacy of winter wheat production. There are several problems occurring on every field of the plant protection of wheat, the solution of which needs special cauti</w:t>
      </w:r>
      <w:r w:rsidR="00794C68" w:rsidRPr="008C669E">
        <w:rPr>
          <w:b w:val="0"/>
          <w:sz w:val="28"/>
          <w:szCs w:val="28"/>
          <w:lang w:val="en-US"/>
        </w:rPr>
        <w:t xml:space="preserve"> Weed control</w:t>
      </w:r>
    </w:p>
    <w:p w14:paraId="64F86B78" w14:textId="77777777" w:rsidR="00794C68" w:rsidRPr="008C669E" w:rsidRDefault="00794C68" w:rsidP="000F034F">
      <w:pPr>
        <w:pStyle w:val="a3"/>
        <w:ind w:firstLine="709"/>
        <w:jc w:val="both"/>
        <w:rPr>
          <w:b w:val="0"/>
          <w:sz w:val="28"/>
          <w:szCs w:val="28"/>
          <w:lang w:val="en-US"/>
        </w:rPr>
      </w:pPr>
      <w:r w:rsidRPr="008C669E">
        <w:rPr>
          <w:b w:val="0"/>
          <w:sz w:val="28"/>
          <w:szCs w:val="28"/>
          <w:lang w:val="en-US"/>
        </w:rPr>
        <w:t>Recently, we use the phrase “weed control” instead of “weed clearing”, which well indicates the paradigm shift took place in the protection against weeds. In the weed control of wheat, we aim to reduce weediness, weed coverage to a level that does not influence the optimal growth, development and grain formation of the wheat stocks negatively. Therefore, we do not endeavour to eliminate all weeds on a certain area but to suppress to an agronomically acceptable level. This means less costs and less environmental stress.</w:t>
      </w:r>
    </w:p>
    <w:p w14:paraId="293FD4A7" w14:textId="77777777" w:rsidR="00794C68" w:rsidRPr="008C669E" w:rsidRDefault="00794C68" w:rsidP="000F034F">
      <w:pPr>
        <w:pStyle w:val="a3"/>
        <w:ind w:firstLine="709"/>
        <w:jc w:val="both"/>
        <w:rPr>
          <w:b w:val="0"/>
          <w:sz w:val="28"/>
          <w:szCs w:val="28"/>
          <w:lang w:val="en-US"/>
        </w:rPr>
      </w:pPr>
      <w:r w:rsidRPr="008C669E">
        <w:rPr>
          <w:b w:val="0"/>
          <w:sz w:val="28"/>
          <w:szCs w:val="28"/>
          <w:lang w:val="en-US"/>
        </w:rPr>
        <w:t>On one hand, wheat – mainly during the earlier periods of its vegetation period (autumn and early spring) – is susceptible to weediness, and on the other hand, has very favourable weed competitiveness (during the late spring and early summer). Weeds living in the wheat stocks reduce the growing space of the cultivated plant, the amounts of available water and nutrients; they can spread certain pathogens and may cause poisoning by getting into the harvested crop. The harvesting of stocks overgrown with weeds is harder. In summary, weeds significantly decrease the yield amount and quality of wheat. Its extent depends on the weed coverage and the species composition of the weeds on the field.</w:t>
      </w:r>
    </w:p>
    <w:p w14:paraId="10CDE064" w14:textId="77777777" w:rsidR="00794C68" w:rsidRPr="008C669E" w:rsidRDefault="00794C68" w:rsidP="000F034F">
      <w:pPr>
        <w:pStyle w:val="a3"/>
        <w:ind w:firstLine="709"/>
        <w:jc w:val="both"/>
        <w:rPr>
          <w:b w:val="0"/>
          <w:sz w:val="28"/>
          <w:szCs w:val="28"/>
          <w:lang w:val="en-US"/>
        </w:rPr>
      </w:pPr>
      <w:r w:rsidRPr="008C669E">
        <w:rPr>
          <w:b w:val="0"/>
          <w:sz w:val="28"/>
          <w:szCs w:val="28"/>
          <w:lang w:val="en-US"/>
        </w:rPr>
        <w:t>In wheat production, successful weed control can only be implemented in an integrated manner, during which the growing area conditions, the variety and the agrotechnical elements have to be selected carefully. In the case of the inadequate efficiency of them, herbicide use cannot be conducted.</w:t>
      </w:r>
    </w:p>
    <w:p w14:paraId="45260803" w14:textId="77777777" w:rsidR="00794C68" w:rsidRPr="008C669E" w:rsidRDefault="00794C68" w:rsidP="000F034F">
      <w:pPr>
        <w:pStyle w:val="a3"/>
        <w:ind w:firstLine="709"/>
        <w:jc w:val="both"/>
        <w:rPr>
          <w:b w:val="0"/>
          <w:sz w:val="28"/>
          <w:szCs w:val="28"/>
          <w:lang w:val="en-US"/>
        </w:rPr>
      </w:pPr>
      <w:r w:rsidRPr="008C669E">
        <w:rPr>
          <w:b w:val="0"/>
          <w:sz w:val="28"/>
          <w:szCs w:val="28"/>
          <w:lang w:val="en-US"/>
        </w:rPr>
        <w:lastRenderedPageBreak/>
        <w:t>The data of the country weed survey confirmed that the weediness of wheat – due to the professional agrotechnique and herbicide use – gradually decreased from the 1950s (30%) to the middle of the 1980s (10% average weed coverage). Due to the inappropriate economical and agronomical conditions, the increase of weediness was observed (in 1995, 25% weed coverage in the wheat stocks on country level).</w:t>
      </w:r>
    </w:p>
    <w:p w14:paraId="5F0E30F5" w14:textId="77777777" w:rsidR="00794C68" w:rsidRPr="008C669E" w:rsidRDefault="00794C68" w:rsidP="000F034F">
      <w:pPr>
        <w:pStyle w:val="a3"/>
        <w:ind w:firstLine="709"/>
        <w:jc w:val="both"/>
        <w:rPr>
          <w:b w:val="0"/>
          <w:sz w:val="28"/>
          <w:szCs w:val="28"/>
          <w:lang w:val="en-US"/>
        </w:rPr>
      </w:pPr>
      <w:r w:rsidRPr="008C669E">
        <w:rPr>
          <w:b w:val="0"/>
          <w:sz w:val="28"/>
          <w:szCs w:val="28"/>
          <w:lang w:val="en-US"/>
        </w:rPr>
        <w:t>The weediness of wheat and the species composition of weeds within are influenced by several environmental, biological and agrotechnical factors. Among these factors very considerable, tight interactions take place.</w:t>
      </w:r>
    </w:p>
    <w:p w14:paraId="3E7906FD" w14:textId="77777777" w:rsidR="00794C68" w:rsidRPr="008C669E" w:rsidRDefault="00794C68" w:rsidP="000F034F">
      <w:pPr>
        <w:pStyle w:val="a3"/>
        <w:ind w:firstLine="709"/>
        <w:jc w:val="both"/>
        <w:rPr>
          <w:b w:val="0"/>
          <w:sz w:val="28"/>
          <w:szCs w:val="28"/>
          <w:lang w:val="en-US"/>
        </w:rPr>
      </w:pPr>
      <w:r w:rsidRPr="008C669E">
        <w:rPr>
          <w:b w:val="0"/>
          <w:sz w:val="28"/>
          <w:szCs w:val="28"/>
          <w:lang w:val="en-US"/>
        </w:rPr>
        <w:t>The chemical weed clearing of wheat can only be efficient, if, on one hand, we know the weed coverage of the area, the species composition of weeds; and, on the other hand, during the application of herbicides, the environmental and technical conditions are adequate. The chemical weed clearing of wheat has to be preceded by a weed survey.</w:t>
      </w:r>
    </w:p>
    <w:p w14:paraId="440DE589" w14:textId="77777777" w:rsidR="00794C68" w:rsidRPr="008C669E" w:rsidRDefault="00794C68" w:rsidP="000F034F">
      <w:pPr>
        <w:pStyle w:val="a3"/>
        <w:ind w:firstLine="709"/>
        <w:jc w:val="both"/>
        <w:rPr>
          <w:b w:val="0"/>
          <w:sz w:val="28"/>
          <w:szCs w:val="28"/>
          <w:lang w:val="en-US"/>
        </w:rPr>
      </w:pPr>
      <w:r w:rsidRPr="008C669E">
        <w:rPr>
          <w:b w:val="0"/>
          <w:sz w:val="28"/>
          <w:szCs w:val="28"/>
          <w:lang w:val="en-US"/>
        </w:rPr>
        <w:t>The weed surveys have to be adjusted to the developmental phenophases of wheat and the weeds and to the environmental conditions. The “0” survey is recommended to be done only on the moist Transdanubia and Northern Hungary, depending on the weather conditions. Therefore, weed surveys are usually conducted in spring, during which the coverage and composition of different weeds are determined.</w:t>
      </w:r>
    </w:p>
    <w:p w14:paraId="5B29A1D6" w14:textId="3D9C5768" w:rsidR="00794C68" w:rsidRPr="000F034F" w:rsidRDefault="00794C68" w:rsidP="000F034F">
      <w:pPr>
        <w:pStyle w:val="a3"/>
        <w:ind w:firstLine="709"/>
        <w:jc w:val="both"/>
        <w:rPr>
          <w:b w:val="0"/>
          <w:sz w:val="28"/>
          <w:szCs w:val="28"/>
        </w:rPr>
      </w:pPr>
      <w:r w:rsidRPr="008C669E">
        <w:rPr>
          <w:b w:val="0"/>
          <w:sz w:val="28"/>
          <w:szCs w:val="28"/>
          <w:lang w:val="en-US"/>
        </w:rPr>
        <w:t xml:space="preserve">In the last decades, the weed composition of wheat stocks considerably changed, resulting in the modification of the weed control technology and the collection of the applied herbicides. The significance of previously important, determinant weed species (creeping thistle, bindweed) decreased, while other, hardly clearable dicotyledonous species (scentless mayweed, cleavers, chickweed, etc.) of very jagged leaves became very important. The significance of some monocotyledonous weeds (e.g. common windgrass, wild oat) also increased, which can only be suppressed by the application of special herbicides in the wheat stocks. The changes in weed composition have to be taken into consideration while selecting the h In winter wheat, several types of herbicide treatments can be applied. </w:t>
      </w:r>
      <w:r w:rsidRPr="000F034F">
        <w:rPr>
          <w:b w:val="0"/>
          <w:sz w:val="28"/>
          <w:szCs w:val="28"/>
        </w:rPr>
        <w:t>These can be the following:</w:t>
      </w:r>
    </w:p>
    <w:p w14:paraId="673273E5" w14:textId="796EC0E3" w:rsidR="00794C68" w:rsidRPr="000F034F" w:rsidRDefault="00794C68" w:rsidP="003939A4">
      <w:pPr>
        <w:pStyle w:val="a3"/>
        <w:numPr>
          <w:ilvl w:val="0"/>
          <w:numId w:val="4"/>
        </w:numPr>
        <w:jc w:val="both"/>
        <w:rPr>
          <w:b w:val="0"/>
          <w:sz w:val="28"/>
          <w:szCs w:val="28"/>
        </w:rPr>
      </w:pPr>
      <w:r w:rsidRPr="000F034F">
        <w:rPr>
          <w:b w:val="0"/>
          <w:sz w:val="28"/>
          <w:szCs w:val="28"/>
        </w:rPr>
        <w:t>pre-emergent</w:t>
      </w:r>
    </w:p>
    <w:p w14:paraId="1594FA47" w14:textId="326B0668" w:rsidR="00794C68" w:rsidRPr="000F034F" w:rsidRDefault="00794C68" w:rsidP="003939A4">
      <w:pPr>
        <w:pStyle w:val="a3"/>
        <w:numPr>
          <w:ilvl w:val="0"/>
          <w:numId w:val="4"/>
        </w:numPr>
        <w:jc w:val="both"/>
        <w:rPr>
          <w:b w:val="0"/>
          <w:sz w:val="28"/>
          <w:szCs w:val="28"/>
        </w:rPr>
      </w:pPr>
      <w:r w:rsidRPr="000F034F">
        <w:rPr>
          <w:b w:val="0"/>
          <w:sz w:val="28"/>
          <w:szCs w:val="28"/>
        </w:rPr>
        <w:t>autumn post-emergent</w:t>
      </w:r>
    </w:p>
    <w:p w14:paraId="0F52205B" w14:textId="69E8DDFC" w:rsidR="00794C68" w:rsidRPr="000F034F" w:rsidRDefault="00794C68" w:rsidP="003939A4">
      <w:pPr>
        <w:pStyle w:val="a3"/>
        <w:numPr>
          <w:ilvl w:val="0"/>
          <w:numId w:val="4"/>
        </w:numPr>
        <w:jc w:val="both"/>
        <w:rPr>
          <w:b w:val="0"/>
          <w:sz w:val="28"/>
          <w:szCs w:val="28"/>
        </w:rPr>
      </w:pPr>
      <w:r w:rsidRPr="000F034F">
        <w:rPr>
          <w:b w:val="0"/>
          <w:sz w:val="28"/>
          <w:szCs w:val="28"/>
        </w:rPr>
        <w:t>spring post-emergent</w:t>
      </w:r>
    </w:p>
    <w:p w14:paraId="5CAFFD20" w14:textId="77777777" w:rsidR="00794C68" w:rsidRPr="008C669E" w:rsidRDefault="00794C68" w:rsidP="000F034F">
      <w:pPr>
        <w:pStyle w:val="a3"/>
        <w:ind w:firstLine="709"/>
        <w:jc w:val="both"/>
        <w:rPr>
          <w:b w:val="0"/>
          <w:sz w:val="28"/>
          <w:szCs w:val="28"/>
          <w:lang w:val="en-US"/>
        </w:rPr>
      </w:pPr>
      <w:r w:rsidRPr="008C669E">
        <w:rPr>
          <w:b w:val="0"/>
          <w:sz w:val="28"/>
          <w:szCs w:val="28"/>
          <w:lang w:val="en-US"/>
        </w:rPr>
        <w:t>Currently, the pre-emergent treatments are practically of no significance. This method has to be applied only in special cases (very severe weed infection, very intensive initial weeding, production of seeds of high value, etc.). It is important to apply the pre-emergent herbicide as soon as possible after sowing, and the soil has to be of homogenously cultivated, of homogenous surface and at least of 1.5% humus content.</w:t>
      </w:r>
    </w:p>
    <w:p w14:paraId="668EAC0F" w14:textId="77777777" w:rsidR="00794C68" w:rsidRPr="008C669E" w:rsidRDefault="00794C68" w:rsidP="000F034F">
      <w:pPr>
        <w:pStyle w:val="a3"/>
        <w:ind w:firstLine="709"/>
        <w:jc w:val="both"/>
        <w:rPr>
          <w:b w:val="0"/>
          <w:sz w:val="28"/>
          <w:szCs w:val="28"/>
          <w:lang w:val="en-US"/>
        </w:rPr>
      </w:pPr>
      <w:r w:rsidRPr="008C669E">
        <w:rPr>
          <w:b w:val="0"/>
          <w:sz w:val="28"/>
          <w:szCs w:val="28"/>
          <w:lang w:val="en-US"/>
        </w:rPr>
        <w:t>The autumn post-emergent treatments are applied only rarely, usually on areas susceptible for weediness in autumn, against the early weed concurrency. In addition to the general rules of weed clearing, in this case, the selection of herbicides taking adequate effects on low temperature too is of special importance. We have to pay attention on the fact that we may only treat wheat with different herbicides from the third leaf stage.</w:t>
      </w:r>
    </w:p>
    <w:p w14:paraId="17F7F93B" w14:textId="77777777" w:rsidR="000F034F" w:rsidRPr="008C669E" w:rsidRDefault="00794C68" w:rsidP="000F034F">
      <w:pPr>
        <w:pStyle w:val="a3"/>
        <w:ind w:firstLine="709"/>
        <w:jc w:val="both"/>
        <w:rPr>
          <w:b w:val="0"/>
          <w:sz w:val="28"/>
          <w:szCs w:val="28"/>
          <w:lang w:val="en-US"/>
        </w:rPr>
      </w:pPr>
      <w:r w:rsidRPr="008C669E">
        <w:rPr>
          <w:b w:val="0"/>
          <w:sz w:val="28"/>
          <w:szCs w:val="28"/>
          <w:lang w:val="en-US"/>
        </w:rPr>
        <w:lastRenderedPageBreak/>
        <w:t xml:space="preserve">The determining, crucial period of the chemical weed clearing of wheat is in spring. Theoretically, wheat possesses adequate weed competitiveness. If the development of the population is intensive, the stock is „settled”, of no shortages, the extent of weediness is under the average, there are no dangerous, hardly clearable weeds, then chemical weed control can be skipped. </w:t>
      </w:r>
    </w:p>
    <w:p w14:paraId="71C4E989" w14:textId="722531E4" w:rsidR="000F034F" w:rsidRPr="000F034F" w:rsidRDefault="00794C68" w:rsidP="000F034F">
      <w:pPr>
        <w:pStyle w:val="a3"/>
        <w:ind w:firstLine="709"/>
        <w:jc w:val="both"/>
        <w:rPr>
          <w:b w:val="0"/>
          <w:sz w:val="28"/>
          <w:szCs w:val="28"/>
          <w:lang w:val="en-US"/>
        </w:rPr>
      </w:pPr>
      <w:r w:rsidRPr="000F034F">
        <w:rPr>
          <w:b w:val="0"/>
          <w:sz w:val="28"/>
          <w:szCs w:val="28"/>
          <w:lang w:val="en-US"/>
        </w:rPr>
        <w:t xml:space="preserve">However, in most of the cases, the development of the wheat stocks is heterogeneous, there are places of shortages, weed development is intensive, dangerous weeds occur, thus on certain areas (e.g. in the turns or other parts) or even on the entire field, chemical weed control is needed. </w:t>
      </w:r>
    </w:p>
    <w:p w14:paraId="78190016" w14:textId="77777777" w:rsidR="000F034F" w:rsidRPr="008C669E" w:rsidRDefault="00794C68" w:rsidP="000F034F">
      <w:pPr>
        <w:pStyle w:val="a3"/>
        <w:ind w:firstLine="709"/>
        <w:jc w:val="both"/>
        <w:rPr>
          <w:b w:val="0"/>
          <w:sz w:val="28"/>
          <w:szCs w:val="28"/>
          <w:lang w:val="en-US"/>
        </w:rPr>
      </w:pPr>
      <w:r w:rsidRPr="000F034F">
        <w:rPr>
          <w:b w:val="0"/>
          <w:sz w:val="28"/>
          <w:szCs w:val="28"/>
          <w:lang w:val="en-US"/>
        </w:rPr>
        <w:t xml:space="preserve">During the selection of the herbicides, one has to take the results of the weed survey into consideration. </w:t>
      </w:r>
      <w:r w:rsidRPr="008C669E">
        <w:rPr>
          <w:b w:val="0"/>
          <w:sz w:val="28"/>
          <w:szCs w:val="28"/>
          <w:lang w:val="en-US"/>
        </w:rPr>
        <w:t xml:space="preserve">Usually, we have to fight against dicotyledonous weeds accordingly. Weed control is more simple and easy if there are dicotyledonous weeds of large leaves and clearable with chemicals of hormone effect occur on the area. These herbicides (2,4D, MCPA) are cheap, easily applicable, and usually do not cause phytotoxicity in wheat. </w:t>
      </w:r>
    </w:p>
    <w:p w14:paraId="0A6BA9D2" w14:textId="2A401958" w:rsidR="00794C68" w:rsidRPr="008C669E" w:rsidRDefault="00794C68" w:rsidP="000F034F">
      <w:pPr>
        <w:pStyle w:val="a3"/>
        <w:ind w:firstLine="709"/>
        <w:jc w:val="both"/>
        <w:rPr>
          <w:b w:val="0"/>
          <w:sz w:val="28"/>
          <w:szCs w:val="28"/>
          <w:lang w:val="en-US"/>
        </w:rPr>
      </w:pPr>
      <w:r w:rsidRPr="000F034F">
        <w:rPr>
          <w:b w:val="0"/>
          <w:sz w:val="28"/>
          <w:szCs w:val="28"/>
          <w:lang w:val="en-US"/>
        </w:rPr>
        <w:t xml:space="preserve">One has to pay attention on the fact that these products can only be applied up to shooting, since wheat has a so-called physical selectivity against these herbicides. </w:t>
      </w:r>
      <w:r w:rsidRPr="008C669E">
        <w:rPr>
          <w:b w:val="0"/>
          <w:sz w:val="28"/>
          <w:szCs w:val="28"/>
          <w:lang w:val="en-US"/>
        </w:rPr>
        <w:t>However, in the majority of the cases, besides the easily clearable dicotyledonous weeds, there are also hardly clearable dicotyledonous weeds too on the area. In this case, the combined (hormone + other active substance), the sulphonylcarbamide or other active substance containing products can be used successfully. On areas infected by mono- and dicotyledonous, or mainly by monocotyledonous weeds or by wild oat, the use of special herbicides is recommended.</w:t>
      </w:r>
    </w:p>
    <w:p w14:paraId="5F5EA61E" w14:textId="77777777" w:rsidR="00794C68" w:rsidRPr="008C669E" w:rsidRDefault="00794C68" w:rsidP="000F034F">
      <w:pPr>
        <w:pStyle w:val="a3"/>
        <w:ind w:firstLine="709"/>
        <w:jc w:val="both"/>
        <w:rPr>
          <w:b w:val="0"/>
          <w:sz w:val="28"/>
          <w:szCs w:val="28"/>
          <w:lang w:val="en-US"/>
        </w:rPr>
      </w:pPr>
      <w:r w:rsidRPr="008C669E">
        <w:rPr>
          <w:b w:val="0"/>
          <w:sz w:val="28"/>
          <w:szCs w:val="28"/>
          <w:lang w:val="en-US"/>
        </w:rPr>
        <w:t>The use of herbicides in wheat populations is more or less stressful for the cultivated plant. The biggest problem is the improperly chosen (usually delayed) date of the herbicide treatment. One has to pay attention on the avoidance of overlaps (double dose). In our studies, we have found slight differences in the resistance of wheat varieties against the active substances of herbicides.</w:t>
      </w:r>
    </w:p>
    <w:p w14:paraId="4D17BC04" w14:textId="77777777" w:rsidR="00794C68" w:rsidRPr="008C669E" w:rsidRDefault="00794C68" w:rsidP="000F034F">
      <w:pPr>
        <w:pStyle w:val="a3"/>
        <w:ind w:firstLine="709"/>
        <w:jc w:val="both"/>
        <w:rPr>
          <w:b w:val="0"/>
          <w:sz w:val="28"/>
          <w:szCs w:val="28"/>
          <w:lang w:val="en-US"/>
        </w:rPr>
      </w:pPr>
      <w:r w:rsidRPr="008C669E">
        <w:rPr>
          <w:b w:val="0"/>
          <w:sz w:val="28"/>
          <w:szCs w:val="28"/>
          <w:lang w:val="en-US"/>
        </w:rPr>
        <w:t>The weeds of wheat are various. The majority of them are dicotyledonous species but monocotyledonous ones also can be found among them. The characteristic weeds of wheat are annual plants, the most important of them – their lifecycles are identical with that of wheat – are the T2</w:t>
      </w:r>
      <w:r w:rsidRPr="008C669E">
        <w:rPr>
          <w:rStyle w:val="apple-converted-space"/>
          <w:b w:val="0"/>
          <w:sz w:val="28"/>
          <w:szCs w:val="28"/>
          <w:lang w:val="en-US"/>
        </w:rPr>
        <w:t> </w:t>
      </w:r>
      <w:r w:rsidRPr="008C669E">
        <w:rPr>
          <w:b w:val="0"/>
          <w:sz w:val="28"/>
          <w:szCs w:val="28"/>
          <w:lang w:val="en-US"/>
        </w:rPr>
        <w:t>weeds, but one can also find numerous T1and T3</w:t>
      </w:r>
      <w:r w:rsidRPr="008C669E">
        <w:rPr>
          <w:rStyle w:val="apple-converted-space"/>
          <w:b w:val="0"/>
          <w:sz w:val="28"/>
          <w:szCs w:val="28"/>
          <w:lang w:val="en-US"/>
        </w:rPr>
        <w:t> </w:t>
      </w:r>
      <w:r w:rsidRPr="008C669E">
        <w:rPr>
          <w:b w:val="0"/>
          <w:sz w:val="28"/>
          <w:szCs w:val="28"/>
          <w:lang w:val="en-US"/>
        </w:rPr>
        <w:t>weeds among them, while T4</w:t>
      </w:r>
      <w:r w:rsidRPr="008C669E">
        <w:rPr>
          <w:rStyle w:val="apple-converted-space"/>
          <w:b w:val="0"/>
          <w:sz w:val="28"/>
          <w:szCs w:val="28"/>
          <w:lang w:val="en-US"/>
        </w:rPr>
        <w:t> </w:t>
      </w:r>
      <w:r w:rsidRPr="008C669E">
        <w:rPr>
          <w:b w:val="0"/>
          <w:sz w:val="28"/>
          <w:szCs w:val="28"/>
          <w:lang w:val="en-US"/>
        </w:rPr>
        <w:t>weeds can be observed in the harvested wheat. Among the perennial weeds, di- (creeping thistle, bindweed) and monocotyledonous (couch grass, bermudagrass, reed) ones can also be found in the wheat stocks – under certain growing area conditions. During the determination of weeds, one has to pay attention to the fact that prior to weed clearing, during weed survey, weeds are at the cotyledonous or the young seedling growth stage. The morphological characteristics of these stages can considerably differ from those of the developed plant.</w:t>
      </w:r>
    </w:p>
    <w:p w14:paraId="2294CD9B" w14:textId="77777777" w:rsidR="00794C68" w:rsidRPr="008C669E" w:rsidRDefault="00794C68" w:rsidP="000F034F">
      <w:pPr>
        <w:pStyle w:val="a3"/>
        <w:ind w:firstLine="709"/>
        <w:jc w:val="both"/>
        <w:rPr>
          <w:b w:val="0"/>
          <w:sz w:val="28"/>
          <w:szCs w:val="28"/>
          <w:lang w:val="en-US"/>
        </w:rPr>
      </w:pPr>
      <w:r w:rsidRPr="008C669E">
        <w:rPr>
          <w:b w:val="0"/>
          <w:sz w:val="28"/>
          <w:szCs w:val="28"/>
          <w:lang w:val="en-US"/>
        </w:rPr>
        <w:t>The variety of herbicides used for weed control in wheat is very wide, in spite of the fact that recently – according to the EU regulations – the licences of many herbicides were withdrawn. The majority of the herbicides used in wheat can be applied in the case of other spiked cereals. The selection of herbicides needs special carefulness in terms of agronomical and economical efficiencies.</w:t>
      </w:r>
    </w:p>
    <w:p w14:paraId="41A07938" w14:textId="77777777" w:rsidR="00794C68" w:rsidRPr="008C669E" w:rsidRDefault="00794C68" w:rsidP="000F034F">
      <w:pPr>
        <w:pStyle w:val="a3"/>
        <w:ind w:firstLine="709"/>
        <w:jc w:val="both"/>
        <w:rPr>
          <w:b w:val="0"/>
          <w:sz w:val="28"/>
          <w:szCs w:val="28"/>
          <w:lang w:val="en-US"/>
        </w:rPr>
      </w:pPr>
      <w:r w:rsidRPr="008C669E">
        <w:rPr>
          <w:b w:val="0"/>
          <w:sz w:val="28"/>
          <w:szCs w:val="28"/>
          <w:lang w:val="en-US"/>
        </w:rPr>
        <w:lastRenderedPageBreak/>
        <w:t>In the herbicide use in wheat we have to know the optimal date of the application. Although certain herbicides can be applied even in the case of developed wheat (e.g. up to the appearance of flag leaf), in practice we have to pay attention on the enlarged foliage of wheat not to hinder the herbicides to get on the weeds. Thus, practically, the efficiency of herbicides decreases in the case of the developmental stages after the three-nodal one. At the end of the vegetation period, the application of total herbicides can be needed only in the case of wheat stocks with overgrown weeds.</w:t>
      </w:r>
    </w:p>
    <w:p w14:paraId="44571EE1" w14:textId="77777777" w:rsidR="00794C68" w:rsidRPr="008C669E" w:rsidRDefault="00794C68" w:rsidP="000F034F">
      <w:pPr>
        <w:pStyle w:val="a3"/>
        <w:ind w:firstLine="709"/>
        <w:jc w:val="both"/>
        <w:rPr>
          <w:b w:val="0"/>
          <w:sz w:val="28"/>
          <w:szCs w:val="28"/>
          <w:lang w:val="en-US"/>
        </w:rPr>
      </w:pPr>
      <w:r w:rsidRPr="008C669E">
        <w:rPr>
          <w:b w:val="0"/>
          <w:sz w:val="28"/>
          <w:szCs w:val="28"/>
          <w:lang w:val="en-US"/>
        </w:rPr>
        <w:t>In the case of the application of herbicides for wheat, the knowledge of the mechanism of actions of the different active substance groups and the conditions of the application are clearly necessary in favour of the achievement of adequate efficiency.</w:t>
      </w:r>
    </w:p>
    <w:p w14:paraId="293169D8" w14:textId="73971FA1" w:rsidR="00B47BE1" w:rsidRPr="008C669E" w:rsidRDefault="00AD6211" w:rsidP="000F034F">
      <w:pPr>
        <w:pStyle w:val="a3"/>
        <w:ind w:firstLine="709"/>
        <w:jc w:val="both"/>
        <w:rPr>
          <w:b w:val="0"/>
          <w:sz w:val="28"/>
          <w:szCs w:val="28"/>
          <w:lang w:val="en-US"/>
        </w:rPr>
      </w:pPr>
      <w:r>
        <w:rPr>
          <w:b w:val="0"/>
          <w:sz w:val="28"/>
          <w:szCs w:val="28"/>
          <w:lang w:val="en-US"/>
        </w:rPr>
        <w:t>H</w:t>
      </w:r>
      <w:r w:rsidR="00794C68" w:rsidRPr="008C669E">
        <w:rPr>
          <w:b w:val="0"/>
          <w:sz w:val="28"/>
          <w:szCs w:val="28"/>
          <w:lang w:val="en-US"/>
        </w:rPr>
        <w:t>erbicides and during the elaboration of the weed control technologies</w:t>
      </w:r>
      <w:r w:rsidR="00F74AD3" w:rsidRPr="008C669E">
        <w:rPr>
          <w:b w:val="0"/>
          <w:sz w:val="28"/>
          <w:szCs w:val="28"/>
          <w:lang w:val="en-US"/>
        </w:rPr>
        <w:t>.</w:t>
      </w:r>
    </w:p>
    <w:p w14:paraId="793960A0" w14:textId="735861C5" w:rsidR="00F74AD3" w:rsidRPr="000F034F" w:rsidRDefault="000F034F" w:rsidP="000F034F">
      <w:pPr>
        <w:pStyle w:val="a3"/>
        <w:ind w:firstLine="709"/>
        <w:jc w:val="both"/>
        <w:rPr>
          <w:b w:val="0"/>
          <w:sz w:val="28"/>
          <w:szCs w:val="28"/>
          <w:lang w:val="en-US"/>
        </w:rPr>
      </w:pPr>
      <w:r w:rsidRPr="000F034F">
        <w:rPr>
          <w:b w:val="0"/>
          <w:sz w:val="28"/>
          <w:szCs w:val="28"/>
          <w:lang w:val="en-US"/>
        </w:rPr>
        <w:t xml:space="preserve">The chemical cotton pest control paradigm </w:t>
      </w:r>
      <w:r>
        <w:rPr>
          <w:b w:val="0"/>
          <w:sz w:val="28"/>
          <w:szCs w:val="28"/>
          <w:lang w:val="en-US"/>
        </w:rPr>
        <w:t>- t</w:t>
      </w:r>
      <w:r w:rsidR="00F74AD3" w:rsidRPr="000F034F">
        <w:rPr>
          <w:b w:val="0"/>
          <w:sz w:val="28"/>
          <w:szCs w:val="28"/>
          <w:lang w:val="en-US"/>
        </w:rPr>
        <w:t xml:space="preserve">he commercialisation of synthetic pesticides, in the mid- dle of last century, fundamentally transformed traditional strategies of crop protection. </w:t>
      </w:r>
      <w:r w:rsidR="00F74AD3" w:rsidRPr="008C669E">
        <w:rPr>
          <w:b w:val="0"/>
          <w:sz w:val="28"/>
          <w:szCs w:val="28"/>
          <w:lang w:val="en-US"/>
        </w:rPr>
        <w:t xml:space="preserve">Their remarkable immediate ef- ficacy, their ease of use and their relatively low cost when compared with the benefits obtained, ensured their rapid and widespread adoption. This yield protection, for the first time, allowed growers to capitalise fully on modern techniques of varietal selection, fertilisation and irrigation and to come close to capturing the full genetic yield potential of the selected va- rieties (Bottrell and Adkisson, 1977). </w:t>
      </w:r>
    </w:p>
    <w:p w14:paraId="36FF6A2D" w14:textId="77777777" w:rsidR="00AD6211" w:rsidRPr="00736AD2" w:rsidRDefault="00AD6211" w:rsidP="00AD6211">
      <w:pPr>
        <w:pStyle w:val="a3"/>
        <w:ind w:firstLine="709"/>
        <w:jc w:val="both"/>
        <w:rPr>
          <w:b w:val="0"/>
          <w:sz w:val="28"/>
          <w:szCs w:val="28"/>
          <w:lang w:val="en-US"/>
        </w:rPr>
      </w:pPr>
      <w:r w:rsidRPr="008C669E">
        <w:rPr>
          <w:b w:val="0"/>
          <w:sz w:val="28"/>
          <w:szCs w:val="28"/>
          <w:lang w:val="en-US"/>
        </w:rPr>
        <w:t>The ongoing improvement in the performance of these in- secticides further explains the continuing success of this tech- nical solution, which largely remains the dominant pest control strategy today. However, serious undesirable secondary effects rapidly began to manifest themselves. The major risks, in addi- tion to those arising from the manipulation of highly toxic ma- terials, lay in the lack of specificity of action of the molecules, the persistence in the environment of certain degradation prod- ucts and the capacity of the pests to evolve resistance to the compounds. These factors not only risked aggravating the pest management situation they were supposed to assist with, but also led to an economic impasse by virtue of their insupport- able augmentation of the costs of production. Cotton today takes over 18% of world insecticide use and significant pro- portions of other pesticides globally</w:t>
      </w:r>
      <w:r w:rsidRPr="00736AD2">
        <w:rPr>
          <w:b w:val="0"/>
          <w:sz w:val="28"/>
          <w:szCs w:val="28"/>
          <w:lang w:val="en-US"/>
        </w:rPr>
        <w:t xml:space="preserve">. </w:t>
      </w:r>
    </w:p>
    <w:p w14:paraId="2F2CB982" w14:textId="77777777" w:rsidR="00AD6211" w:rsidRDefault="00AD6211" w:rsidP="00AD6211">
      <w:pPr>
        <w:pStyle w:val="a3"/>
        <w:ind w:firstLine="709"/>
        <w:jc w:val="both"/>
        <w:rPr>
          <w:b w:val="0"/>
          <w:sz w:val="28"/>
          <w:szCs w:val="28"/>
          <w:lang w:val="en-US"/>
        </w:rPr>
      </w:pPr>
      <w:r w:rsidRPr="000F034F">
        <w:rPr>
          <w:b w:val="0"/>
          <w:sz w:val="28"/>
          <w:szCs w:val="28"/>
          <w:lang w:val="en-US"/>
        </w:rPr>
        <w:t xml:space="preserve">Bearing in mind the yield gains initially obtained with these chemical materials, the temptation for growers was to inten- sify their use, both to overcome their limitations and as a form of insurance against yield loss, but usually without verifying whether this risk was sufficiently real to justify the costs in- volved. These practices frequently resulted in unnecessary in- creases in the pressure of both key and secondary pests, due to the reduction of the beneficial arthropod fauna which is unin- tentionally decimated by these non-selective treatments. </w:t>
      </w:r>
    </w:p>
    <w:p w14:paraId="06B1B3E5" w14:textId="77777777" w:rsidR="004A1F0D" w:rsidRPr="000F034F" w:rsidRDefault="004A1F0D" w:rsidP="004A1F0D">
      <w:pPr>
        <w:pStyle w:val="a3"/>
        <w:ind w:firstLine="709"/>
        <w:jc w:val="both"/>
        <w:rPr>
          <w:b w:val="0"/>
          <w:sz w:val="28"/>
          <w:szCs w:val="28"/>
          <w:lang w:val="en-US"/>
        </w:rPr>
      </w:pPr>
      <w:r w:rsidRPr="000F034F">
        <w:rPr>
          <w:b w:val="0"/>
          <w:sz w:val="28"/>
          <w:szCs w:val="28"/>
          <w:lang w:val="en-US"/>
        </w:rPr>
        <w:t xml:space="preserve">To an extent then, increasing pesticide applications against an un- quantified risk became a self-fulfilling prophesy, generating pest populations requiring control. The spontaneous reaction of most growers was to increase the dose and frequency of insecticide applications, which additionally selected strongly for evolved resistance. The phenomenon of cross-resistance between diverse families of active ingredients frequently ren- dered inoperable any recourse to other insecticide classes. This </w:t>
      </w:r>
      <w:r w:rsidRPr="000F034F">
        <w:rPr>
          <w:b w:val="0"/>
          <w:sz w:val="28"/>
          <w:szCs w:val="28"/>
          <w:lang w:val="en-US"/>
        </w:rPr>
        <w:lastRenderedPageBreak/>
        <w:t xml:space="preserve">situation of increasing use of ineffective materials gave rise to the expressions ‘the pesticide treadmill’ (van den Bosch and Aeschlimann, 1986) and ‘the chemical paradigm’ (Perkins, 1982; Walter, 2003). </w:t>
      </w:r>
    </w:p>
    <w:p w14:paraId="45C8237D" w14:textId="77777777" w:rsidR="00F74AD3" w:rsidRPr="00736AD2" w:rsidRDefault="00F74AD3" w:rsidP="000F034F">
      <w:pPr>
        <w:pStyle w:val="a3"/>
        <w:ind w:firstLine="709"/>
        <w:jc w:val="both"/>
        <w:rPr>
          <w:b w:val="0"/>
          <w:sz w:val="28"/>
          <w:szCs w:val="28"/>
          <w:lang w:val="en-US"/>
        </w:rPr>
      </w:pPr>
    </w:p>
    <w:p w14:paraId="67B639A4" w14:textId="2174B9F8" w:rsidR="00B47BE1" w:rsidRPr="00F74AD3" w:rsidRDefault="001E5380" w:rsidP="00F74AD3">
      <w:pPr>
        <w:pStyle w:val="a3"/>
        <w:rPr>
          <w:b w:val="0"/>
          <w:lang w:val="kk-KZ" w:eastAsia="kk-KZ"/>
        </w:rPr>
      </w:pPr>
      <w:r w:rsidRPr="00F74AD3">
        <w:rPr>
          <w:b w:val="0"/>
          <w:noProof/>
        </w:rPr>
        <w:drawing>
          <wp:inline distT="0" distB="0" distL="0" distR="0" wp14:anchorId="3B3FA9B3" wp14:editId="58604454">
            <wp:extent cx="6019800" cy="3721735"/>
            <wp:effectExtent l="0" t="0" r="0" b="0"/>
            <wp:docPr id="23" name="Рисунок 1" descr="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11-1"/>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6019800" cy="3721735"/>
                    </a:xfrm>
                    <a:prstGeom prst="rect">
                      <a:avLst/>
                    </a:prstGeom>
                    <a:noFill/>
                    <a:ln>
                      <a:noFill/>
                    </a:ln>
                  </pic:spPr>
                </pic:pic>
              </a:graphicData>
            </a:graphic>
          </wp:inline>
        </w:drawing>
      </w:r>
    </w:p>
    <w:p w14:paraId="54CE2EEE" w14:textId="77777777" w:rsidR="00B47BE1" w:rsidRPr="000F034F" w:rsidRDefault="00B47BE1" w:rsidP="00F74AD3">
      <w:pPr>
        <w:pStyle w:val="a3"/>
        <w:rPr>
          <w:b w:val="0"/>
          <w:sz w:val="28"/>
          <w:szCs w:val="28"/>
          <w:lang w:val="kk-KZ" w:eastAsia="kk-KZ"/>
        </w:rPr>
      </w:pPr>
    </w:p>
    <w:p w14:paraId="2A43F3AD" w14:textId="0366CEEA" w:rsidR="00B47BE1" w:rsidRPr="000F034F" w:rsidRDefault="00794C68" w:rsidP="002F4B5B">
      <w:pPr>
        <w:pStyle w:val="a3"/>
        <w:ind w:firstLine="708"/>
        <w:rPr>
          <w:b w:val="0"/>
          <w:color w:val="212121"/>
          <w:sz w:val="28"/>
          <w:szCs w:val="28"/>
          <w:lang w:val="en"/>
        </w:rPr>
      </w:pPr>
      <w:r w:rsidRPr="000F034F">
        <w:rPr>
          <w:color w:val="212121"/>
          <w:sz w:val="28"/>
          <w:szCs w:val="28"/>
          <w:lang w:val="en"/>
        </w:rPr>
        <w:t>Figure 1</w:t>
      </w:r>
      <w:r w:rsidR="000428D7">
        <w:rPr>
          <w:color w:val="212121"/>
          <w:sz w:val="28"/>
          <w:szCs w:val="28"/>
          <w:lang w:val="en"/>
        </w:rPr>
        <w:t>6</w:t>
      </w:r>
      <w:r w:rsidR="000F034F" w:rsidRPr="000F034F">
        <w:rPr>
          <w:color w:val="212121"/>
          <w:sz w:val="28"/>
          <w:szCs w:val="28"/>
          <w:lang w:val="en"/>
        </w:rPr>
        <w:t xml:space="preserve"> - </w:t>
      </w:r>
      <w:r w:rsidRPr="000F034F">
        <w:rPr>
          <w:b w:val="0"/>
          <w:color w:val="212121"/>
          <w:sz w:val="28"/>
          <w:szCs w:val="28"/>
          <w:lang w:val="en"/>
        </w:rPr>
        <w:t>The scheme of the group of organisms used in biological control</w:t>
      </w:r>
      <w:r w:rsidR="000428D7">
        <w:rPr>
          <w:b w:val="0"/>
          <w:color w:val="212121"/>
          <w:sz w:val="28"/>
          <w:szCs w:val="28"/>
          <w:lang w:val="en"/>
        </w:rPr>
        <w:t>.</w:t>
      </w:r>
    </w:p>
    <w:p w14:paraId="06289557" w14:textId="77777777" w:rsidR="00794C68" w:rsidRPr="000E575D" w:rsidRDefault="00794C68" w:rsidP="00F74AD3">
      <w:pPr>
        <w:pStyle w:val="a3"/>
        <w:rPr>
          <w:b w:val="0"/>
          <w:color w:val="212121"/>
          <w:lang w:val="en-US"/>
        </w:rPr>
      </w:pPr>
    </w:p>
    <w:p w14:paraId="35EF23D1" w14:textId="7144BDB6" w:rsidR="0085229D" w:rsidRPr="000F034F" w:rsidRDefault="0085229D" w:rsidP="000F034F">
      <w:pPr>
        <w:pStyle w:val="a3"/>
        <w:ind w:firstLine="709"/>
        <w:jc w:val="both"/>
        <w:rPr>
          <w:b w:val="0"/>
          <w:sz w:val="28"/>
          <w:szCs w:val="28"/>
          <w:lang w:val="en-US"/>
        </w:rPr>
      </w:pPr>
      <w:r w:rsidRPr="000F034F">
        <w:rPr>
          <w:b w:val="0"/>
          <w:sz w:val="28"/>
          <w:szCs w:val="28"/>
          <w:lang w:val="en-US"/>
        </w:rPr>
        <w:t xml:space="preserve">To an extent then, increasing pesticide applications against an un- quantified risk became a self-fulfilling prophesy, generating pest populations requiring control. The spontaneous reaction of most growers was to increase the dose and frequency of insecticide applications, which additionally selected strongly for evolved resistance. The phenomenon of cross-resistance between diverse families of active ingredients frequently ren- dered inoperable any recourse to other insecticide classes. This situation of increasing use of ineffective materials gave rise to the expressions ‘the pesticide treadmill’ (van den Bosch and Aeschlimann, 1986) and ‘the chemical paradigm’ (Perkins, 1982; Walter, 2003). </w:t>
      </w:r>
    </w:p>
    <w:p w14:paraId="59FB7763" w14:textId="77777777" w:rsidR="000F034F" w:rsidRDefault="000F034F" w:rsidP="000F034F">
      <w:pPr>
        <w:pStyle w:val="a3"/>
        <w:ind w:firstLine="709"/>
        <w:jc w:val="both"/>
        <w:rPr>
          <w:b w:val="0"/>
          <w:sz w:val="28"/>
          <w:szCs w:val="28"/>
          <w:lang w:val="en-US"/>
        </w:rPr>
      </w:pPr>
    </w:p>
    <w:p w14:paraId="03F618D5" w14:textId="7C5EC012" w:rsidR="00554C3D" w:rsidRPr="000F034F" w:rsidRDefault="00554C3D" w:rsidP="000F034F">
      <w:pPr>
        <w:pStyle w:val="a3"/>
        <w:jc w:val="both"/>
        <w:rPr>
          <w:sz w:val="28"/>
          <w:szCs w:val="28"/>
          <w:lang w:val="en-US" w:eastAsia="kk-KZ"/>
        </w:rPr>
      </w:pPr>
      <w:r w:rsidRPr="000F034F">
        <w:rPr>
          <w:sz w:val="28"/>
          <w:szCs w:val="28"/>
          <w:lang w:val="kk-KZ" w:eastAsia="kk-KZ"/>
        </w:rPr>
        <w:t>С</w:t>
      </w:r>
      <w:r w:rsidRPr="000F034F">
        <w:rPr>
          <w:sz w:val="28"/>
          <w:szCs w:val="28"/>
          <w:lang w:val="en-US" w:eastAsia="kk-KZ"/>
        </w:rPr>
        <w:t>ontrol questions:</w:t>
      </w:r>
    </w:p>
    <w:p w14:paraId="1BED9191" w14:textId="1F1FECC1" w:rsidR="00554C3D" w:rsidRPr="000F034F" w:rsidRDefault="00F74AD3" w:rsidP="000F034F">
      <w:pPr>
        <w:pStyle w:val="a3"/>
        <w:jc w:val="both"/>
        <w:rPr>
          <w:b w:val="0"/>
          <w:color w:val="222222"/>
          <w:sz w:val="28"/>
          <w:szCs w:val="28"/>
          <w:lang w:val="en-US"/>
        </w:rPr>
      </w:pPr>
      <w:r w:rsidRPr="000F034F">
        <w:rPr>
          <w:b w:val="0"/>
          <w:color w:val="222222"/>
          <w:sz w:val="28"/>
          <w:szCs w:val="28"/>
          <w:lang w:val="en-US"/>
        </w:rPr>
        <w:t>1.</w:t>
      </w:r>
      <w:r w:rsidR="000F034F">
        <w:rPr>
          <w:b w:val="0"/>
          <w:color w:val="222222"/>
          <w:sz w:val="28"/>
          <w:szCs w:val="28"/>
          <w:lang w:val="en-US"/>
        </w:rPr>
        <w:t xml:space="preserve"> </w:t>
      </w:r>
      <w:r w:rsidRPr="000F034F">
        <w:rPr>
          <w:b w:val="0"/>
          <w:color w:val="222222"/>
          <w:sz w:val="28"/>
          <w:szCs w:val="28"/>
          <w:lang w:val="en-US"/>
        </w:rPr>
        <w:t>B</w:t>
      </w:r>
      <w:r w:rsidR="00CC6CCF" w:rsidRPr="000F034F">
        <w:rPr>
          <w:b w:val="0"/>
          <w:color w:val="222222"/>
          <w:sz w:val="28"/>
          <w:szCs w:val="28"/>
          <w:lang w:val="en-US"/>
        </w:rPr>
        <w:t>asis of the protection of grain crops,</w:t>
      </w:r>
    </w:p>
    <w:p w14:paraId="786AC12F" w14:textId="26CA6F26" w:rsidR="00CC6CCF" w:rsidRPr="000F034F" w:rsidRDefault="00F74AD3" w:rsidP="000F034F">
      <w:pPr>
        <w:pStyle w:val="a3"/>
        <w:jc w:val="both"/>
        <w:rPr>
          <w:b w:val="0"/>
          <w:sz w:val="28"/>
          <w:szCs w:val="28"/>
          <w:lang w:val="en-US"/>
        </w:rPr>
      </w:pPr>
      <w:r w:rsidRPr="000F034F">
        <w:rPr>
          <w:b w:val="0"/>
          <w:color w:val="222222"/>
          <w:sz w:val="28"/>
          <w:szCs w:val="28"/>
          <w:lang w:val="en-US"/>
        </w:rPr>
        <w:t>2.</w:t>
      </w:r>
      <w:r w:rsidR="000F034F">
        <w:rPr>
          <w:b w:val="0"/>
          <w:color w:val="222222"/>
          <w:sz w:val="28"/>
          <w:szCs w:val="28"/>
          <w:lang w:val="en-US"/>
        </w:rPr>
        <w:t xml:space="preserve"> </w:t>
      </w:r>
      <w:r w:rsidR="00CC6CCF" w:rsidRPr="000F034F">
        <w:rPr>
          <w:b w:val="0"/>
          <w:color w:val="222222"/>
          <w:sz w:val="28"/>
          <w:szCs w:val="28"/>
          <w:lang w:val="en-US"/>
        </w:rPr>
        <w:t>Insects of weediness</w:t>
      </w:r>
    </w:p>
    <w:p w14:paraId="00D160A4" w14:textId="5E687D6E" w:rsidR="00CC6CCF" w:rsidRPr="000F034F" w:rsidRDefault="00F74AD3" w:rsidP="000F034F">
      <w:pPr>
        <w:pStyle w:val="a3"/>
        <w:jc w:val="both"/>
        <w:rPr>
          <w:b w:val="0"/>
          <w:sz w:val="28"/>
          <w:szCs w:val="28"/>
          <w:lang w:val="en-US"/>
        </w:rPr>
      </w:pPr>
      <w:r w:rsidRPr="000F034F">
        <w:rPr>
          <w:b w:val="0"/>
          <w:sz w:val="28"/>
          <w:szCs w:val="28"/>
          <w:lang w:val="en-US"/>
        </w:rPr>
        <w:t>3.The chemical cotton pest control paradigm</w:t>
      </w:r>
      <w:r w:rsidR="00CC6CCF" w:rsidRPr="000F034F">
        <w:rPr>
          <w:b w:val="0"/>
          <w:sz w:val="28"/>
          <w:szCs w:val="28"/>
          <w:lang w:val="en-US"/>
        </w:rPr>
        <w:t xml:space="preserve"> </w:t>
      </w:r>
    </w:p>
    <w:p w14:paraId="5B1E304F" w14:textId="3F16BFC6" w:rsidR="00CC6CCF" w:rsidRPr="000F034F" w:rsidRDefault="00F74AD3" w:rsidP="000F034F">
      <w:pPr>
        <w:pStyle w:val="a3"/>
        <w:jc w:val="both"/>
        <w:rPr>
          <w:b w:val="0"/>
          <w:color w:val="222222"/>
          <w:sz w:val="28"/>
          <w:szCs w:val="28"/>
          <w:lang w:val="en-US"/>
        </w:rPr>
      </w:pPr>
      <w:r w:rsidRPr="000F034F">
        <w:rPr>
          <w:b w:val="0"/>
          <w:color w:val="222222"/>
          <w:sz w:val="28"/>
          <w:szCs w:val="28"/>
          <w:lang w:val="en-US"/>
        </w:rPr>
        <w:t>4.</w:t>
      </w:r>
      <w:r w:rsidR="000F034F">
        <w:rPr>
          <w:b w:val="0"/>
          <w:color w:val="222222"/>
          <w:sz w:val="28"/>
          <w:szCs w:val="28"/>
          <w:lang w:val="en-US"/>
        </w:rPr>
        <w:t xml:space="preserve"> </w:t>
      </w:r>
      <w:r w:rsidRPr="000F034F">
        <w:rPr>
          <w:b w:val="0"/>
          <w:color w:val="222222"/>
          <w:sz w:val="28"/>
          <w:szCs w:val="28"/>
          <w:lang w:val="en-US"/>
        </w:rPr>
        <w:t>S</w:t>
      </w:r>
      <w:r w:rsidR="00CC6CCF" w:rsidRPr="000F034F">
        <w:rPr>
          <w:b w:val="0"/>
          <w:color w:val="222222"/>
          <w:sz w:val="28"/>
          <w:szCs w:val="28"/>
          <w:lang w:val="en-US"/>
        </w:rPr>
        <w:t>election of the herbicides</w:t>
      </w:r>
    </w:p>
    <w:p w14:paraId="67538866" w14:textId="0AA4923E" w:rsidR="00520D68" w:rsidRPr="00520D68" w:rsidRDefault="00520D68" w:rsidP="00520D68">
      <w:pPr>
        <w:pStyle w:val="HTML"/>
        <w:rPr>
          <w:rFonts w:ascii="Times New Roman" w:hAnsi="Times New Roman" w:cs="Times New Roman"/>
          <w:color w:val="212121"/>
          <w:sz w:val="28"/>
          <w:szCs w:val="28"/>
          <w:lang w:val="en-US"/>
        </w:rPr>
      </w:pPr>
      <w:r w:rsidRPr="00520D68">
        <w:rPr>
          <w:rFonts w:ascii="Times New Roman" w:hAnsi="Times New Roman" w:cs="Times New Roman"/>
          <w:color w:val="222222"/>
          <w:sz w:val="28"/>
          <w:szCs w:val="28"/>
          <w:lang w:val="en-US"/>
        </w:rPr>
        <w:t>5.</w:t>
      </w:r>
      <w:r w:rsidRPr="00520D68">
        <w:rPr>
          <w:rFonts w:ascii="Times New Roman" w:hAnsi="Times New Roman" w:cs="Times New Roman"/>
          <w:color w:val="212121"/>
          <w:sz w:val="28"/>
          <w:szCs w:val="28"/>
          <w:lang w:val="en"/>
        </w:rPr>
        <w:t xml:space="preserve"> Biological protection measures against weeds?</w:t>
      </w:r>
    </w:p>
    <w:p w14:paraId="4F4EA419" w14:textId="2D228A83" w:rsidR="00CC6CCF" w:rsidRPr="00520D68" w:rsidRDefault="00CC6CCF" w:rsidP="00F74AD3">
      <w:pPr>
        <w:pStyle w:val="a3"/>
        <w:rPr>
          <w:b w:val="0"/>
          <w:color w:val="222222"/>
          <w:sz w:val="28"/>
          <w:szCs w:val="28"/>
          <w:lang w:val="en-US"/>
        </w:rPr>
      </w:pPr>
    </w:p>
    <w:p w14:paraId="38840B9C" w14:textId="77777777" w:rsidR="000F034F" w:rsidRPr="000A322F" w:rsidRDefault="000F034F" w:rsidP="000F034F">
      <w:pPr>
        <w:ind w:firstLine="709"/>
        <w:rPr>
          <w:b/>
          <w:sz w:val="28"/>
          <w:szCs w:val="28"/>
          <w:lang w:val="en-US"/>
        </w:rPr>
      </w:pPr>
      <w:r w:rsidRPr="000A322F">
        <w:rPr>
          <w:b/>
          <w:color w:val="212121"/>
          <w:sz w:val="28"/>
          <w:szCs w:val="28"/>
          <w:lang w:val="en-US"/>
        </w:rPr>
        <w:t>Main literature</w:t>
      </w:r>
      <w:r w:rsidRPr="000A322F">
        <w:rPr>
          <w:b/>
          <w:sz w:val="28"/>
          <w:szCs w:val="28"/>
          <w:lang w:val="en-US"/>
        </w:rPr>
        <w:t xml:space="preserve"> </w:t>
      </w:r>
    </w:p>
    <w:p w14:paraId="3CBE2A9A" w14:textId="77777777" w:rsidR="000F034F" w:rsidRPr="000A322F" w:rsidRDefault="000F034F" w:rsidP="000F034F">
      <w:pPr>
        <w:pStyle w:val="a3"/>
        <w:rPr>
          <w:rFonts w:eastAsia="Times New Roman"/>
          <w:b w:val="0"/>
          <w:sz w:val="28"/>
          <w:szCs w:val="28"/>
          <w:lang w:val="en-US"/>
        </w:rPr>
      </w:pPr>
      <w:r w:rsidRPr="000A322F">
        <w:rPr>
          <w:b w:val="0"/>
          <w:sz w:val="28"/>
          <w:szCs w:val="28"/>
          <w:lang w:val="en-US"/>
        </w:rPr>
        <w:t>1.</w:t>
      </w:r>
      <w:r w:rsidRPr="000A322F">
        <w:rPr>
          <w:rStyle w:val="citation"/>
          <w:b w:val="0"/>
          <w:color w:val="000000" w:themeColor="text1"/>
          <w:sz w:val="28"/>
          <w:szCs w:val="28"/>
          <w:lang w:val="en-US"/>
        </w:rPr>
        <w:t xml:space="preserve"> </w:t>
      </w:r>
      <w:r w:rsidRPr="000A322F">
        <w:rPr>
          <w:rFonts w:eastAsia="Times New Roman"/>
          <w:b w:val="0"/>
          <w:sz w:val="28"/>
          <w:szCs w:val="28"/>
          <w:lang w:val="en-US"/>
        </w:rPr>
        <w:t>de la Hoz A, Diaz-Ortiz A, Moreno A. Microwaves in organic synthesis. Thermal and non-thermal microwave effects. Chem. Soc. Rev. 2005; [</w:t>
      </w:r>
      <w:hyperlink r:id="rId259" w:tgtFrame="pmc_ext" w:history="1">
        <w:r w:rsidRPr="000A322F">
          <w:rPr>
            <w:rFonts w:eastAsia="Times New Roman"/>
            <w:b w:val="0"/>
            <w:sz w:val="28"/>
            <w:szCs w:val="28"/>
            <w:lang w:val="en-US"/>
          </w:rPr>
          <w:t>PubMed</w:t>
        </w:r>
      </w:hyperlink>
      <w:r w:rsidRPr="000A322F">
        <w:rPr>
          <w:rFonts w:eastAsia="Times New Roman"/>
          <w:b w:val="0"/>
          <w:sz w:val="28"/>
          <w:szCs w:val="28"/>
          <w:lang w:val="en-US"/>
        </w:rPr>
        <w:t>]</w:t>
      </w:r>
    </w:p>
    <w:p w14:paraId="5E3F64E6" w14:textId="6B6A9105" w:rsidR="000F034F" w:rsidRPr="000A322F" w:rsidRDefault="00513CC1" w:rsidP="000F034F">
      <w:pPr>
        <w:pStyle w:val="a3"/>
        <w:rPr>
          <w:rFonts w:eastAsia="Times New Roman"/>
          <w:b w:val="0"/>
          <w:color w:val="000000" w:themeColor="text1"/>
          <w:sz w:val="28"/>
          <w:szCs w:val="28"/>
          <w:lang w:val="en-US"/>
        </w:rPr>
      </w:pPr>
      <w:r>
        <w:rPr>
          <w:rFonts w:eastAsia="Times New Roman"/>
          <w:b w:val="0"/>
          <w:color w:val="000000" w:themeColor="text1"/>
          <w:sz w:val="28"/>
          <w:szCs w:val="28"/>
          <w:lang w:val="en-US"/>
        </w:rPr>
        <w:lastRenderedPageBreak/>
        <w:t>2</w:t>
      </w:r>
      <w:r w:rsidR="000F034F" w:rsidRPr="000A322F">
        <w:rPr>
          <w:rFonts w:eastAsia="Times New Roman"/>
          <w:b w:val="0"/>
          <w:color w:val="000000" w:themeColor="text1"/>
          <w:sz w:val="28"/>
          <w:szCs w:val="28"/>
          <w:lang w:val="en-US"/>
        </w:rPr>
        <w:t>. Hejl A, Scherman O.A, Grubbs R.H. Ring-opening metathesis polymerization of functionalized low-strain monomers with ruthenium-based catalysts. Macromolecules. 2005;38:7214–7218. </w:t>
      </w:r>
      <w:hyperlink r:id="rId260" w:tgtFrame="_blank" w:history="1">
        <w:r w:rsidR="000F034F" w:rsidRPr="000A322F">
          <w:rPr>
            <w:rFonts w:eastAsia="Times New Roman"/>
            <w:b w:val="0"/>
            <w:color w:val="000000" w:themeColor="text1"/>
            <w:sz w:val="28"/>
            <w:szCs w:val="28"/>
            <w:lang w:val="en-US"/>
          </w:rPr>
          <w:t>doi:10.1021/ma0501287</w:t>
        </w:r>
      </w:hyperlink>
    </w:p>
    <w:p w14:paraId="410EB74D" w14:textId="77777777" w:rsidR="000F034F" w:rsidRPr="000A322F" w:rsidRDefault="000F034F" w:rsidP="000F034F">
      <w:pPr>
        <w:pStyle w:val="a3"/>
        <w:ind w:firstLine="708"/>
        <w:rPr>
          <w:color w:val="000000" w:themeColor="text1"/>
          <w:sz w:val="28"/>
          <w:szCs w:val="28"/>
          <w:lang w:val="en-US"/>
        </w:rPr>
      </w:pPr>
      <w:r w:rsidRPr="000A322F">
        <w:rPr>
          <w:color w:val="000000" w:themeColor="text1"/>
          <w:sz w:val="28"/>
          <w:szCs w:val="28"/>
          <w:lang w:val="en-US"/>
        </w:rPr>
        <w:t>Additional literature</w:t>
      </w:r>
    </w:p>
    <w:p w14:paraId="6C9AE674" w14:textId="77777777" w:rsidR="000F034F" w:rsidRPr="000A322F" w:rsidRDefault="000F034F" w:rsidP="000F034F">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1.Mitreva M, Blaxter M.L, Bird D.M, McCarter J.P. Comparative genomics of nematodes. Trends Genet. 2005;21:573–581. </w:t>
      </w:r>
      <w:hyperlink r:id="rId261" w:tgtFrame="_blank" w:history="1">
        <w:r w:rsidRPr="000A322F">
          <w:rPr>
            <w:rFonts w:eastAsia="Times New Roman"/>
            <w:b w:val="0"/>
            <w:color w:val="000000" w:themeColor="text1"/>
            <w:sz w:val="28"/>
            <w:szCs w:val="28"/>
            <w:lang w:val="en-US"/>
          </w:rPr>
          <w:t>doi:10.1016/j.tig.2005.08.003</w:t>
        </w:r>
      </w:hyperlink>
      <w:r w:rsidRPr="000A322F">
        <w:rPr>
          <w:rFonts w:eastAsia="Times New Roman"/>
          <w:b w:val="0"/>
          <w:color w:val="000000" w:themeColor="text1"/>
          <w:sz w:val="28"/>
          <w:szCs w:val="28"/>
          <w:lang w:val="en-US"/>
        </w:rPr>
        <w:t>  [</w:t>
      </w:r>
      <w:hyperlink r:id="rId262" w:tgtFrame="pmc_ext" w:history="1">
        <w:r w:rsidRPr="000A322F">
          <w:rPr>
            <w:rFonts w:eastAsia="Times New Roman"/>
            <w:b w:val="0"/>
            <w:color w:val="000000" w:themeColor="text1"/>
            <w:sz w:val="28"/>
            <w:szCs w:val="28"/>
            <w:lang w:val="en-US"/>
          </w:rPr>
          <w:t>PubMed</w:t>
        </w:r>
      </w:hyperlink>
      <w:r w:rsidRPr="000A322F">
        <w:rPr>
          <w:rFonts w:eastAsia="Times New Roman"/>
          <w:b w:val="0"/>
          <w:color w:val="000000" w:themeColor="text1"/>
          <w:sz w:val="28"/>
          <w:szCs w:val="28"/>
          <w:lang w:val="en-US"/>
        </w:rPr>
        <w:t>]</w:t>
      </w:r>
    </w:p>
    <w:p w14:paraId="0D87D60C" w14:textId="77777777" w:rsidR="000F034F" w:rsidRPr="000A322F" w:rsidRDefault="000F034F" w:rsidP="000F034F">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2.Nelson W.M. Oxford University Press; New York, NY: 2003. Green solvents for chemistry. Perspective and practice.</w:t>
      </w:r>
    </w:p>
    <w:p w14:paraId="2F2B3F09" w14:textId="77777777" w:rsidR="000F034F" w:rsidRPr="000A322F" w:rsidRDefault="000F034F" w:rsidP="000F034F">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3.Olah G.A, Kobayashi S, Nishimura J. Aromatic substitution. XXXI. Friedel–Crafts sulfonylation of benzene and toluene with alkyl- and arylsulfonyl halides and anhydrides. J. Am. Chem. Soc. 1973;95:564–569. </w:t>
      </w:r>
      <w:hyperlink r:id="rId263" w:tgtFrame="_blank" w:history="1">
        <w:r w:rsidRPr="000A322F">
          <w:rPr>
            <w:rFonts w:eastAsia="Times New Roman"/>
            <w:b w:val="0"/>
            <w:color w:val="000000" w:themeColor="text1"/>
            <w:sz w:val="28"/>
            <w:szCs w:val="28"/>
            <w:lang w:val="en-US"/>
          </w:rPr>
          <w:t>doi:10.1021/ja00783a041</w:t>
        </w:r>
      </w:hyperlink>
    </w:p>
    <w:p w14:paraId="7C6034F5" w14:textId="553E48F7" w:rsidR="00520D68" w:rsidRPr="00A51484" w:rsidRDefault="00520D68" w:rsidP="00520D68">
      <w:pPr>
        <w:shd w:val="clear" w:color="auto" w:fill="FFFFFF"/>
        <w:rPr>
          <w:sz w:val="28"/>
          <w:szCs w:val="28"/>
          <w:lang w:val="en-US"/>
        </w:rPr>
      </w:pPr>
      <w:r>
        <w:rPr>
          <w:sz w:val="28"/>
          <w:szCs w:val="28"/>
          <w:lang w:val="en-US"/>
        </w:rPr>
        <w:t>4</w:t>
      </w:r>
      <w:r w:rsidRPr="00A51484">
        <w:rPr>
          <w:sz w:val="28"/>
          <w:szCs w:val="28"/>
          <w:lang w:val="en-US"/>
        </w:rPr>
        <w:t>. Handbook on the control of pests of agricultural crops (edited by Prof. SA Harin). -Alma-Ata, 1 969.</w:t>
      </w:r>
    </w:p>
    <w:p w14:paraId="298D89DD" w14:textId="77777777" w:rsidR="00513CC1" w:rsidRDefault="00513CC1" w:rsidP="0021088E">
      <w:pPr>
        <w:pStyle w:val="a3"/>
        <w:rPr>
          <w:rFonts w:eastAsia="Times New Roman"/>
          <w:b w:val="0"/>
          <w:color w:val="000000" w:themeColor="text1"/>
          <w:sz w:val="28"/>
          <w:szCs w:val="28"/>
          <w:lang w:val="en-US"/>
        </w:rPr>
      </w:pPr>
    </w:p>
    <w:p w14:paraId="61D57C47" w14:textId="77777777" w:rsidR="00AD6211" w:rsidRDefault="00AD6211" w:rsidP="0021088E">
      <w:pPr>
        <w:pStyle w:val="a3"/>
        <w:rPr>
          <w:rFonts w:eastAsia="Times New Roman"/>
          <w:b w:val="0"/>
          <w:color w:val="000000" w:themeColor="text1"/>
          <w:sz w:val="28"/>
          <w:szCs w:val="28"/>
          <w:lang w:val="en-US"/>
        </w:rPr>
      </w:pPr>
    </w:p>
    <w:p w14:paraId="6B86B98F" w14:textId="35EE9D35" w:rsidR="00CC6CCF" w:rsidRPr="000F034F" w:rsidRDefault="00CC6CCF" w:rsidP="0021088E">
      <w:pPr>
        <w:pStyle w:val="a3"/>
        <w:rPr>
          <w:color w:val="222222"/>
          <w:sz w:val="28"/>
          <w:szCs w:val="28"/>
          <w:lang w:val="en-US"/>
        </w:rPr>
      </w:pPr>
      <w:r w:rsidRPr="000F034F">
        <w:rPr>
          <w:color w:val="000000"/>
          <w:sz w:val="28"/>
          <w:szCs w:val="28"/>
          <w:lang w:val="en-US"/>
        </w:rPr>
        <w:t>Lecture 11.</w:t>
      </w:r>
    </w:p>
    <w:p w14:paraId="2A898B2D" w14:textId="15F55295" w:rsidR="00CC6CCF" w:rsidRPr="000F034F" w:rsidRDefault="00CC6CCF" w:rsidP="0021088E">
      <w:pPr>
        <w:pStyle w:val="HTML"/>
        <w:rPr>
          <w:rFonts w:ascii="Times New Roman" w:hAnsi="Times New Roman" w:cs="Times New Roman"/>
          <w:color w:val="212121"/>
          <w:sz w:val="28"/>
          <w:szCs w:val="28"/>
          <w:lang w:val="en-US"/>
        </w:rPr>
      </w:pPr>
      <w:r w:rsidRPr="000F034F">
        <w:rPr>
          <w:rFonts w:ascii="Times New Roman" w:hAnsi="Times New Roman" w:cs="Times New Roman"/>
          <w:b/>
          <w:color w:val="000000"/>
          <w:sz w:val="28"/>
          <w:szCs w:val="28"/>
          <w:shd w:val="clear" w:color="auto" w:fill="FFFFFF"/>
          <w:lang w:val="en-US"/>
        </w:rPr>
        <w:t>Theme</w:t>
      </w:r>
      <w:r w:rsidRPr="000F034F">
        <w:rPr>
          <w:rFonts w:ascii="Times New Roman" w:hAnsi="Times New Roman" w:cs="Times New Roman"/>
          <w:b/>
          <w:color w:val="000000"/>
          <w:sz w:val="28"/>
          <w:szCs w:val="28"/>
          <w:shd w:val="clear" w:color="auto" w:fill="FFFFFF"/>
          <w:lang w:val="kk-KZ"/>
        </w:rPr>
        <w:t>:</w:t>
      </w:r>
      <w:r w:rsidRPr="000F034F">
        <w:rPr>
          <w:rFonts w:ascii="Times New Roman" w:hAnsi="Times New Roman" w:cs="Times New Roman"/>
          <w:b/>
          <w:sz w:val="28"/>
          <w:szCs w:val="28"/>
          <w:lang w:val="en-US"/>
        </w:rPr>
        <w:t xml:space="preserve"> </w:t>
      </w:r>
      <w:r w:rsidRPr="000F034F">
        <w:rPr>
          <w:rFonts w:ascii="Times New Roman" w:hAnsi="Times New Roman" w:cs="Times New Roman"/>
          <w:sz w:val="28"/>
          <w:szCs w:val="28"/>
          <w:lang w:val="en-US"/>
        </w:rPr>
        <w:t>Characteristics and</w:t>
      </w:r>
      <w:r w:rsidRPr="000F034F">
        <w:rPr>
          <w:rFonts w:ascii="Times New Roman" w:hAnsi="Times New Roman" w:cs="Times New Roman"/>
          <w:b/>
          <w:sz w:val="28"/>
          <w:szCs w:val="28"/>
          <w:lang w:val="en-US"/>
        </w:rPr>
        <w:t xml:space="preserve"> </w:t>
      </w:r>
      <w:r w:rsidR="0021088E" w:rsidRPr="000F034F">
        <w:rPr>
          <w:rFonts w:ascii="Times New Roman" w:hAnsi="Times New Roman" w:cs="Times New Roman"/>
          <w:color w:val="212121"/>
          <w:sz w:val="28"/>
          <w:szCs w:val="28"/>
          <w:lang w:val="en"/>
        </w:rPr>
        <w:t xml:space="preserve">entomophage </w:t>
      </w:r>
      <w:r w:rsidRPr="000F034F">
        <w:rPr>
          <w:rFonts w:ascii="Times New Roman" w:hAnsi="Times New Roman" w:cs="Times New Roman"/>
          <w:sz w:val="28"/>
          <w:szCs w:val="28"/>
          <w:lang w:val="en-US"/>
        </w:rPr>
        <w:t>of the group of pests of agricultural crops.</w:t>
      </w:r>
    </w:p>
    <w:p w14:paraId="2AE8D70B" w14:textId="77777777" w:rsidR="0021088E" w:rsidRPr="000F034F" w:rsidRDefault="0021088E" w:rsidP="00F74AD3">
      <w:pPr>
        <w:pStyle w:val="a3"/>
        <w:rPr>
          <w:b w:val="0"/>
          <w:sz w:val="28"/>
          <w:szCs w:val="28"/>
          <w:lang w:val="en-US"/>
        </w:rPr>
      </w:pPr>
    </w:p>
    <w:p w14:paraId="106C026B" w14:textId="42E1AF01" w:rsidR="006065F4" w:rsidRPr="00507AD9" w:rsidRDefault="006065F4" w:rsidP="00507AD9">
      <w:pPr>
        <w:pStyle w:val="HTML"/>
        <w:rPr>
          <w:rFonts w:ascii="Times New Roman" w:hAnsi="Times New Roman" w:cs="Times New Roman"/>
          <w:color w:val="212121"/>
          <w:sz w:val="28"/>
          <w:szCs w:val="28"/>
          <w:lang w:val="en-US"/>
        </w:rPr>
      </w:pPr>
      <w:r w:rsidRPr="00507AD9">
        <w:rPr>
          <w:rFonts w:ascii="Times New Roman" w:hAnsi="Times New Roman" w:cs="Times New Roman"/>
          <w:b/>
          <w:sz w:val="28"/>
          <w:szCs w:val="28"/>
          <w:lang w:val="en-US"/>
        </w:rPr>
        <w:t>P</w:t>
      </w:r>
      <w:r w:rsidR="00CC6CCF" w:rsidRPr="00507AD9">
        <w:rPr>
          <w:rFonts w:ascii="Times New Roman" w:hAnsi="Times New Roman" w:cs="Times New Roman"/>
          <w:b/>
          <w:sz w:val="28"/>
          <w:szCs w:val="28"/>
          <w:lang w:val="en-US"/>
        </w:rPr>
        <w:t>lans:</w:t>
      </w:r>
      <w:r w:rsidR="00CC6CCF" w:rsidRPr="00507AD9">
        <w:rPr>
          <w:rFonts w:ascii="Times New Roman" w:hAnsi="Times New Roman" w:cs="Times New Roman"/>
          <w:sz w:val="28"/>
          <w:szCs w:val="28"/>
          <w:lang w:val="en-US"/>
        </w:rPr>
        <w:t xml:space="preserve"> </w:t>
      </w:r>
      <w:r w:rsidRPr="00507AD9">
        <w:rPr>
          <w:rFonts w:ascii="Times New Roman" w:hAnsi="Times New Roman" w:cs="Times New Roman"/>
          <w:sz w:val="28"/>
          <w:szCs w:val="28"/>
          <w:lang w:val="en-US"/>
        </w:rPr>
        <w:t xml:space="preserve">1.Characteristics of the </w:t>
      </w:r>
      <w:r w:rsidR="00507AD9" w:rsidRPr="00507AD9">
        <w:rPr>
          <w:rFonts w:ascii="Times New Roman" w:hAnsi="Times New Roman" w:cs="Times New Roman"/>
          <w:color w:val="212121"/>
          <w:sz w:val="28"/>
          <w:szCs w:val="28"/>
          <w:lang w:val="en"/>
        </w:rPr>
        <w:t>predatory insects</w:t>
      </w:r>
      <w:r w:rsidR="00507AD9">
        <w:rPr>
          <w:rFonts w:ascii="Times New Roman" w:hAnsi="Times New Roman" w:cs="Times New Roman"/>
          <w:color w:val="212121"/>
          <w:sz w:val="28"/>
          <w:szCs w:val="28"/>
          <w:lang w:val="kk-KZ"/>
        </w:rPr>
        <w:t xml:space="preserve"> </w:t>
      </w:r>
      <w:r w:rsidRPr="00507AD9">
        <w:rPr>
          <w:rFonts w:ascii="Times New Roman" w:hAnsi="Times New Roman" w:cs="Times New Roman"/>
          <w:sz w:val="28"/>
          <w:szCs w:val="28"/>
          <w:lang w:val="en-US"/>
        </w:rPr>
        <w:t>group</w:t>
      </w:r>
    </w:p>
    <w:p w14:paraId="63DA112C" w14:textId="38A7C24E" w:rsidR="00507AD9" w:rsidRPr="00507AD9" w:rsidRDefault="000F034F" w:rsidP="00507AD9">
      <w:pPr>
        <w:pStyle w:val="a3"/>
        <w:rPr>
          <w:b w:val="0"/>
          <w:color w:val="212121"/>
          <w:sz w:val="28"/>
          <w:szCs w:val="28"/>
          <w:lang w:val="en"/>
        </w:rPr>
      </w:pPr>
      <w:r>
        <w:rPr>
          <w:b w:val="0"/>
          <w:sz w:val="28"/>
          <w:szCs w:val="28"/>
          <w:lang w:val="en-US"/>
        </w:rPr>
        <w:t xml:space="preserve">           </w:t>
      </w:r>
      <w:r w:rsidR="006065F4" w:rsidRPr="000F034F">
        <w:rPr>
          <w:b w:val="0"/>
          <w:sz w:val="28"/>
          <w:szCs w:val="28"/>
          <w:lang w:val="en-US"/>
        </w:rPr>
        <w:t>2.</w:t>
      </w:r>
      <w:r w:rsidR="00507AD9" w:rsidRPr="00507AD9">
        <w:rPr>
          <w:rFonts w:eastAsia="Times New Roman"/>
          <w:color w:val="212121"/>
          <w:sz w:val="28"/>
          <w:szCs w:val="28"/>
          <w:lang w:val="en"/>
        </w:rPr>
        <w:t xml:space="preserve"> </w:t>
      </w:r>
      <w:r w:rsidR="00507AD9">
        <w:rPr>
          <w:rFonts w:eastAsia="Times New Roman"/>
          <w:b w:val="0"/>
          <w:color w:val="212121"/>
          <w:sz w:val="28"/>
          <w:szCs w:val="28"/>
          <w:lang w:val="kk-KZ"/>
        </w:rPr>
        <w:t>Е</w:t>
      </w:r>
      <w:r w:rsidR="00507AD9" w:rsidRPr="00507AD9">
        <w:rPr>
          <w:rFonts w:eastAsia="Times New Roman"/>
          <w:b w:val="0"/>
          <w:color w:val="212121"/>
          <w:sz w:val="28"/>
          <w:szCs w:val="28"/>
          <w:lang w:val="en"/>
        </w:rPr>
        <w:t xml:space="preserve">ntomophage </w:t>
      </w:r>
      <w:r w:rsidR="00507AD9" w:rsidRPr="00507AD9">
        <w:rPr>
          <w:b w:val="0"/>
          <w:sz w:val="28"/>
          <w:szCs w:val="28"/>
          <w:lang w:val="en-US"/>
        </w:rPr>
        <w:t>of the group of pests of agricultural crops</w:t>
      </w:r>
      <w:r w:rsidR="00507AD9" w:rsidRPr="00507AD9">
        <w:rPr>
          <w:b w:val="0"/>
          <w:color w:val="212121"/>
          <w:sz w:val="28"/>
          <w:szCs w:val="28"/>
          <w:lang w:val="en"/>
        </w:rPr>
        <w:t xml:space="preserve"> </w:t>
      </w:r>
    </w:p>
    <w:p w14:paraId="69030819" w14:textId="77777777" w:rsidR="00507AD9" w:rsidRPr="00507AD9" w:rsidRDefault="00507AD9" w:rsidP="00507AD9">
      <w:pPr>
        <w:pStyle w:val="a3"/>
        <w:rPr>
          <w:b w:val="0"/>
          <w:color w:val="212121"/>
          <w:sz w:val="28"/>
          <w:szCs w:val="28"/>
          <w:lang w:val="en"/>
        </w:rPr>
      </w:pPr>
    </w:p>
    <w:p w14:paraId="14CAA873" w14:textId="3FD1A711" w:rsidR="00647C5E" w:rsidRPr="00507AD9" w:rsidRDefault="00647C5E" w:rsidP="00507AD9">
      <w:pPr>
        <w:pStyle w:val="a3"/>
        <w:ind w:firstLine="708"/>
        <w:rPr>
          <w:b w:val="0"/>
          <w:color w:val="212121"/>
          <w:sz w:val="28"/>
          <w:szCs w:val="28"/>
          <w:lang w:val="kk-KZ"/>
        </w:rPr>
      </w:pPr>
      <w:r w:rsidRPr="000F034F">
        <w:rPr>
          <w:b w:val="0"/>
          <w:color w:val="212121"/>
          <w:sz w:val="28"/>
          <w:szCs w:val="28"/>
          <w:lang w:val="en"/>
        </w:rPr>
        <w:t>Neuroptera, a pair of neuroptera, has two nesting wings naturally nervous and evenly developed. Drinking rodents. The lower and upper parts of the larvae are split and cut into pieces. The length of the wings is 6-120 mm, the wings are fully developed and evolved. Eggs are oval, light, green, yellow. The derivatives are like composite. Their dolls are open. There are more than 3,500 types. Predators that feed on the pests of fruit trees and vegetable crops and reduce their number. The rounds are divided into 8 families. One of them is the representatives of the family of Chrysopidae, which is important in the fight against pests with biological warfare</w:t>
      </w:r>
      <w:r w:rsidR="00507AD9">
        <w:rPr>
          <w:b w:val="0"/>
          <w:color w:val="212121"/>
          <w:sz w:val="28"/>
          <w:szCs w:val="28"/>
          <w:lang w:val="kk-KZ"/>
        </w:rPr>
        <w:t>.</w:t>
      </w:r>
    </w:p>
    <w:p w14:paraId="7EDC17EF" w14:textId="77777777" w:rsidR="00B13ED0" w:rsidRPr="000F034F" w:rsidRDefault="00B13ED0" w:rsidP="000F034F">
      <w:pPr>
        <w:pStyle w:val="a3"/>
        <w:ind w:firstLine="709"/>
        <w:jc w:val="both"/>
        <w:rPr>
          <w:b w:val="0"/>
          <w:color w:val="212121"/>
          <w:sz w:val="28"/>
          <w:szCs w:val="28"/>
          <w:lang w:val="en-US"/>
        </w:rPr>
      </w:pPr>
      <w:r w:rsidRPr="000F034F">
        <w:rPr>
          <w:b w:val="0"/>
          <w:color w:val="212121"/>
          <w:sz w:val="28"/>
          <w:szCs w:val="28"/>
          <w:lang w:val="en"/>
        </w:rPr>
        <w:t>This is because of the big golden-brown eyes. Body is light green, wings are 35-40mm. It flies well to artificial light at night. Put eggs in thin strips. Adult species and larvae destroy predators, plant bites, cats, spider mites, and malnutal eggs, larvae. For example, ordinary golden larvae devoured about one thousand fruit bits at the time of its development, and about 200 dwarfs of 7-point golden herbs.</w:t>
      </w:r>
    </w:p>
    <w:p w14:paraId="70B8BB16" w14:textId="627F6556" w:rsidR="00B13ED0" w:rsidRDefault="00507AD9" w:rsidP="000F034F">
      <w:pPr>
        <w:pStyle w:val="a3"/>
        <w:ind w:firstLine="709"/>
        <w:jc w:val="both"/>
        <w:rPr>
          <w:b w:val="0"/>
          <w:color w:val="212121"/>
          <w:sz w:val="28"/>
          <w:szCs w:val="28"/>
          <w:lang w:val="en"/>
        </w:rPr>
      </w:pPr>
      <w:r>
        <w:rPr>
          <w:b w:val="0"/>
          <w:color w:val="212121"/>
          <w:sz w:val="28"/>
          <w:szCs w:val="28"/>
          <w:lang w:val="en-US"/>
        </w:rPr>
        <w:t>H</w:t>
      </w:r>
      <w:r w:rsidR="00B13ED0" w:rsidRPr="000F034F">
        <w:rPr>
          <w:b w:val="0"/>
          <w:color w:val="212121"/>
          <w:sz w:val="28"/>
          <w:szCs w:val="28"/>
          <w:lang w:val="en"/>
        </w:rPr>
        <w:t>ere are about 800 species of gold in the world. There are 18 types in Kazakhstan. Among the most common types are common golden (Chrysopa carnea), seven-pointed golden (Ch. Septempunctata), sculpted golden (Ch.formosa), pearly shade of golde</w:t>
      </w:r>
      <w:r w:rsidR="00AD6211">
        <w:rPr>
          <w:b w:val="0"/>
          <w:color w:val="212121"/>
          <w:sz w:val="28"/>
          <w:szCs w:val="28"/>
          <w:lang w:val="en"/>
        </w:rPr>
        <w:t>n (Cherry) and white stripe (Ch</w:t>
      </w:r>
      <w:r w:rsidR="00B13ED0" w:rsidRPr="000F034F">
        <w:rPr>
          <w:b w:val="0"/>
          <w:color w:val="212121"/>
          <w:sz w:val="28"/>
          <w:szCs w:val="28"/>
          <w:lang w:val="en"/>
        </w:rPr>
        <w:t>.albolineata).</w:t>
      </w:r>
    </w:p>
    <w:p w14:paraId="66EA219B" w14:textId="77777777" w:rsidR="000428D7" w:rsidRDefault="000428D7" w:rsidP="000428D7">
      <w:pPr>
        <w:pStyle w:val="a3"/>
        <w:ind w:firstLine="709"/>
        <w:jc w:val="both"/>
        <w:rPr>
          <w:b w:val="0"/>
          <w:color w:val="212121"/>
          <w:sz w:val="28"/>
          <w:szCs w:val="28"/>
          <w:lang w:val="en"/>
        </w:rPr>
      </w:pPr>
      <w:r w:rsidRPr="000F034F">
        <w:rPr>
          <w:b w:val="0"/>
          <w:color w:val="212121"/>
          <w:sz w:val="28"/>
          <w:szCs w:val="28"/>
          <w:lang w:val="en"/>
        </w:rPr>
        <w:t xml:space="preserve">Parasite and predatory buckthorn called entomophages. Predatory species of various mites are called acryphages. Nowadays, there are 10 types of entomafag and acariphag necklaces in science. Parasite-5 and predator-16 are known. </w:t>
      </w:r>
    </w:p>
    <w:p w14:paraId="4BFA76D9" w14:textId="6A66472F" w:rsidR="00513CC1" w:rsidRDefault="00513CC1" w:rsidP="00E50E63">
      <w:pPr>
        <w:pStyle w:val="HTML"/>
        <w:rPr>
          <w:rFonts w:ascii="Times New Roman" w:hAnsi="Times New Roman" w:cs="Times New Roman"/>
          <w:b/>
          <w:color w:val="212121"/>
          <w:sz w:val="28"/>
          <w:szCs w:val="28"/>
          <w:lang w:val="en-US"/>
        </w:rPr>
      </w:pPr>
    </w:p>
    <w:p w14:paraId="4C5F909F" w14:textId="77777777" w:rsidR="00AD6211" w:rsidRDefault="00520D68" w:rsidP="00E50E63">
      <w:pPr>
        <w:pStyle w:val="HTML"/>
        <w:rPr>
          <w:rFonts w:ascii="Times New Roman" w:hAnsi="Times New Roman" w:cs="Times New Roman"/>
          <w:b/>
          <w:color w:val="212121"/>
          <w:sz w:val="28"/>
          <w:szCs w:val="28"/>
          <w:lang w:val="en-US"/>
        </w:rPr>
      </w:pPr>
      <w:r>
        <w:rPr>
          <w:rFonts w:ascii="Times New Roman" w:hAnsi="Times New Roman" w:cs="Times New Roman"/>
          <w:b/>
          <w:color w:val="212121"/>
          <w:sz w:val="28"/>
          <w:szCs w:val="28"/>
          <w:lang w:val="en-US"/>
        </w:rPr>
        <w:tab/>
      </w:r>
    </w:p>
    <w:p w14:paraId="607F2BF5" w14:textId="77777777" w:rsidR="00AD6211" w:rsidRDefault="00AD6211" w:rsidP="00E50E63">
      <w:pPr>
        <w:pStyle w:val="HTML"/>
        <w:rPr>
          <w:rFonts w:ascii="Times New Roman" w:hAnsi="Times New Roman" w:cs="Times New Roman"/>
          <w:b/>
          <w:color w:val="212121"/>
          <w:sz w:val="28"/>
          <w:szCs w:val="28"/>
          <w:lang w:val="en-US"/>
        </w:rPr>
      </w:pPr>
    </w:p>
    <w:p w14:paraId="6E6F2339" w14:textId="09C6377D" w:rsidR="00E50E63" w:rsidRPr="000F034F" w:rsidRDefault="00AD6211" w:rsidP="00E50E63">
      <w:pPr>
        <w:pStyle w:val="HTML"/>
        <w:rPr>
          <w:rFonts w:ascii="Times New Roman" w:hAnsi="Times New Roman" w:cs="Times New Roman"/>
          <w:color w:val="212121"/>
          <w:sz w:val="28"/>
          <w:szCs w:val="28"/>
          <w:lang w:val="en"/>
        </w:rPr>
      </w:pPr>
      <w:r>
        <w:rPr>
          <w:rFonts w:ascii="Times New Roman" w:hAnsi="Times New Roman" w:cs="Times New Roman"/>
          <w:b/>
          <w:color w:val="212121"/>
          <w:sz w:val="28"/>
          <w:szCs w:val="28"/>
          <w:lang w:val="en-US"/>
        </w:rPr>
        <w:lastRenderedPageBreak/>
        <w:tab/>
      </w:r>
      <w:r w:rsidR="00E50E63" w:rsidRPr="000F034F">
        <w:rPr>
          <w:rFonts w:ascii="Times New Roman" w:hAnsi="Times New Roman" w:cs="Times New Roman"/>
          <w:b/>
          <w:color w:val="212121"/>
          <w:sz w:val="28"/>
          <w:szCs w:val="28"/>
          <w:lang w:val="en-US"/>
        </w:rPr>
        <w:t>T</w:t>
      </w:r>
      <w:r w:rsidR="00E50E63" w:rsidRPr="000F034F">
        <w:rPr>
          <w:rFonts w:ascii="Times New Roman" w:hAnsi="Times New Roman" w:cs="Times New Roman"/>
          <w:b/>
          <w:color w:val="212121"/>
          <w:sz w:val="28"/>
          <w:szCs w:val="28"/>
          <w:lang w:val="en"/>
        </w:rPr>
        <w:t xml:space="preserve">able </w:t>
      </w:r>
      <w:r w:rsidR="000F034F">
        <w:rPr>
          <w:rFonts w:ascii="Times New Roman" w:hAnsi="Times New Roman" w:cs="Times New Roman"/>
          <w:b/>
          <w:color w:val="212121"/>
          <w:sz w:val="28"/>
          <w:szCs w:val="28"/>
          <w:lang w:val="en"/>
        </w:rPr>
        <w:t>3</w:t>
      </w:r>
      <w:r w:rsidR="00E50E63" w:rsidRPr="000F034F">
        <w:rPr>
          <w:rFonts w:ascii="Times New Roman" w:hAnsi="Times New Roman" w:cs="Times New Roman"/>
          <w:b/>
          <w:color w:val="212121"/>
          <w:sz w:val="28"/>
          <w:szCs w:val="28"/>
          <w:lang w:val="en"/>
        </w:rPr>
        <w:t xml:space="preserve"> - </w:t>
      </w:r>
      <w:r w:rsidR="00E50E63" w:rsidRPr="000F034F">
        <w:rPr>
          <w:rFonts w:ascii="Times New Roman" w:hAnsi="Times New Roman" w:cs="Times New Roman"/>
          <w:color w:val="212121"/>
          <w:sz w:val="28"/>
          <w:szCs w:val="28"/>
          <w:lang w:val="en"/>
        </w:rPr>
        <w:t>A brief description of the class of the class of bugs</w:t>
      </w:r>
    </w:p>
    <w:p w14:paraId="4C0FE8D1" w14:textId="187ADA21" w:rsidR="00B47BE1" w:rsidRPr="00F74AD3" w:rsidRDefault="00B47BE1" w:rsidP="00F74AD3">
      <w:pPr>
        <w:pStyle w:val="a3"/>
        <w:rPr>
          <w:b w:val="0"/>
          <w:lang w:val="kk-KZ"/>
        </w:rPr>
      </w:pPr>
    </w:p>
    <w:tbl>
      <w:tblPr>
        <w:tblW w:w="9393" w:type="dxa"/>
        <w:tblInd w:w="5" w:type="dxa"/>
        <w:tblLayout w:type="fixed"/>
        <w:tblCellMar>
          <w:left w:w="0" w:type="dxa"/>
          <w:right w:w="0" w:type="dxa"/>
        </w:tblCellMar>
        <w:tblLook w:val="0000" w:firstRow="0" w:lastRow="0" w:firstColumn="0" w:lastColumn="0" w:noHBand="0" w:noVBand="0"/>
      </w:tblPr>
      <w:tblGrid>
        <w:gridCol w:w="1408"/>
        <w:gridCol w:w="1723"/>
        <w:gridCol w:w="1254"/>
        <w:gridCol w:w="1407"/>
        <w:gridCol w:w="1410"/>
        <w:gridCol w:w="2191"/>
      </w:tblGrid>
      <w:tr w:rsidR="00B47BE1" w:rsidRPr="00F74AD3" w14:paraId="2C2F5D71" w14:textId="77777777" w:rsidTr="00513CC1">
        <w:trPr>
          <w:trHeight w:val="381"/>
        </w:trPr>
        <w:tc>
          <w:tcPr>
            <w:tcW w:w="1408" w:type="dxa"/>
            <w:tcBorders>
              <w:top w:val="single" w:sz="4" w:space="0" w:color="auto"/>
              <w:left w:val="single" w:sz="4" w:space="0" w:color="auto"/>
              <w:bottom w:val="single" w:sz="4" w:space="0" w:color="auto"/>
              <w:right w:val="single" w:sz="4" w:space="0" w:color="auto"/>
            </w:tcBorders>
            <w:shd w:val="clear" w:color="auto" w:fill="FFFFFF"/>
          </w:tcPr>
          <w:p w14:paraId="196386CD" w14:textId="1F810C82" w:rsidR="00B47BE1" w:rsidRPr="00F74AD3" w:rsidRDefault="00E50E63" w:rsidP="00513CC1">
            <w:pPr>
              <w:pStyle w:val="a3"/>
              <w:jc w:val="center"/>
              <w:rPr>
                <w:b w:val="0"/>
                <w:lang w:val="kk-KZ"/>
              </w:rPr>
            </w:pPr>
            <w:r>
              <w:rPr>
                <w:b w:val="0"/>
                <w:lang w:val="kk-KZ" w:eastAsia="kk-KZ"/>
              </w:rPr>
              <w:t>Name of class</w:t>
            </w:r>
          </w:p>
        </w:tc>
        <w:tc>
          <w:tcPr>
            <w:tcW w:w="1723" w:type="dxa"/>
            <w:tcBorders>
              <w:top w:val="single" w:sz="4" w:space="0" w:color="auto"/>
              <w:left w:val="single" w:sz="4" w:space="0" w:color="auto"/>
              <w:bottom w:val="single" w:sz="4" w:space="0" w:color="auto"/>
              <w:right w:val="single" w:sz="4" w:space="0" w:color="auto"/>
            </w:tcBorders>
            <w:shd w:val="clear" w:color="auto" w:fill="FFFFFF"/>
          </w:tcPr>
          <w:p w14:paraId="1A371707" w14:textId="741A42D0" w:rsidR="00B47BE1" w:rsidRPr="00F74AD3" w:rsidRDefault="00E50E63" w:rsidP="00513CC1">
            <w:pPr>
              <w:pStyle w:val="a3"/>
              <w:jc w:val="center"/>
              <w:rPr>
                <w:b w:val="0"/>
                <w:lang w:val="kk-KZ"/>
              </w:rPr>
            </w:pPr>
            <w:r>
              <w:rPr>
                <w:b w:val="0"/>
                <w:lang w:val="kk-KZ" w:eastAsia="kk-KZ"/>
              </w:rPr>
              <w:t>Parts of body</w:t>
            </w:r>
          </w:p>
        </w:tc>
        <w:tc>
          <w:tcPr>
            <w:tcW w:w="4071" w:type="dxa"/>
            <w:gridSpan w:val="3"/>
            <w:tcBorders>
              <w:top w:val="single" w:sz="4" w:space="0" w:color="auto"/>
              <w:left w:val="single" w:sz="4" w:space="0" w:color="auto"/>
              <w:bottom w:val="single" w:sz="4" w:space="0" w:color="auto"/>
              <w:right w:val="single" w:sz="4" w:space="0" w:color="auto"/>
            </w:tcBorders>
            <w:shd w:val="clear" w:color="auto" w:fill="FFFFFF"/>
          </w:tcPr>
          <w:p w14:paraId="4E7B35FE" w14:textId="5308234D" w:rsidR="00B47BE1" w:rsidRPr="000F034F" w:rsidRDefault="00E50E63" w:rsidP="00513CC1">
            <w:pPr>
              <w:pStyle w:val="HTML"/>
              <w:jc w:val="center"/>
              <w:rPr>
                <w:rFonts w:ascii="Times New Roman" w:hAnsi="Times New Roman" w:cs="Times New Roman"/>
                <w:color w:val="212121"/>
                <w:sz w:val="24"/>
                <w:szCs w:val="24"/>
              </w:rPr>
            </w:pPr>
            <w:r w:rsidRPr="00E50E63">
              <w:rPr>
                <w:rFonts w:ascii="Times New Roman" w:hAnsi="Times New Roman" w:cs="Times New Roman"/>
                <w:color w:val="212121"/>
                <w:sz w:val="24"/>
                <w:szCs w:val="24"/>
                <w:lang w:val="en"/>
              </w:rPr>
              <w:t>number of pair</w:t>
            </w:r>
          </w:p>
        </w:tc>
        <w:tc>
          <w:tcPr>
            <w:tcW w:w="2191" w:type="dxa"/>
            <w:tcBorders>
              <w:top w:val="single" w:sz="4" w:space="0" w:color="auto"/>
              <w:left w:val="single" w:sz="4" w:space="0" w:color="auto"/>
              <w:bottom w:val="single" w:sz="4" w:space="0" w:color="auto"/>
              <w:right w:val="single" w:sz="4" w:space="0" w:color="auto"/>
            </w:tcBorders>
            <w:shd w:val="clear" w:color="auto" w:fill="FFFFFF"/>
          </w:tcPr>
          <w:p w14:paraId="67D331EE" w14:textId="7A3F12CB" w:rsidR="00B47BE1" w:rsidRPr="000F034F" w:rsidRDefault="00FC2D34" w:rsidP="00513CC1">
            <w:pPr>
              <w:pStyle w:val="HTML"/>
              <w:jc w:val="center"/>
              <w:rPr>
                <w:rFonts w:ascii="Times New Roman" w:hAnsi="Times New Roman" w:cs="Times New Roman"/>
                <w:color w:val="212121"/>
                <w:sz w:val="24"/>
                <w:szCs w:val="24"/>
              </w:rPr>
            </w:pPr>
            <w:r w:rsidRPr="00FC2D34">
              <w:rPr>
                <w:rFonts w:ascii="Times New Roman" w:hAnsi="Times New Roman" w:cs="Times New Roman"/>
                <w:color w:val="212121"/>
                <w:sz w:val="24"/>
                <w:szCs w:val="24"/>
                <w:lang w:val="en"/>
              </w:rPr>
              <w:t>representatives</w:t>
            </w:r>
          </w:p>
        </w:tc>
      </w:tr>
      <w:tr w:rsidR="00B47BE1" w:rsidRPr="00F74AD3" w14:paraId="0F540945" w14:textId="77777777" w:rsidTr="00AD6211">
        <w:trPr>
          <w:trHeight w:val="272"/>
        </w:trPr>
        <w:tc>
          <w:tcPr>
            <w:tcW w:w="1408" w:type="dxa"/>
            <w:tcBorders>
              <w:top w:val="single" w:sz="4" w:space="0" w:color="auto"/>
              <w:left w:val="single" w:sz="4" w:space="0" w:color="auto"/>
              <w:bottom w:val="single" w:sz="4" w:space="0" w:color="auto"/>
              <w:right w:val="single" w:sz="4" w:space="0" w:color="auto"/>
            </w:tcBorders>
            <w:shd w:val="clear" w:color="auto" w:fill="FFFFFF"/>
          </w:tcPr>
          <w:p w14:paraId="302073B2" w14:textId="77777777" w:rsidR="00B47BE1" w:rsidRPr="00F74AD3" w:rsidRDefault="00B47BE1" w:rsidP="00513CC1">
            <w:pPr>
              <w:pStyle w:val="a3"/>
              <w:jc w:val="center"/>
              <w:rPr>
                <w:b w:val="0"/>
                <w:lang w:val="kk-KZ"/>
              </w:rPr>
            </w:pPr>
          </w:p>
        </w:tc>
        <w:tc>
          <w:tcPr>
            <w:tcW w:w="1723" w:type="dxa"/>
            <w:tcBorders>
              <w:top w:val="single" w:sz="4" w:space="0" w:color="auto"/>
              <w:left w:val="single" w:sz="4" w:space="0" w:color="auto"/>
              <w:bottom w:val="single" w:sz="4" w:space="0" w:color="auto"/>
              <w:right w:val="single" w:sz="4" w:space="0" w:color="auto"/>
            </w:tcBorders>
            <w:shd w:val="clear" w:color="auto" w:fill="FFFFFF"/>
          </w:tcPr>
          <w:p w14:paraId="68033D9E" w14:textId="77777777" w:rsidR="00B47BE1" w:rsidRPr="00F74AD3" w:rsidRDefault="00B47BE1" w:rsidP="00513CC1">
            <w:pPr>
              <w:pStyle w:val="a3"/>
              <w:jc w:val="center"/>
              <w:rPr>
                <w:b w:val="0"/>
                <w:lang w:val="kk-KZ"/>
              </w:rPr>
            </w:pPr>
          </w:p>
        </w:tc>
        <w:tc>
          <w:tcPr>
            <w:tcW w:w="1254" w:type="dxa"/>
            <w:tcBorders>
              <w:top w:val="single" w:sz="4" w:space="0" w:color="auto"/>
              <w:left w:val="single" w:sz="4" w:space="0" w:color="auto"/>
              <w:bottom w:val="single" w:sz="4" w:space="0" w:color="auto"/>
              <w:right w:val="single" w:sz="4" w:space="0" w:color="auto"/>
            </w:tcBorders>
            <w:shd w:val="clear" w:color="auto" w:fill="FFFFFF"/>
          </w:tcPr>
          <w:p w14:paraId="5F5FBAF3" w14:textId="16D5EAA1" w:rsidR="00B47BE1" w:rsidRPr="00507AD9" w:rsidRDefault="00E50E63" w:rsidP="00507AD9">
            <w:pPr>
              <w:pStyle w:val="HTML"/>
              <w:jc w:val="center"/>
              <w:rPr>
                <w:rFonts w:ascii="Times New Roman" w:hAnsi="Times New Roman" w:cs="Times New Roman"/>
                <w:color w:val="212121"/>
                <w:sz w:val="24"/>
                <w:szCs w:val="24"/>
              </w:rPr>
            </w:pPr>
            <w:r w:rsidRPr="00E50E63">
              <w:rPr>
                <w:rFonts w:ascii="Times New Roman" w:hAnsi="Times New Roman" w:cs="Times New Roman"/>
                <w:color w:val="212121"/>
                <w:sz w:val="24"/>
                <w:szCs w:val="24"/>
                <w:lang w:val="en"/>
              </w:rPr>
              <w:t>antennae</w:t>
            </w:r>
          </w:p>
        </w:tc>
        <w:tc>
          <w:tcPr>
            <w:tcW w:w="1407" w:type="dxa"/>
            <w:tcBorders>
              <w:top w:val="single" w:sz="4" w:space="0" w:color="auto"/>
              <w:left w:val="single" w:sz="4" w:space="0" w:color="auto"/>
              <w:bottom w:val="single" w:sz="4" w:space="0" w:color="auto"/>
              <w:right w:val="single" w:sz="4" w:space="0" w:color="auto"/>
            </w:tcBorders>
            <w:shd w:val="clear" w:color="auto" w:fill="FFFFFF"/>
          </w:tcPr>
          <w:p w14:paraId="7693F356" w14:textId="60C0DD12" w:rsidR="00B47BE1" w:rsidRPr="000F034F" w:rsidRDefault="00E50E63" w:rsidP="00513CC1">
            <w:pPr>
              <w:pStyle w:val="HTML"/>
              <w:jc w:val="center"/>
              <w:rPr>
                <w:rFonts w:ascii="Times New Roman" w:hAnsi="Times New Roman" w:cs="Times New Roman"/>
                <w:color w:val="212121"/>
                <w:sz w:val="24"/>
                <w:szCs w:val="24"/>
              </w:rPr>
            </w:pPr>
            <w:r w:rsidRPr="00E50E63">
              <w:rPr>
                <w:rFonts w:ascii="Times New Roman" w:hAnsi="Times New Roman" w:cs="Times New Roman"/>
                <w:color w:val="212121"/>
                <w:sz w:val="24"/>
                <w:szCs w:val="24"/>
                <w:lang w:val="en"/>
              </w:rPr>
              <w:t>oral apparatus</w:t>
            </w:r>
          </w:p>
        </w:tc>
        <w:tc>
          <w:tcPr>
            <w:tcW w:w="1410" w:type="dxa"/>
            <w:tcBorders>
              <w:top w:val="single" w:sz="4" w:space="0" w:color="auto"/>
              <w:left w:val="single" w:sz="4" w:space="0" w:color="auto"/>
              <w:bottom w:val="single" w:sz="4" w:space="0" w:color="auto"/>
              <w:right w:val="single" w:sz="4" w:space="0" w:color="auto"/>
            </w:tcBorders>
            <w:shd w:val="clear" w:color="auto" w:fill="FFFFFF"/>
          </w:tcPr>
          <w:p w14:paraId="24EB1C23" w14:textId="75BB55EB" w:rsidR="00B47BE1" w:rsidRPr="00AD014F" w:rsidRDefault="00AD014F" w:rsidP="00513CC1">
            <w:pPr>
              <w:pStyle w:val="a3"/>
              <w:jc w:val="center"/>
              <w:rPr>
                <w:b w:val="0"/>
                <w:lang w:val="en-US"/>
              </w:rPr>
            </w:pPr>
            <w:r>
              <w:rPr>
                <w:b w:val="0"/>
                <w:lang w:val="en-US" w:eastAsia="kk-KZ"/>
              </w:rPr>
              <w:t>Legs</w:t>
            </w:r>
          </w:p>
        </w:tc>
        <w:tc>
          <w:tcPr>
            <w:tcW w:w="2191" w:type="dxa"/>
            <w:tcBorders>
              <w:top w:val="single" w:sz="4" w:space="0" w:color="auto"/>
              <w:left w:val="single" w:sz="4" w:space="0" w:color="auto"/>
              <w:bottom w:val="single" w:sz="4" w:space="0" w:color="auto"/>
              <w:right w:val="single" w:sz="4" w:space="0" w:color="auto"/>
            </w:tcBorders>
            <w:shd w:val="clear" w:color="auto" w:fill="FFFFFF"/>
          </w:tcPr>
          <w:p w14:paraId="6AA321C9" w14:textId="77777777" w:rsidR="00B47BE1" w:rsidRPr="00F74AD3" w:rsidRDefault="00B47BE1" w:rsidP="00513CC1">
            <w:pPr>
              <w:pStyle w:val="a3"/>
              <w:jc w:val="center"/>
              <w:rPr>
                <w:b w:val="0"/>
                <w:lang w:val="kk-KZ"/>
              </w:rPr>
            </w:pPr>
          </w:p>
        </w:tc>
      </w:tr>
      <w:tr w:rsidR="00B47BE1" w:rsidRPr="00F74AD3" w14:paraId="2CC2817F" w14:textId="77777777" w:rsidTr="00AD6211">
        <w:trPr>
          <w:trHeight w:val="545"/>
        </w:trPr>
        <w:tc>
          <w:tcPr>
            <w:tcW w:w="1408" w:type="dxa"/>
            <w:tcBorders>
              <w:top w:val="single" w:sz="4" w:space="0" w:color="auto"/>
              <w:left w:val="single" w:sz="4" w:space="0" w:color="auto"/>
              <w:bottom w:val="single" w:sz="4" w:space="0" w:color="auto"/>
              <w:right w:val="single" w:sz="4" w:space="0" w:color="auto"/>
            </w:tcBorders>
            <w:shd w:val="clear" w:color="auto" w:fill="FFFFFF"/>
          </w:tcPr>
          <w:p w14:paraId="25F4491A" w14:textId="376FB84C" w:rsidR="00B47BE1" w:rsidRPr="00F74AD3" w:rsidRDefault="00E50E63" w:rsidP="00513CC1">
            <w:pPr>
              <w:pStyle w:val="a3"/>
              <w:jc w:val="center"/>
              <w:rPr>
                <w:b w:val="0"/>
                <w:lang w:val="kk-KZ"/>
              </w:rPr>
            </w:pPr>
            <w:r>
              <w:rPr>
                <w:b w:val="0"/>
                <w:lang w:val="kk-KZ" w:eastAsia="kk-KZ"/>
              </w:rPr>
              <w:t>Crustacer</w:t>
            </w:r>
          </w:p>
        </w:tc>
        <w:tc>
          <w:tcPr>
            <w:tcW w:w="1723" w:type="dxa"/>
            <w:tcBorders>
              <w:top w:val="single" w:sz="4" w:space="0" w:color="auto"/>
              <w:left w:val="single" w:sz="4" w:space="0" w:color="auto"/>
              <w:bottom w:val="single" w:sz="4" w:space="0" w:color="auto"/>
              <w:right w:val="single" w:sz="4" w:space="0" w:color="auto"/>
            </w:tcBorders>
            <w:shd w:val="clear" w:color="auto" w:fill="FFFFFF"/>
          </w:tcPr>
          <w:p w14:paraId="056E0D6B" w14:textId="092B249B" w:rsidR="00B47BE1" w:rsidRPr="00F74AD3" w:rsidRDefault="00E50E63" w:rsidP="00513CC1">
            <w:pPr>
              <w:pStyle w:val="a3"/>
              <w:jc w:val="center"/>
              <w:rPr>
                <w:b w:val="0"/>
                <w:lang w:val="kk-KZ"/>
              </w:rPr>
            </w:pPr>
            <w:r>
              <w:rPr>
                <w:b w:val="0"/>
                <w:lang w:val="kk-KZ" w:eastAsia="kk-KZ"/>
              </w:rPr>
              <w:t>Head, thorax, abdomen</w:t>
            </w:r>
          </w:p>
        </w:tc>
        <w:tc>
          <w:tcPr>
            <w:tcW w:w="1254" w:type="dxa"/>
            <w:tcBorders>
              <w:top w:val="single" w:sz="4" w:space="0" w:color="auto"/>
              <w:left w:val="single" w:sz="4" w:space="0" w:color="auto"/>
              <w:bottom w:val="single" w:sz="4" w:space="0" w:color="auto"/>
              <w:right w:val="single" w:sz="4" w:space="0" w:color="auto"/>
            </w:tcBorders>
            <w:shd w:val="clear" w:color="auto" w:fill="FFFFFF"/>
          </w:tcPr>
          <w:p w14:paraId="6A056FE0" w14:textId="78AABDE7" w:rsidR="00B47BE1" w:rsidRPr="00E50E63" w:rsidRDefault="00B47BE1" w:rsidP="00513CC1">
            <w:pPr>
              <w:pStyle w:val="a3"/>
              <w:jc w:val="center"/>
              <w:rPr>
                <w:b w:val="0"/>
                <w:lang w:val="en-US"/>
              </w:rPr>
            </w:pPr>
            <w:r w:rsidRPr="00F74AD3">
              <w:rPr>
                <w:b w:val="0"/>
                <w:lang w:val="kk-KZ" w:eastAsia="kk-KZ"/>
              </w:rPr>
              <w:t xml:space="preserve">2 </w:t>
            </w:r>
            <w:r w:rsidR="00E50E63">
              <w:rPr>
                <w:b w:val="0"/>
                <w:lang w:val="en-US" w:eastAsia="kk-KZ"/>
              </w:rPr>
              <w:t>peirs</w:t>
            </w:r>
          </w:p>
        </w:tc>
        <w:tc>
          <w:tcPr>
            <w:tcW w:w="1407" w:type="dxa"/>
            <w:tcBorders>
              <w:top w:val="single" w:sz="4" w:space="0" w:color="auto"/>
              <w:left w:val="single" w:sz="4" w:space="0" w:color="auto"/>
              <w:bottom w:val="single" w:sz="4" w:space="0" w:color="auto"/>
              <w:right w:val="single" w:sz="4" w:space="0" w:color="auto"/>
            </w:tcBorders>
            <w:shd w:val="clear" w:color="auto" w:fill="FFFFFF"/>
          </w:tcPr>
          <w:p w14:paraId="6DA1D271" w14:textId="77777777" w:rsidR="00B47BE1" w:rsidRPr="00F74AD3" w:rsidRDefault="00B47BE1" w:rsidP="00513CC1">
            <w:pPr>
              <w:pStyle w:val="a3"/>
              <w:jc w:val="center"/>
              <w:rPr>
                <w:b w:val="0"/>
                <w:lang w:val="kk-KZ"/>
              </w:rPr>
            </w:pPr>
          </w:p>
        </w:tc>
        <w:tc>
          <w:tcPr>
            <w:tcW w:w="1410" w:type="dxa"/>
            <w:tcBorders>
              <w:top w:val="single" w:sz="4" w:space="0" w:color="auto"/>
              <w:left w:val="single" w:sz="4" w:space="0" w:color="auto"/>
              <w:bottom w:val="single" w:sz="4" w:space="0" w:color="auto"/>
              <w:right w:val="single" w:sz="4" w:space="0" w:color="auto"/>
            </w:tcBorders>
            <w:shd w:val="clear" w:color="auto" w:fill="FFFFFF"/>
          </w:tcPr>
          <w:p w14:paraId="741332BB" w14:textId="0D29FD32" w:rsidR="00B47BE1" w:rsidRPr="00AD014F" w:rsidRDefault="00B47BE1" w:rsidP="00513CC1">
            <w:pPr>
              <w:pStyle w:val="a3"/>
              <w:jc w:val="center"/>
              <w:rPr>
                <w:b w:val="0"/>
                <w:lang w:val="kk-KZ"/>
              </w:rPr>
            </w:pPr>
            <w:r w:rsidRPr="00AD014F">
              <w:rPr>
                <w:b w:val="0"/>
                <w:lang w:val="kk-KZ" w:eastAsia="kk-KZ"/>
              </w:rPr>
              <w:t xml:space="preserve">5 </w:t>
            </w:r>
            <w:r w:rsidR="00AD014F" w:rsidRPr="00AD014F">
              <w:rPr>
                <w:b w:val="0"/>
                <w:lang w:val="en-US" w:eastAsia="kk-KZ"/>
              </w:rPr>
              <w:t>peirs</w:t>
            </w:r>
          </w:p>
        </w:tc>
        <w:tc>
          <w:tcPr>
            <w:tcW w:w="2191" w:type="dxa"/>
            <w:tcBorders>
              <w:top w:val="single" w:sz="4" w:space="0" w:color="auto"/>
              <w:left w:val="single" w:sz="4" w:space="0" w:color="auto"/>
              <w:bottom w:val="single" w:sz="4" w:space="0" w:color="auto"/>
              <w:right w:val="single" w:sz="4" w:space="0" w:color="auto"/>
            </w:tcBorders>
            <w:shd w:val="clear" w:color="auto" w:fill="FFFFFF"/>
          </w:tcPr>
          <w:p w14:paraId="29825F19" w14:textId="77777777" w:rsidR="00AD014F" w:rsidRPr="00AD014F" w:rsidRDefault="00AD014F" w:rsidP="00513CC1">
            <w:pPr>
              <w:pStyle w:val="HTML"/>
              <w:jc w:val="center"/>
              <w:rPr>
                <w:rFonts w:ascii="Times New Roman" w:hAnsi="Times New Roman" w:cs="Times New Roman"/>
                <w:color w:val="212121"/>
                <w:sz w:val="24"/>
                <w:szCs w:val="24"/>
              </w:rPr>
            </w:pPr>
            <w:r w:rsidRPr="00AD014F">
              <w:rPr>
                <w:rFonts w:ascii="Times New Roman" w:hAnsi="Times New Roman" w:cs="Times New Roman"/>
                <w:color w:val="212121"/>
                <w:sz w:val="24"/>
                <w:szCs w:val="24"/>
                <w:lang w:val="en"/>
              </w:rPr>
              <w:t>crayfish</w:t>
            </w:r>
          </w:p>
          <w:p w14:paraId="1F8E2F8A" w14:textId="023C82D1" w:rsidR="00B47BE1" w:rsidRPr="00AD014F" w:rsidRDefault="00B47BE1" w:rsidP="00513CC1">
            <w:pPr>
              <w:pStyle w:val="a3"/>
              <w:jc w:val="center"/>
              <w:rPr>
                <w:b w:val="0"/>
                <w:lang w:val="kk-KZ"/>
              </w:rPr>
            </w:pPr>
          </w:p>
        </w:tc>
      </w:tr>
      <w:tr w:rsidR="00B47BE1" w:rsidRPr="00F74AD3" w14:paraId="49AF469E" w14:textId="77777777" w:rsidTr="00513CC1">
        <w:trPr>
          <w:trHeight w:val="558"/>
        </w:trPr>
        <w:tc>
          <w:tcPr>
            <w:tcW w:w="1408" w:type="dxa"/>
            <w:tcBorders>
              <w:top w:val="single" w:sz="4" w:space="0" w:color="auto"/>
              <w:left w:val="single" w:sz="4" w:space="0" w:color="auto"/>
              <w:bottom w:val="single" w:sz="4" w:space="0" w:color="auto"/>
              <w:right w:val="single" w:sz="4" w:space="0" w:color="auto"/>
            </w:tcBorders>
            <w:shd w:val="clear" w:color="auto" w:fill="FFFFFF"/>
          </w:tcPr>
          <w:p w14:paraId="3CEEC01A" w14:textId="567563D8" w:rsidR="00B47BE1" w:rsidRPr="00F74AD3" w:rsidRDefault="00E50E63" w:rsidP="00513CC1">
            <w:pPr>
              <w:pStyle w:val="a3"/>
              <w:jc w:val="center"/>
              <w:rPr>
                <w:b w:val="0"/>
                <w:lang w:val="kk-KZ"/>
              </w:rPr>
            </w:pPr>
            <w:r>
              <w:rPr>
                <w:b w:val="0"/>
                <w:lang w:val="kk-KZ" w:eastAsia="kk-KZ"/>
              </w:rPr>
              <w:t>Arachnida</w:t>
            </w:r>
          </w:p>
        </w:tc>
        <w:tc>
          <w:tcPr>
            <w:tcW w:w="1723" w:type="dxa"/>
            <w:tcBorders>
              <w:top w:val="single" w:sz="4" w:space="0" w:color="auto"/>
              <w:left w:val="single" w:sz="4" w:space="0" w:color="auto"/>
              <w:bottom w:val="single" w:sz="4" w:space="0" w:color="auto"/>
              <w:right w:val="single" w:sz="4" w:space="0" w:color="auto"/>
            </w:tcBorders>
            <w:shd w:val="clear" w:color="auto" w:fill="FFFFFF"/>
          </w:tcPr>
          <w:p w14:paraId="5D90F986" w14:textId="5A3A7941" w:rsidR="00B47BE1" w:rsidRPr="00F74AD3" w:rsidRDefault="00E50E63" w:rsidP="00513CC1">
            <w:pPr>
              <w:pStyle w:val="a3"/>
              <w:jc w:val="center"/>
              <w:rPr>
                <w:b w:val="0"/>
                <w:lang w:val="kk-KZ"/>
              </w:rPr>
            </w:pPr>
            <w:r>
              <w:rPr>
                <w:b w:val="0"/>
                <w:lang w:val="kk-KZ" w:eastAsia="kk-KZ"/>
              </w:rPr>
              <w:t>Head, thorax, abdomen</w:t>
            </w:r>
          </w:p>
        </w:tc>
        <w:tc>
          <w:tcPr>
            <w:tcW w:w="1254" w:type="dxa"/>
            <w:tcBorders>
              <w:top w:val="single" w:sz="4" w:space="0" w:color="auto"/>
              <w:left w:val="single" w:sz="4" w:space="0" w:color="auto"/>
              <w:bottom w:val="single" w:sz="4" w:space="0" w:color="auto"/>
              <w:right w:val="single" w:sz="4" w:space="0" w:color="auto"/>
            </w:tcBorders>
            <w:shd w:val="clear" w:color="auto" w:fill="FFFFFF"/>
          </w:tcPr>
          <w:p w14:paraId="1DC16D56" w14:textId="5A161145" w:rsidR="00B47BE1" w:rsidRPr="00AD014F" w:rsidRDefault="00E50E63" w:rsidP="00513CC1">
            <w:pPr>
              <w:pStyle w:val="a3"/>
              <w:jc w:val="center"/>
              <w:rPr>
                <w:b w:val="0"/>
                <w:lang w:val="kk-KZ"/>
              </w:rPr>
            </w:pPr>
            <w:r w:rsidRPr="00AD014F">
              <w:rPr>
                <w:b w:val="0"/>
                <w:lang w:val="kk-KZ" w:eastAsia="kk-KZ"/>
              </w:rPr>
              <w:t>not</w:t>
            </w:r>
          </w:p>
        </w:tc>
        <w:tc>
          <w:tcPr>
            <w:tcW w:w="1407" w:type="dxa"/>
            <w:tcBorders>
              <w:top w:val="single" w:sz="4" w:space="0" w:color="auto"/>
              <w:left w:val="single" w:sz="4" w:space="0" w:color="auto"/>
              <w:bottom w:val="single" w:sz="4" w:space="0" w:color="auto"/>
              <w:right w:val="single" w:sz="4" w:space="0" w:color="auto"/>
            </w:tcBorders>
            <w:shd w:val="clear" w:color="auto" w:fill="FFFFFF"/>
          </w:tcPr>
          <w:p w14:paraId="50E9432C" w14:textId="77777777" w:rsidR="00AD014F" w:rsidRPr="00AD014F" w:rsidRDefault="00AD014F" w:rsidP="00513CC1">
            <w:pPr>
              <w:pStyle w:val="HTML"/>
              <w:jc w:val="center"/>
              <w:rPr>
                <w:rFonts w:ascii="Times New Roman" w:hAnsi="Times New Roman" w:cs="Times New Roman"/>
                <w:color w:val="212121"/>
                <w:sz w:val="24"/>
                <w:szCs w:val="24"/>
              </w:rPr>
            </w:pPr>
            <w:r w:rsidRPr="00AD014F">
              <w:rPr>
                <w:rFonts w:ascii="Times New Roman" w:hAnsi="Times New Roman" w:cs="Times New Roman"/>
                <w:color w:val="212121"/>
                <w:sz w:val="24"/>
                <w:szCs w:val="24"/>
                <w:lang w:val="en"/>
              </w:rPr>
              <w:t>gnawing</w:t>
            </w:r>
          </w:p>
          <w:p w14:paraId="208C460C" w14:textId="70B336DA" w:rsidR="00B47BE1" w:rsidRPr="00AD014F" w:rsidRDefault="00B47BE1" w:rsidP="00513CC1">
            <w:pPr>
              <w:pStyle w:val="a3"/>
              <w:jc w:val="center"/>
              <w:rPr>
                <w:b w:val="0"/>
                <w:lang w:val="kk-KZ"/>
              </w:rPr>
            </w:pPr>
          </w:p>
        </w:tc>
        <w:tc>
          <w:tcPr>
            <w:tcW w:w="1410" w:type="dxa"/>
            <w:tcBorders>
              <w:top w:val="single" w:sz="4" w:space="0" w:color="auto"/>
              <w:left w:val="single" w:sz="4" w:space="0" w:color="auto"/>
              <w:bottom w:val="single" w:sz="4" w:space="0" w:color="auto"/>
              <w:right w:val="single" w:sz="4" w:space="0" w:color="auto"/>
            </w:tcBorders>
            <w:shd w:val="clear" w:color="auto" w:fill="FFFFFF"/>
          </w:tcPr>
          <w:p w14:paraId="406810FA" w14:textId="092E7B01" w:rsidR="00B47BE1" w:rsidRPr="00AD014F" w:rsidRDefault="00B47BE1" w:rsidP="00513CC1">
            <w:pPr>
              <w:pStyle w:val="a3"/>
              <w:jc w:val="center"/>
              <w:rPr>
                <w:b w:val="0"/>
                <w:lang w:val="kk-KZ"/>
              </w:rPr>
            </w:pPr>
            <w:r w:rsidRPr="00AD014F">
              <w:rPr>
                <w:b w:val="0"/>
                <w:lang w:val="kk-KZ" w:eastAsia="kk-KZ"/>
              </w:rPr>
              <w:t xml:space="preserve">4 </w:t>
            </w:r>
            <w:r w:rsidR="00AD014F" w:rsidRPr="00AD014F">
              <w:rPr>
                <w:b w:val="0"/>
                <w:lang w:val="en-US" w:eastAsia="kk-KZ"/>
              </w:rPr>
              <w:t>peirs</w:t>
            </w:r>
          </w:p>
        </w:tc>
        <w:tc>
          <w:tcPr>
            <w:tcW w:w="2191" w:type="dxa"/>
            <w:tcBorders>
              <w:top w:val="single" w:sz="4" w:space="0" w:color="auto"/>
              <w:left w:val="single" w:sz="4" w:space="0" w:color="auto"/>
              <w:bottom w:val="single" w:sz="4" w:space="0" w:color="auto"/>
              <w:right w:val="single" w:sz="4" w:space="0" w:color="auto"/>
            </w:tcBorders>
            <w:shd w:val="clear" w:color="auto" w:fill="FFFFFF"/>
          </w:tcPr>
          <w:p w14:paraId="13C79D12" w14:textId="77777777" w:rsidR="00AD014F" w:rsidRPr="00AD014F" w:rsidRDefault="00AD014F" w:rsidP="00513CC1">
            <w:pPr>
              <w:pStyle w:val="HTML"/>
              <w:jc w:val="center"/>
              <w:rPr>
                <w:rFonts w:ascii="Times New Roman" w:hAnsi="Times New Roman" w:cs="Times New Roman"/>
                <w:color w:val="212121"/>
                <w:sz w:val="24"/>
                <w:szCs w:val="24"/>
              </w:rPr>
            </w:pPr>
            <w:r w:rsidRPr="00AD014F">
              <w:rPr>
                <w:rFonts w:ascii="Times New Roman" w:hAnsi="Times New Roman" w:cs="Times New Roman"/>
                <w:color w:val="212121"/>
                <w:sz w:val="24"/>
                <w:szCs w:val="24"/>
                <w:lang w:val="en"/>
              </w:rPr>
              <w:t>spider and mite</w:t>
            </w:r>
          </w:p>
          <w:p w14:paraId="73601FC2" w14:textId="098709DE" w:rsidR="00B47BE1" w:rsidRPr="00AD014F" w:rsidRDefault="00B47BE1" w:rsidP="00513CC1">
            <w:pPr>
              <w:pStyle w:val="a3"/>
              <w:jc w:val="center"/>
              <w:rPr>
                <w:b w:val="0"/>
                <w:lang w:val="kk-KZ"/>
              </w:rPr>
            </w:pPr>
          </w:p>
        </w:tc>
      </w:tr>
      <w:tr w:rsidR="00B47BE1" w:rsidRPr="00F74AD3" w14:paraId="3C9DB886" w14:textId="77777777" w:rsidTr="00AD6211">
        <w:trPr>
          <w:trHeight w:val="278"/>
        </w:trPr>
        <w:tc>
          <w:tcPr>
            <w:tcW w:w="1408" w:type="dxa"/>
            <w:tcBorders>
              <w:top w:val="single" w:sz="4" w:space="0" w:color="auto"/>
              <w:left w:val="single" w:sz="4" w:space="0" w:color="auto"/>
              <w:bottom w:val="single" w:sz="4" w:space="0" w:color="auto"/>
              <w:right w:val="single" w:sz="4" w:space="0" w:color="auto"/>
            </w:tcBorders>
            <w:shd w:val="clear" w:color="auto" w:fill="FFFFFF"/>
          </w:tcPr>
          <w:p w14:paraId="64350006" w14:textId="6301F0EC" w:rsidR="00B47BE1" w:rsidRPr="00F74AD3" w:rsidRDefault="00E50E63" w:rsidP="00513CC1">
            <w:pPr>
              <w:pStyle w:val="a3"/>
              <w:jc w:val="center"/>
              <w:rPr>
                <w:b w:val="0"/>
                <w:lang w:val="kk-KZ"/>
              </w:rPr>
            </w:pPr>
            <w:r>
              <w:rPr>
                <w:b w:val="0"/>
                <w:lang w:val="kk-KZ" w:eastAsia="kk-KZ"/>
              </w:rPr>
              <w:t>Myriopoda</w:t>
            </w:r>
          </w:p>
        </w:tc>
        <w:tc>
          <w:tcPr>
            <w:tcW w:w="1723" w:type="dxa"/>
            <w:tcBorders>
              <w:top w:val="single" w:sz="4" w:space="0" w:color="auto"/>
              <w:left w:val="single" w:sz="4" w:space="0" w:color="auto"/>
              <w:bottom w:val="single" w:sz="4" w:space="0" w:color="auto"/>
              <w:right w:val="single" w:sz="4" w:space="0" w:color="auto"/>
            </w:tcBorders>
            <w:shd w:val="clear" w:color="auto" w:fill="FFFFFF"/>
          </w:tcPr>
          <w:p w14:paraId="604EE435" w14:textId="7007C0D7" w:rsidR="00B47BE1" w:rsidRPr="00513CC1" w:rsidRDefault="00E50E63" w:rsidP="00513CC1">
            <w:pPr>
              <w:pStyle w:val="HTML"/>
              <w:jc w:val="center"/>
              <w:rPr>
                <w:rFonts w:ascii="Times New Roman" w:hAnsi="Times New Roman" w:cs="Times New Roman"/>
                <w:color w:val="212121"/>
                <w:sz w:val="24"/>
                <w:szCs w:val="24"/>
              </w:rPr>
            </w:pPr>
            <w:r w:rsidRPr="00513CC1">
              <w:rPr>
                <w:rFonts w:ascii="Times New Roman" w:hAnsi="Times New Roman" w:cs="Times New Roman"/>
                <w:b/>
                <w:lang w:val="kk-KZ" w:eastAsia="kk-KZ"/>
              </w:rPr>
              <w:t>Head</w:t>
            </w:r>
            <w:r w:rsidRPr="00513CC1">
              <w:rPr>
                <w:rFonts w:ascii="Times New Roman" w:hAnsi="Times New Roman" w:cs="Times New Roman"/>
                <w:b/>
                <w:sz w:val="24"/>
                <w:szCs w:val="24"/>
                <w:lang w:val="kk-KZ" w:eastAsia="kk-KZ"/>
              </w:rPr>
              <w:t xml:space="preserve">, </w:t>
            </w:r>
            <w:r w:rsidRPr="00513CC1">
              <w:rPr>
                <w:rFonts w:ascii="Times New Roman" w:hAnsi="Times New Roman" w:cs="Times New Roman"/>
                <w:color w:val="212121"/>
                <w:sz w:val="24"/>
                <w:szCs w:val="24"/>
                <w:lang w:val="en"/>
              </w:rPr>
              <w:t>torso</w:t>
            </w:r>
          </w:p>
        </w:tc>
        <w:tc>
          <w:tcPr>
            <w:tcW w:w="1254" w:type="dxa"/>
            <w:tcBorders>
              <w:top w:val="single" w:sz="4" w:space="0" w:color="auto"/>
              <w:left w:val="single" w:sz="4" w:space="0" w:color="auto"/>
              <w:bottom w:val="single" w:sz="4" w:space="0" w:color="auto"/>
              <w:right w:val="single" w:sz="4" w:space="0" w:color="auto"/>
            </w:tcBorders>
            <w:shd w:val="clear" w:color="auto" w:fill="FFFFFF"/>
          </w:tcPr>
          <w:p w14:paraId="4D95B306" w14:textId="335C911D" w:rsidR="00B47BE1" w:rsidRPr="00F74AD3" w:rsidRDefault="00B47BE1" w:rsidP="00513CC1">
            <w:pPr>
              <w:pStyle w:val="a3"/>
              <w:jc w:val="center"/>
              <w:rPr>
                <w:b w:val="0"/>
                <w:lang w:val="kk-KZ"/>
              </w:rPr>
            </w:pPr>
            <w:r w:rsidRPr="00F74AD3">
              <w:rPr>
                <w:b w:val="0"/>
                <w:lang w:val="kk-KZ" w:eastAsia="kk-KZ"/>
              </w:rPr>
              <w:t xml:space="preserve">1 </w:t>
            </w:r>
            <w:r w:rsidR="00E50E63">
              <w:rPr>
                <w:b w:val="0"/>
                <w:lang w:val="en-US" w:eastAsia="kk-KZ"/>
              </w:rPr>
              <w:t>peirs</w:t>
            </w:r>
          </w:p>
        </w:tc>
        <w:tc>
          <w:tcPr>
            <w:tcW w:w="1407" w:type="dxa"/>
            <w:tcBorders>
              <w:top w:val="single" w:sz="4" w:space="0" w:color="auto"/>
              <w:left w:val="single" w:sz="4" w:space="0" w:color="auto"/>
              <w:bottom w:val="single" w:sz="4" w:space="0" w:color="auto"/>
              <w:right w:val="single" w:sz="4" w:space="0" w:color="auto"/>
            </w:tcBorders>
            <w:shd w:val="clear" w:color="auto" w:fill="FFFFFF"/>
          </w:tcPr>
          <w:p w14:paraId="0301CAFE" w14:textId="77CDC3D7" w:rsidR="00B47BE1" w:rsidRPr="00513CC1" w:rsidRDefault="00AD014F" w:rsidP="00513CC1">
            <w:pPr>
              <w:pStyle w:val="HTML"/>
              <w:jc w:val="center"/>
              <w:rPr>
                <w:rFonts w:ascii="Times New Roman" w:hAnsi="Times New Roman" w:cs="Times New Roman"/>
                <w:color w:val="212121"/>
                <w:sz w:val="24"/>
                <w:szCs w:val="24"/>
              </w:rPr>
            </w:pPr>
            <w:r w:rsidRPr="00AD014F">
              <w:rPr>
                <w:rFonts w:ascii="Times New Roman" w:hAnsi="Times New Roman" w:cs="Times New Roman"/>
                <w:color w:val="212121"/>
                <w:sz w:val="24"/>
                <w:szCs w:val="24"/>
                <w:lang w:val="en"/>
              </w:rPr>
              <w:t>gnawing</w:t>
            </w:r>
          </w:p>
        </w:tc>
        <w:tc>
          <w:tcPr>
            <w:tcW w:w="1410" w:type="dxa"/>
            <w:tcBorders>
              <w:top w:val="single" w:sz="4" w:space="0" w:color="auto"/>
              <w:left w:val="single" w:sz="4" w:space="0" w:color="auto"/>
              <w:bottom w:val="single" w:sz="4" w:space="0" w:color="auto"/>
              <w:right w:val="single" w:sz="4" w:space="0" w:color="auto"/>
            </w:tcBorders>
            <w:shd w:val="clear" w:color="auto" w:fill="FFFFFF"/>
          </w:tcPr>
          <w:p w14:paraId="76D535A2" w14:textId="1E3BD101" w:rsidR="00B47BE1" w:rsidRPr="00513CC1" w:rsidRDefault="00AD014F" w:rsidP="00513CC1">
            <w:pPr>
              <w:pStyle w:val="HTML"/>
              <w:jc w:val="center"/>
              <w:rPr>
                <w:rFonts w:ascii="Times New Roman" w:hAnsi="Times New Roman" w:cs="Times New Roman"/>
                <w:color w:val="212121"/>
                <w:sz w:val="24"/>
                <w:szCs w:val="24"/>
              </w:rPr>
            </w:pPr>
            <w:r w:rsidRPr="00AD014F">
              <w:rPr>
                <w:rFonts w:ascii="Times New Roman" w:hAnsi="Times New Roman" w:cs="Times New Roman"/>
                <w:color w:val="212121"/>
                <w:sz w:val="24"/>
                <w:szCs w:val="24"/>
                <w:lang w:val="en"/>
              </w:rPr>
              <w:t>a lot of</w:t>
            </w:r>
            <w:r w:rsidRPr="00AD014F">
              <w:rPr>
                <w:rFonts w:ascii="Times New Roman" w:hAnsi="Times New Roman" w:cs="Times New Roman"/>
                <w:sz w:val="24"/>
                <w:szCs w:val="24"/>
                <w:lang w:val="kk-KZ" w:eastAsia="kk-KZ"/>
              </w:rPr>
              <w:t xml:space="preserve"> </w:t>
            </w:r>
            <w:r w:rsidRPr="00AD014F">
              <w:rPr>
                <w:rFonts w:ascii="Times New Roman" w:hAnsi="Times New Roman" w:cs="Times New Roman"/>
                <w:sz w:val="24"/>
                <w:szCs w:val="24"/>
                <w:lang w:val="en-US" w:eastAsia="kk-KZ"/>
              </w:rPr>
              <w:t>peirs</w:t>
            </w:r>
          </w:p>
        </w:tc>
        <w:tc>
          <w:tcPr>
            <w:tcW w:w="2191" w:type="dxa"/>
            <w:tcBorders>
              <w:top w:val="single" w:sz="4" w:space="0" w:color="auto"/>
              <w:left w:val="single" w:sz="4" w:space="0" w:color="auto"/>
              <w:bottom w:val="single" w:sz="4" w:space="0" w:color="auto"/>
              <w:right w:val="single" w:sz="4" w:space="0" w:color="auto"/>
            </w:tcBorders>
            <w:shd w:val="clear" w:color="auto" w:fill="FFFFFF"/>
          </w:tcPr>
          <w:p w14:paraId="6C776D01" w14:textId="747DEEB7" w:rsidR="00B47BE1" w:rsidRPr="00513CC1" w:rsidRDefault="00AD014F" w:rsidP="00513CC1">
            <w:pPr>
              <w:pStyle w:val="HTML"/>
              <w:jc w:val="center"/>
              <w:rPr>
                <w:rFonts w:ascii="Times New Roman" w:hAnsi="Times New Roman" w:cs="Times New Roman"/>
                <w:color w:val="212121"/>
                <w:sz w:val="24"/>
                <w:szCs w:val="24"/>
              </w:rPr>
            </w:pPr>
            <w:r w:rsidRPr="00AD014F">
              <w:rPr>
                <w:rFonts w:ascii="Times New Roman" w:hAnsi="Times New Roman" w:cs="Times New Roman"/>
                <w:color w:val="212121"/>
                <w:sz w:val="24"/>
                <w:szCs w:val="24"/>
                <w:lang w:val="en"/>
              </w:rPr>
              <w:t>centipede</w:t>
            </w:r>
          </w:p>
        </w:tc>
      </w:tr>
      <w:tr w:rsidR="00B47BE1" w:rsidRPr="00F74AD3" w14:paraId="12D217DE" w14:textId="77777777" w:rsidTr="00513CC1">
        <w:trPr>
          <w:trHeight w:val="942"/>
        </w:trPr>
        <w:tc>
          <w:tcPr>
            <w:tcW w:w="1408" w:type="dxa"/>
            <w:tcBorders>
              <w:top w:val="single" w:sz="4" w:space="0" w:color="auto"/>
              <w:left w:val="single" w:sz="4" w:space="0" w:color="auto"/>
              <w:bottom w:val="single" w:sz="4" w:space="0" w:color="auto"/>
              <w:right w:val="single" w:sz="4" w:space="0" w:color="auto"/>
            </w:tcBorders>
            <w:shd w:val="clear" w:color="auto" w:fill="FFFFFF"/>
          </w:tcPr>
          <w:p w14:paraId="09BCBB95" w14:textId="5FED93E8" w:rsidR="00B47BE1" w:rsidRPr="00F74AD3" w:rsidRDefault="00E50E63" w:rsidP="00513CC1">
            <w:pPr>
              <w:pStyle w:val="a3"/>
              <w:jc w:val="center"/>
              <w:rPr>
                <w:b w:val="0"/>
                <w:lang w:val="kk-KZ"/>
              </w:rPr>
            </w:pPr>
            <w:r>
              <w:rPr>
                <w:b w:val="0"/>
                <w:lang w:val="kk-KZ" w:eastAsia="kk-KZ"/>
              </w:rPr>
              <w:t>Insecta</w:t>
            </w:r>
          </w:p>
        </w:tc>
        <w:tc>
          <w:tcPr>
            <w:tcW w:w="1723" w:type="dxa"/>
            <w:tcBorders>
              <w:top w:val="single" w:sz="4" w:space="0" w:color="auto"/>
              <w:left w:val="single" w:sz="4" w:space="0" w:color="auto"/>
              <w:bottom w:val="single" w:sz="4" w:space="0" w:color="auto"/>
              <w:right w:val="single" w:sz="4" w:space="0" w:color="auto"/>
            </w:tcBorders>
            <w:shd w:val="clear" w:color="auto" w:fill="FFFFFF"/>
          </w:tcPr>
          <w:p w14:paraId="7C0E4697" w14:textId="43EE2E8D" w:rsidR="00B47BE1" w:rsidRPr="00F74AD3" w:rsidRDefault="00E50E63" w:rsidP="00513CC1">
            <w:pPr>
              <w:pStyle w:val="a3"/>
              <w:jc w:val="center"/>
              <w:rPr>
                <w:b w:val="0"/>
                <w:lang w:val="kk-KZ"/>
              </w:rPr>
            </w:pPr>
            <w:r>
              <w:rPr>
                <w:b w:val="0"/>
                <w:lang w:val="kk-KZ" w:eastAsia="kk-KZ"/>
              </w:rPr>
              <w:t>Head, thorax, abdomen</w:t>
            </w:r>
          </w:p>
        </w:tc>
        <w:tc>
          <w:tcPr>
            <w:tcW w:w="1254" w:type="dxa"/>
            <w:tcBorders>
              <w:top w:val="single" w:sz="4" w:space="0" w:color="auto"/>
              <w:left w:val="single" w:sz="4" w:space="0" w:color="auto"/>
              <w:bottom w:val="single" w:sz="4" w:space="0" w:color="auto"/>
              <w:right w:val="single" w:sz="4" w:space="0" w:color="auto"/>
            </w:tcBorders>
            <w:shd w:val="clear" w:color="auto" w:fill="FFFFFF"/>
          </w:tcPr>
          <w:p w14:paraId="4AB71068" w14:textId="56D79F2D" w:rsidR="00B47BE1" w:rsidRPr="00F74AD3" w:rsidRDefault="00B47BE1" w:rsidP="00513CC1">
            <w:pPr>
              <w:pStyle w:val="a3"/>
              <w:jc w:val="center"/>
              <w:rPr>
                <w:b w:val="0"/>
                <w:lang w:val="kk-KZ"/>
              </w:rPr>
            </w:pPr>
            <w:r w:rsidRPr="00F74AD3">
              <w:rPr>
                <w:b w:val="0"/>
                <w:lang w:val="kk-KZ" w:eastAsia="kk-KZ"/>
              </w:rPr>
              <w:t xml:space="preserve">1 </w:t>
            </w:r>
            <w:r w:rsidR="00E50E63">
              <w:rPr>
                <w:b w:val="0"/>
                <w:lang w:val="en-US" w:eastAsia="kk-KZ"/>
              </w:rPr>
              <w:t>peirs</w:t>
            </w:r>
          </w:p>
        </w:tc>
        <w:tc>
          <w:tcPr>
            <w:tcW w:w="1407" w:type="dxa"/>
            <w:tcBorders>
              <w:top w:val="single" w:sz="4" w:space="0" w:color="auto"/>
              <w:left w:val="single" w:sz="4" w:space="0" w:color="auto"/>
              <w:bottom w:val="single" w:sz="4" w:space="0" w:color="auto"/>
              <w:right w:val="single" w:sz="4" w:space="0" w:color="auto"/>
            </w:tcBorders>
            <w:shd w:val="clear" w:color="auto" w:fill="FFFFFF"/>
          </w:tcPr>
          <w:p w14:paraId="39896296" w14:textId="6C23959F" w:rsidR="00AD014F" w:rsidRPr="00AD014F" w:rsidRDefault="00AD014F" w:rsidP="00513CC1">
            <w:pPr>
              <w:pStyle w:val="HTML"/>
              <w:jc w:val="center"/>
              <w:rPr>
                <w:rFonts w:ascii="Times New Roman" w:hAnsi="Times New Roman" w:cs="Times New Roman"/>
                <w:color w:val="212121"/>
                <w:sz w:val="24"/>
                <w:szCs w:val="24"/>
              </w:rPr>
            </w:pPr>
            <w:r w:rsidRPr="00AD014F">
              <w:rPr>
                <w:rFonts w:ascii="Times New Roman" w:hAnsi="Times New Roman" w:cs="Times New Roman"/>
                <w:color w:val="212121"/>
                <w:sz w:val="24"/>
                <w:szCs w:val="24"/>
                <w:lang w:val="en"/>
              </w:rPr>
              <w:t>gnawing</w:t>
            </w:r>
            <w:r w:rsidR="00B47BE1" w:rsidRPr="00AD014F">
              <w:rPr>
                <w:rFonts w:ascii="Times New Roman" w:hAnsi="Times New Roman" w:cs="Times New Roman"/>
                <w:sz w:val="24"/>
                <w:szCs w:val="24"/>
                <w:lang w:val="kk-KZ" w:eastAsia="kk-KZ"/>
              </w:rPr>
              <w:t xml:space="preserve">, </w:t>
            </w:r>
            <w:r w:rsidRPr="00AD014F">
              <w:rPr>
                <w:rFonts w:ascii="Times New Roman" w:hAnsi="Times New Roman" w:cs="Times New Roman"/>
                <w:color w:val="212121"/>
                <w:sz w:val="24"/>
                <w:szCs w:val="24"/>
                <w:lang w:val="en"/>
              </w:rPr>
              <w:t>sucking</w:t>
            </w:r>
          </w:p>
          <w:p w14:paraId="6BFD41DE" w14:textId="61EDE7F5" w:rsidR="00B47BE1" w:rsidRPr="000F034F" w:rsidRDefault="00AD014F" w:rsidP="00513CC1">
            <w:pPr>
              <w:pStyle w:val="HTML"/>
              <w:jc w:val="center"/>
              <w:rPr>
                <w:rFonts w:ascii="Times New Roman" w:hAnsi="Times New Roman" w:cs="Times New Roman"/>
                <w:color w:val="212121"/>
                <w:sz w:val="24"/>
                <w:szCs w:val="24"/>
              </w:rPr>
            </w:pPr>
            <w:r w:rsidRPr="00AD014F">
              <w:rPr>
                <w:rFonts w:ascii="Times New Roman" w:hAnsi="Times New Roman" w:cs="Times New Roman"/>
                <w:color w:val="212121"/>
                <w:sz w:val="24"/>
                <w:szCs w:val="24"/>
                <w:lang w:val="en"/>
              </w:rPr>
              <w:t>prickingly sucking</w:t>
            </w:r>
          </w:p>
        </w:tc>
        <w:tc>
          <w:tcPr>
            <w:tcW w:w="1410" w:type="dxa"/>
            <w:tcBorders>
              <w:top w:val="single" w:sz="4" w:space="0" w:color="auto"/>
              <w:left w:val="single" w:sz="4" w:space="0" w:color="auto"/>
              <w:bottom w:val="single" w:sz="4" w:space="0" w:color="auto"/>
              <w:right w:val="single" w:sz="4" w:space="0" w:color="auto"/>
            </w:tcBorders>
            <w:shd w:val="clear" w:color="auto" w:fill="FFFFFF"/>
          </w:tcPr>
          <w:p w14:paraId="6DD4C48D" w14:textId="02AAE22B" w:rsidR="00B47BE1" w:rsidRPr="00F74AD3" w:rsidRDefault="00B47BE1" w:rsidP="00513CC1">
            <w:pPr>
              <w:pStyle w:val="a3"/>
              <w:jc w:val="center"/>
              <w:rPr>
                <w:b w:val="0"/>
                <w:lang w:val="kk-KZ"/>
              </w:rPr>
            </w:pPr>
            <w:r w:rsidRPr="00F74AD3">
              <w:rPr>
                <w:b w:val="0"/>
                <w:lang w:val="kk-KZ" w:eastAsia="kk-KZ"/>
              </w:rPr>
              <w:t xml:space="preserve">3 </w:t>
            </w:r>
            <w:r w:rsidR="00AD014F">
              <w:rPr>
                <w:b w:val="0"/>
                <w:lang w:val="en-US" w:eastAsia="kk-KZ"/>
              </w:rPr>
              <w:t>peirs</w:t>
            </w:r>
          </w:p>
        </w:tc>
        <w:tc>
          <w:tcPr>
            <w:tcW w:w="2191" w:type="dxa"/>
            <w:tcBorders>
              <w:top w:val="single" w:sz="4" w:space="0" w:color="auto"/>
              <w:left w:val="single" w:sz="4" w:space="0" w:color="auto"/>
              <w:bottom w:val="single" w:sz="4" w:space="0" w:color="auto"/>
              <w:right w:val="single" w:sz="4" w:space="0" w:color="auto"/>
            </w:tcBorders>
            <w:shd w:val="clear" w:color="auto" w:fill="FFFFFF"/>
          </w:tcPr>
          <w:p w14:paraId="57A25855" w14:textId="77777777" w:rsidR="00FC2D34" w:rsidRPr="00FC2D34" w:rsidRDefault="00FC2D34" w:rsidP="00513CC1">
            <w:pPr>
              <w:pStyle w:val="HTML"/>
              <w:jc w:val="center"/>
              <w:rPr>
                <w:rFonts w:ascii="Times New Roman" w:hAnsi="Times New Roman" w:cs="Times New Roman"/>
                <w:color w:val="212121"/>
                <w:sz w:val="24"/>
                <w:szCs w:val="24"/>
              </w:rPr>
            </w:pPr>
            <w:r w:rsidRPr="00FC2D34">
              <w:rPr>
                <w:rFonts w:ascii="Times New Roman" w:hAnsi="Times New Roman" w:cs="Times New Roman"/>
                <w:color w:val="212121"/>
                <w:sz w:val="24"/>
                <w:szCs w:val="24"/>
                <w:lang w:val="en"/>
              </w:rPr>
              <w:t>butterflies, beetles, bees</w:t>
            </w:r>
          </w:p>
          <w:p w14:paraId="16854C70" w14:textId="75B2AD49" w:rsidR="00B47BE1" w:rsidRPr="00F74AD3" w:rsidRDefault="00B47BE1" w:rsidP="00513CC1">
            <w:pPr>
              <w:pStyle w:val="a3"/>
              <w:jc w:val="center"/>
              <w:rPr>
                <w:b w:val="0"/>
                <w:lang w:val="kk-KZ"/>
              </w:rPr>
            </w:pPr>
          </w:p>
        </w:tc>
      </w:tr>
    </w:tbl>
    <w:p w14:paraId="6037253A" w14:textId="072F41C6" w:rsidR="000F034F" w:rsidRDefault="000F034F" w:rsidP="00FF6F3A">
      <w:pPr>
        <w:pStyle w:val="a3"/>
        <w:jc w:val="both"/>
        <w:rPr>
          <w:b w:val="0"/>
          <w:color w:val="212121"/>
          <w:sz w:val="28"/>
          <w:szCs w:val="28"/>
          <w:lang w:val="en"/>
        </w:rPr>
      </w:pPr>
    </w:p>
    <w:p w14:paraId="6265100F" w14:textId="77777777" w:rsidR="00520D68" w:rsidRPr="000F034F" w:rsidRDefault="00520D68" w:rsidP="00520D68">
      <w:pPr>
        <w:pStyle w:val="a3"/>
        <w:ind w:firstLine="709"/>
        <w:jc w:val="both"/>
        <w:rPr>
          <w:b w:val="0"/>
          <w:color w:val="212121"/>
          <w:sz w:val="28"/>
          <w:szCs w:val="28"/>
          <w:lang w:val="en"/>
        </w:rPr>
      </w:pPr>
      <w:r w:rsidRPr="000F034F">
        <w:rPr>
          <w:b w:val="0"/>
          <w:color w:val="212121"/>
          <w:sz w:val="28"/>
          <w:szCs w:val="28"/>
          <w:lang w:val="en"/>
        </w:rPr>
        <w:t>The parasitic species include fragments of aqueducts and cavaliers. Among the shellfish, the most important are brackonian-colostrum and ichephonmonide. The brookonid is smaller than the smaller, the length of the body is 5-15 mm. External and internal parasites of many malignant neoplasms are mostly parasitic in the larvae of cannabis, beetles, butterflies, flies. In some cases, the body can damage the egg phase. Their adult lives with flower juice, vegetable bats and sweet juices. their flora is very high, and up to 1000 eggs.</w:t>
      </w:r>
    </w:p>
    <w:p w14:paraId="48B4FED5" w14:textId="77777777" w:rsidR="000428D7" w:rsidRPr="000F034F" w:rsidRDefault="000428D7" w:rsidP="000428D7">
      <w:pPr>
        <w:pStyle w:val="a3"/>
        <w:ind w:firstLine="709"/>
        <w:jc w:val="both"/>
        <w:rPr>
          <w:b w:val="0"/>
          <w:color w:val="212121"/>
          <w:sz w:val="28"/>
          <w:szCs w:val="28"/>
          <w:lang w:val="en"/>
        </w:rPr>
      </w:pPr>
      <w:r w:rsidRPr="000F034F">
        <w:rPr>
          <w:b w:val="0"/>
          <w:color w:val="212121"/>
          <w:sz w:val="28"/>
          <w:szCs w:val="28"/>
          <w:lang w:val="en"/>
        </w:rPr>
        <w:t>The parasitic species include fragments of aqueducts and cavaliers. Among the shellfish, the most important are brackonian-colostrum and ichephonmonide. The brookonid is smaller than the smaller, the length of the body is 5-15 mm. External and internal parasites of many malignant neoplasms are mostly parasitic in the larvae of cannabis, beetles, butterflies, flies. In some cases, the body can damage the egg phase. Their adult lives with flower juice, vegetable bats and sweet juices. their flora is very high, and up to 1000 eggs.</w:t>
      </w:r>
    </w:p>
    <w:p w14:paraId="62A11C26" w14:textId="77777777" w:rsidR="000428D7" w:rsidRDefault="000428D7" w:rsidP="000428D7">
      <w:pPr>
        <w:pStyle w:val="a3"/>
        <w:ind w:firstLine="709"/>
        <w:jc w:val="both"/>
        <w:rPr>
          <w:b w:val="0"/>
          <w:color w:val="212121"/>
          <w:sz w:val="28"/>
          <w:szCs w:val="28"/>
          <w:lang w:val="en"/>
        </w:rPr>
      </w:pPr>
      <w:r w:rsidRPr="000F034F">
        <w:rPr>
          <w:b w:val="0"/>
          <w:color w:val="212121"/>
          <w:sz w:val="28"/>
          <w:szCs w:val="28"/>
          <w:lang w:val="en"/>
        </w:rPr>
        <w:t>For example, white butterfly parasite is an apanterate, glamatous eggs can be used up to 2000 eggs. It produces a few generations in the season, and the development of the generation lasts up to 10 days. Types of useful biological methods: the gray butterfly and winter butterflies are damaged, and the gemmobrokontinus breeds the star's butterfly. microdrush and ascurrant damage the apple seedlings, apanteres - also harmful of starchy seeds of butterfly seeds.</w:t>
      </w:r>
    </w:p>
    <w:p w14:paraId="59C1D7C9" w14:textId="77777777" w:rsidR="000428D7" w:rsidRPr="00837EEC" w:rsidRDefault="000428D7" w:rsidP="000428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212121"/>
          <w:sz w:val="28"/>
          <w:szCs w:val="28"/>
          <w:lang w:val="en"/>
        </w:rPr>
      </w:pPr>
      <w:r>
        <w:rPr>
          <w:color w:val="212121"/>
          <w:sz w:val="28"/>
          <w:szCs w:val="28"/>
          <w:lang w:val="en"/>
        </w:rPr>
        <w:tab/>
      </w:r>
      <w:r w:rsidRPr="00837EEC">
        <w:rPr>
          <w:color w:val="212121"/>
          <w:sz w:val="28"/>
          <w:szCs w:val="28"/>
          <w:lang w:val="en"/>
        </w:rPr>
        <w:t>Netelia (panicus) - Netelia fusciocomis Holmgr. = Paniscus gra-cilipes Thoms, (family Ichneumonidae, born Hymenoptera). Ectoparasite of gray grain and many other species of scoop (can develop on winter, exclamatory, cotton, scoop-scales and some species of moths). The whole rider's body is red-yellow, 10 ... 17 mm long.</w:t>
      </w:r>
    </w:p>
    <w:p w14:paraId="7C802F21" w14:textId="77777777" w:rsidR="000428D7" w:rsidRPr="00837EEC" w:rsidRDefault="000428D7" w:rsidP="000428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212121"/>
          <w:sz w:val="28"/>
          <w:szCs w:val="28"/>
          <w:lang w:val="kk-KZ"/>
        </w:rPr>
      </w:pPr>
      <w:r>
        <w:rPr>
          <w:color w:val="212121"/>
          <w:sz w:val="28"/>
          <w:szCs w:val="28"/>
          <w:lang w:val="en"/>
        </w:rPr>
        <w:tab/>
      </w:r>
      <w:r w:rsidRPr="00837EEC">
        <w:rPr>
          <w:color w:val="212121"/>
          <w:sz w:val="28"/>
          <w:szCs w:val="28"/>
          <w:lang w:val="en"/>
        </w:rPr>
        <w:t>The larvae hibernate in a dense black cocoon in the soil. Departure of the imago occurs in early June. Females infect openly living caterpillars, laying eggs usually laterally on the thoracic segments and firmly attaching them to the host with a stalk (Fig. 5, b). The larva emerges immediately after the egg is laid. The first generation of the parasite develops due to gnawing scoops and moths. Female 2 nd generation colonize caterpillars</w:t>
      </w:r>
      <w:r w:rsidRPr="00837EEC">
        <w:rPr>
          <w:color w:val="212121"/>
          <w:sz w:val="28"/>
          <w:szCs w:val="28"/>
          <w:lang w:val="kk-KZ"/>
        </w:rPr>
        <w:t>.</w:t>
      </w:r>
    </w:p>
    <w:p w14:paraId="3AFAF5D0" w14:textId="330D4872" w:rsidR="000428D7" w:rsidRPr="000428D7" w:rsidRDefault="000428D7" w:rsidP="000428D7">
      <w:pPr>
        <w:pStyle w:val="a3"/>
        <w:ind w:firstLine="708"/>
        <w:jc w:val="both"/>
        <w:rPr>
          <w:b w:val="0"/>
          <w:color w:val="212121"/>
          <w:sz w:val="28"/>
          <w:szCs w:val="28"/>
          <w:lang w:val="en-US"/>
        </w:rPr>
      </w:pPr>
      <w:r w:rsidRPr="000F034F">
        <w:rPr>
          <w:b w:val="0"/>
          <w:color w:val="212121"/>
          <w:sz w:val="28"/>
          <w:szCs w:val="28"/>
          <w:lang w:val="en"/>
        </w:rPr>
        <w:lastRenderedPageBreak/>
        <w:t>Rogas - a grain of grass that grows once more through the gray butterfly. In August, 3-4 year-olds are hurt by the stars, and their development ends at the end of August and early September, in the 5-6 year old star. Then parasite gum will be thrown out of dark green clay, including puppy, and wintering through the soil. Parasites fly before the pest in mid-May. In this case, rodent increases the number of other cobbles</w:t>
      </w:r>
      <w:r>
        <w:rPr>
          <w:b w:val="0"/>
          <w:color w:val="212121"/>
          <w:sz w:val="28"/>
          <w:szCs w:val="28"/>
          <w:lang w:val="en-US"/>
        </w:rPr>
        <w:t>.</w:t>
      </w:r>
    </w:p>
    <w:p w14:paraId="7E75EAE4" w14:textId="77777777" w:rsidR="00520D68" w:rsidRDefault="00520D68" w:rsidP="00520D68">
      <w:pPr>
        <w:pStyle w:val="a3"/>
        <w:ind w:firstLine="709"/>
        <w:jc w:val="both"/>
        <w:rPr>
          <w:b w:val="0"/>
          <w:color w:val="212121"/>
          <w:sz w:val="28"/>
          <w:szCs w:val="28"/>
          <w:lang w:val="en"/>
        </w:rPr>
      </w:pPr>
      <w:r w:rsidRPr="000F034F">
        <w:rPr>
          <w:b w:val="0"/>
          <w:color w:val="212121"/>
          <w:sz w:val="28"/>
          <w:szCs w:val="28"/>
          <w:lang w:val="en"/>
        </w:rPr>
        <w:t>Crater (Kramera schictzei Kram.) Is a subgroup of Diptera, a Sarcophagidae representative. The active parasite of Siberian silk butterfly (Dendrolimus sibiricus Tschetv.). The color of the shingle is black, with a length of 8-13.5 mm. The mats are black. The eighth heifers of the third-generation larvae are covered with hair. The analytical boards are broad - bundled. The hives feed on moisture and excrements. The eggs are 4-6 on seven. Dervishes develop in 4 days.</w:t>
      </w:r>
    </w:p>
    <w:p w14:paraId="6B0E9076" w14:textId="77777777" w:rsidR="00520D68" w:rsidRPr="000F034F" w:rsidRDefault="00520D68" w:rsidP="00520D68">
      <w:pPr>
        <w:pStyle w:val="a3"/>
        <w:ind w:firstLine="709"/>
        <w:jc w:val="both"/>
        <w:rPr>
          <w:b w:val="0"/>
          <w:sz w:val="28"/>
          <w:szCs w:val="28"/>
          <w:lang w:val="en-US"/>
        </w:rPr>
      </w:pPr>
      <w:r w:rsidRPr="000F034F">
        <w:rPr>
          <w:b w:val="0"/>
          <w:sz w:val="28"/>
          <w:szCs w:val="28"/>
          <w:lang w:val="en"/>
        </w:rPr>
        <w:t>Meniscus (Meñiscus agnatus-Lissonota nitida Grav) is a paratidite (Noumenoptera), a representative of the seedlings (Ichneumonidae) - parasite. The tall, black collar. Length 12-13 mm. Like his owner, it also gives birth to one generation per year (genesis). In the second-generation ovary, the grass wintered in the last-generation starbucks (Hadena sordida Bkh.).</w:t>
      </w:r>
    </w:p>
    <w:p w14:paraId="0631BECF" w14:textId="3D71B695" w:rsidR="00507AD9" w:rsidRPr="00520D68" w:rsidRDefault="00507AD9" w:rsidP="000F034F">
      <w:pPr>
        <w:pStyle w:val="a3"/>
        <w:ind w:firstLine="709"/>
        <w:jc w:val="both"/>
        <w:rPr>
          <w:b w:val="0"/>
          <w:color w:val="212121"/>
          <w:sz w:val="28"/>
          <w:szCs w:val="28"/>
          <w:lang w:val="en-US"/>
        </w:rPr>
      </w:pPr>
    </w:p>
    <w:p w14:paraId="4E76527C" w14:textId="43224D45" w:rsidR="00507AD9" w:rsidRDefault="00507AD9" w:rsidP="00507AD9">
      <w:pPr>
        <w:pStyle w:val="a3"/>
        <w:jc w:val="both"/>
        <w:rPr>
          <w:b w:val="0"/>
          <w:color w:val="212121"/>
          <w:sz w:val="28"/>
          <w:szCs w:val="28"/>
          <w:lang w:val="en"/>
        </w:rPr>
      </w:pPr>
      <w:r>
        <w:rPr>
          <w:b w:val="0"/>
          <w:noProof/>
          <w:color w:val="212121"/>
          <w:sz w:val="28"/>
          <w:szCs w:val="28"/>
        </w:rPr>
        <w:drawing>
          <wp:inline distT="0" distB="0" distL="0" distR="0" wp14:anchorId="15FB2676" wp14:editId="1EBFAA6A">
            <wp:extent cx="6121400" cy="341630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Unknown.jpg"/>
                    <pic:cNvPicPr/>
                  </pic:nvPicPr>
                  <pic:blipFill>
                    <a:blip r:embed="rId264"/>
                    <a:stretch>
                      <a:fillRect/>
                    </a:stretch>
                  </pic:blipFill>
                  <pic:spPr>
                    <a:xfrm>
                      <a:off x="0" y="0"/>
                      <a:ext cx="6121400" cy="3416300"/>
                    </a:xfrm>
                    <a:prstGeom prst="rect">
                      <a:avLst/>
                    </a:prstGeom>
                  </pic:spPr>
                </pic:pic>
              </a:graphicData>
            </a:graphic>
          </wp:inline>
        </w:drawing>
      </w:r>
    </w:p>
    <w:p w14:paraId="31406739" w14:textId="77777777" w:rsidR="00507AD9" w:rsidRDefault="00507AD9" w:rsidP="00507A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lang w:val="en"/>
        </w:rPr>
      </w:pPr>
    </w:p>
    <w:p w14:paraId="459D71B3" w14:textId="111B608F" w:rsidR="00507AD9" w:rsidRDefault="00507AD9" w:rsidP="000428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color w:val="212121"/>
          <w:sz w:val="28"/>
          <w:szCs w:val="28"/>
          <w:lang w:val="kk-KZ"/>
        </w:rPr>
      </w:pPr>
      <w:r w:rsidRPr="00507AD9">
        <w:rPr>
          <w:b/>
          <w:sz w:val="28"/>
          <w:szCs w:val="28"/>
          <w:lang w:val="en"/>
        </w:rPr>
        <w:t xml:space="preserve">Figure </w:t>
      </w:r>
      <w:r w:rsidR="000428D7">
        <w:rPr>
          <w:b/>
          <w:sz w:val="28"/>
          <w:szCs w:val="28"/>
          <w:lang w:val="en"/>
        </w:rPr>
        <w:t>17</w:t>
      </w:r>
      <w:r w:rsidRPr="00507AD9">
        <w:rPr>
          <w:b/>
          <w:sz w:val="28"/>
          <w:szCs w:val="28"/>
          <w:lang w:val="en"/>
        </w:rPr>
        <w:t xml:space="preserve"> -</w:t>
      </w:r>
      <w:r w:rsidRPr="000F034F">
        <w:rPr>
          <w:b/>
          <w:sz w:val="28"/>
          <w:szCs w:val="28"/>
          <w:lang w:val="en"/>
        </w:rPr>
        <w:t xml:space="preserve"> </w:t>
      </w:r>
      <w:r w:rsidRPr="00507AD9">
        <w:rPr>
          <w:color w:val="212121"/>
          <w:sz w:val="28"/>
          <w:szCs w:val="28"/>
          <w:lang w:val="en"/>
        </w:rPr>
        <w:t>The predatory bug of the perillus is the most important enemy of the Colorado beetle</w:t>
      </w:r>
      <w:r>
        <w:rPr>
          <w:color w:val="212121"/>
          <w:sz w:val="28"/>
          <w:szCs w:val="28"/>
          <w:lang w:val="kk-KZ"/>
        </w:rPr>
        <w:t>.</w:t>
      </w:r>
    </w:p>
    <w:p w14:paraId="5B4750D1" w14:textId="77777777" w:rsidR="00507AD9" w:rsidRPr="00507AD9" w:rsidRDefault="00507AD9" w:rsidP="000428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color w:val="212121"/>
          <w:sz w:val="28"/>
          <w:szCs w:val="28"/>
          <w:lang w:val="kk-KZ"/>
        </w:rPr>
      </w:pPr>
    </w:p>
    <w:p w14:paraId="3AD29A69" w14:textId="77777777" w:rsidR="000428D7" w:rsidRPr="000F034F" w:rsidRDefault="000428D7" w:rsidP="000428D7">
      <w:pPr>
        <w:pStyle w:val="a3"/>
        <w:ind w:firstLine="709"/>
        <w:jc w:val="both"/>
        <w:rPr>
          <w:b w:val="0"/>
          <w:sz w:val="28"/>
          <w:szCs w:val="28"/>
          <w:lang w:val="en"/>
        </w:rPr>
      </w:pPr>
      <w:r>
        <w:rPr>
          <w:b w:val="0"/>
          <w:sz w:val="28"/>
          <w:szCs w:val="28"/>
          <w:lang w:val="en-US"/>
        </w:rPr>
        <w:t>T</w:t>
      </w:r>
      <w:r w:rsidRPr="000F034F">
        <w:rPr>
          <w:b w:val="0"/>
          <w:sz w:val="28"/>
          <w:szCs w:val="28"/>
          <w:lang w:val="en"/>
        </w:rPr>
        <w:t>he development of the dead ends in late May and early June.</w:t>
      </w:r>
    </w:p>
    <w:p w14:paraId="3C7A8CB4" w14:textId="77777777" w:rsidR="000428D7" w:rsidRPr="000F034F" w:rsidRDefault="000428D7" w:rsidP="000428D7">
      <w:pPr>
        <w:pStyle w:val="a3"/>
        <w:ind w:firstLine="709"/>
        <w:jc w:val="both"/>
        <w:rPr>
          <w:b w:val="0"/>
          <w:sz w:val="28"/>
          <w:szCs w:val="28"/>
          <w:lang w:val="en-US"/>
        </w:rPr>
      </w:pPr>
      <w:r w:rsidRPr="000F034F">
        <w:rPr>
          <w:b w:val="0"/>
          <w:sz w:val="28"/>
          <w:szCs w:val="28"/>
          <w:lang w:val="en"/>
        </w:rPr>
        <w:t>They are furrowed in clay such as parchment in the soil. His grandmothers fly during the third decade of June, when mass germination of grain crops and wild-growing plants (wheat, barley, etc.). The mass flight of the gray butterfly is also present. When the butterfly's starcocks emerge, their moss begins to harm them.</w:t>
      </w:r>
    </w:p>
    <w:p w14:paraId="72CAA0C0" w14:textId="3BDCDF80" w:rsidR="00520D68" w:rsidRPr="000F034F" w:rsidRDefault="00520D68" w:rsidP="00520D68">
      <w:pPr>
        <w:pStyle w:val="a3"/>
        <w:ind w:firstLine="709"/>
        <w:jc w:val="both"/>
        <w:rPr>
          <w:b w:val="0"/>
          <w:sz w:val="28"/>
          <w:szCs w:val="28"/>
          <w:lang w:val="en-US"/>
        </w:rPr>
      </w:pPr>
      <w:r w:rsidRPr="000F034F">
        <w:rPr>
          <w:b w:val="0"/>
          <w:sz w:val="28"/>
          <w:szCs w:val="28"/>
          <w:lang w:val="en-US"/>
        </w:rPr>
        <w:lastRenderedPageBreak/>
        <w:t>P</w:t>
      </w:r>
      <w:r w:rsidRPr="000F034F">
        <w:rPr>
          <w:b w:val="0"/>
          <w:sz w:val="28"/>
          <w:szCs w:val="28"/>
          <w:lang w:val="en"/>
        </w:rPr>
        <w:t>arasites produce about 8-150 eggs after extra nutrition with additional vegetable juice (succulent, esparcet, sarpastraya, etc.) and prolong their life for 20 days, bringing eggs to 94%, and pest damage to 23-24%. Egg-shaped</w:t>
      </w:r>
      <w:r w:rsidR="00AD6211">
        <w:rPr>
          <w:b w:val="0"/>
          <w:sz w:val="28"/>
          <w:szCs w:val="28"/>
          <w:lang w:val="en"/>
        </w:rPr>
        <w:t xml:space="preserve"> egg-shaped egg starter Figure 18</w:t>
      </w:r>
      <w:r w:rsidRPr="000F034F">
        <w:rPr>
          <w:b w:val="0"/>
          <w:sz w:val="28"/>
          <w:szCs w:val="28"/>
          <w:lang w:val="en"/>
        </w:rPr>
        <w:t>. Meniscus adult male a ghost band (Noumenoptera), a parasite representative of the cochlea (Ichneumonidae). In contrast to the other parasites, it is an external (ectopic) parasite. Grain gray butterfly (Apatea anceps Schiff.) With an egg whisker and put the egg class on the bottom surface of the star-cracked cuticle. Subsequently, the parasite dwarfs stick to the star's body with the mouthpiece and gradually absorb the inner organs</w:t>
      </w:r>
      <w:r w:rsidRPr="008503F4">
        <w:rPr>
          <w:b w:val="0"/>
          <w:sz w:val="28"/>
          <w:szCs w:val="28"/>
          <w:lang w:val="en"/>
        </w:rPr>
        <w:t xml:space="preserve"> </w:t>
      </w:r>
      <w:r w:rsidRPr="000F034F">
        <w:rPr>
          <w:b w:val="0"/>
          <w:sz w:val="28"/>
          <w:szCs w:val="28"/>
          <w:lang w:val="en"/>
        </w:rPr>
        <w:t>a ghost band (Noumenoptera), a parasite representative of the cochlea</w:t>
      </w:r>
      <w:r>
        <w:rPr>
          <w:b w:val="0"/>
          <w:sz w:val="28"/>
          <w:szCs w:val="28"/>
          <w:lang w:val="en"/>
        </w:rPr>
        <w:t>.</w:t>
      </w:r>
    </w:p>
    <w:p w14:paraId="71153781" w14:textId="59071F17" w:rsidR="000428D7" w:rsidRDefault="00520D68" w:rsidP="00520D68">
      <w:pPr>
        <w:pStyle w:val="a3"/>
        <w:ind w:firstLine="709"/>
        <w:jc w:val="both"/>
        <w:rPr>
          <w:b w:val="0"/>
          <w:sz w:val="28"/>
          <w:szCs w:val="28"/>
          <w:lang w:val="en"/>
        </w:rPr>
      </w:pPr>
      <w:r w:rsidRPr="000F034F">
        <w:rPr>
          <w:b w:val="0"/>
          <w:sz w:val="28"/>
          <w:szCs w:val="28"/>
          <w:lang w:val="en"/>
        </w:rPr>
        <w:t xml:space="preserve">Dervishes overwinter within the soil. Parasite's adults fly at the beginning of June. Other than the Paniiskus grass butterfly: butterflies, cotton butterflies, gamma butterflies, butterflies, butterflies, some butterflies and so on. deteriorating number of cells. </w:t>
      </w:r>
    </w:p>
    <w:p w14:paraId="2401AB81" w14:textId="77777777" w:rsidR="00520D68" w:rsidRPr="000F034F" w:rsidRDefault="00520D68" w:rsidP="00520D68">
      <w:pPr>
        <w:pStyle w:val="a3"/>
        <w:ind w:firstLine="709"/>
        <w:jc w:val="both"/>
        <w:rPr>
          <w:b w:val="0"/>
          <w:sz w:val="28"/>
          <w:szCs w:val="28"/>
          <w:lang w:val="kk-KZ" w:eastAsia="kk-KZ"/>
        </w:rPr>
      </w:pPr>
      <w:r w:rsidRPr="000F034F">
        <w:rPr>
          <w:b w:val="0"/>
          <w:sz w:val="28"/>
          <w:szCs w:val="28"/>
          <w:lang w:val="en"/>
        </w:rPr>
        <w:t>Methods of using staphylococcus aureus and rodolys</w:t>
      </w:r>
    </w:p>
    <w:p w14:paraId="01408A2E" w14:textId="237715AE" w:rsidR="00520D68" w:rsidRPr="00520D68" w:rsidRDefault="00520D68" w:rsidP="00AD6211">
      <w:pPr>
        <w:pStyle w:val="a3"/>
        <w:ind w:firstLine="709"/>
        <w:jc w:val="both"/>
        <w:rPr>
          <w:b w:val="0"/>
          <w:sz w:val="28"/>
          <w:szCs w:val="28"/>
          <w:lang w:val="en"/>
        </w:rPr>
      </w:pPr>
      <w:r w:rsidRPr="000F034F">
        <w:rPr>
          <w:b w:val="0"/>
          <w:sz w:val="28"/>
          <w:szCs w:val="28"/>
          <w:lang w:val="en"/>
        </w:rPr>
        <w:t>Aphellinide family (Aphelinidae)</w:t>
      </w:r>
      <w:r>
        <w:rPr>
          <w:b w:val="0"/>
          <w:sz w:val="28"/>
          <w:szCs w:val="28"/>
          <w:lang w:val="en"/>
        </w:rPr>
        <w:t xml:space="preserve">. </w:t>
      </w:r>
      <w:r w:rsidRPr="000F034F">
        <w:rPr>
          <w:b w:val="0"/>
          <w:sz w:val="28"/>
          <w:szCs w:val="28"/>
          <w:lang w:val="en"/>
        </w:rPr>
        <w:t>The body is smaller, orange-colored, with a length of 1-2 mm</w:t>
      </w:r>
      <w:r>
        <w:rPr>
          <w:b w:val="0"/>
          <w:sz w:val="28"/>
          <w:szCs w:val="28"/>
          <w:lang w:val="en"/>
        </w:rPr>
        <w:t>.</w:t>
      </w:r>
      <w:r w:rsidRPr="00520D68">
        <w:rPr>
          <w:b w:val="0"/>
          <w:sz w:val="28"/>
          <w:szCs w:val="28"/>
          <w:lang w:val="en"/>
        </w:rPr>
        <w:t xml:space="preserve"> </w:t>
      </w:r>
      <w:r w:rsidRPr="000F034F">
        <w:rPr>
          <w:b w:val="0"/>
          <w:sz w:val="28"/>
          <w:szCs w:val="28"/>
          <w:lang w:val="en"/>
        </w:rPr>
        <w:t>The legs are four to nine, and their legs are 4-5. Many species are internal parasites of cemeteries, plant bits, and greenhouse greenhouses. The adult's flying ability is a bit of a mud. It feeds a lot of geological moisture when it's an egg-shaped egg. Sometimes it is nutritious Even with the growth of 200-500 eggs.</w:t>
      </w:r>
    </w:p>
    <w:p w14:paraId="2CEA9250" w14:textId="3DA6D9D8" w:rsidR="00B13ED0" w:rsidRPr="00AD6211" w:rsidRDefault="00B13ED0" w:rsidP="000F034F">
      <w:pPr>
        <w:pStyle w:val="a3"/>
        <w:ind w:firstLine="709"/>
        <w:jc w:val="both"/>
        <w:rPr>
          <w:b w:val="0"/>
          <w:color w:val="212121"/>
          <w:sz w:val="28"/>
          <w:szCs w:val="28"/>
          <w:lang w:val="en-US"/>
        </w:rPr>
      </w:pPr>
      <w:r w:rsidRPr="000F034F">
        <w:rPr>
          <w:b w:val="0"/>
          <w:color w:val="212121"/>
          <w:sz w:val="28"/>
          <w:szCs w:val="28"/>
          <w:lang w:val="en"/>
        </w:rPr>
        <w:t xml:space="preserve">An adult aggressive diparia is within 5 to 10 days. Very resistant </w:t>
      </w:r>
      <w:r w:rsidR="00AD6211">
        <w:rPr>
          <w:b w:val="0"/>
          <w:color w:val="212121"/>
          <w:sz w:val="28"/>
          <w:szCs w:val="28"/>
          <w:lang w:val="en"/>
        </w:rPr>
        <w:t xml:space="preserve">to air humidity (30%). </w:t>
      </w:r>
    </w:p>
    <w:p w14:paraId="20A5F2CC" w14:textId="77777777" w:rsidR="00B13ED0" w:rsidRPr="00AD6211" w:rsidRDefault="00B13ED0" w:rsidP="000F034F">
      <w:pPr>
        <w:pStyle w:val="a3"/>
        <w:ind w:firstLine="709"/>
        <w:jc w:val="both"/>
        <w:rPr>
          <w:b w:val="0"/>
          <w:color w:val="212121"/>
          <w:sz w:val="28"/>
          <w:szCs w:val="28"/>
          <w:lang w:val="en-US"/>
        </w:rPr>
      </w:pPr>
    </w:p>
    <w:p w14:paraId="706E2A73" w14:textId="77777777" w:rsidR="00B47BE1" w:rsidRPr="00F74AD3" w:rsidRDefault="00B47BE1" w:rsidP="00F74AD3">
      <w:pPr>
        <w:pStyle w:val="a3"/>
        <w:rPr>
          <w:b w:val="0"/>
          <w:noProof/>
          <w:spacing w:val="-15"/>
          <w:lang w:val="kk-KZ"/>
        </w:rPr>
      </w:pPr>
    </w:p>
    <w:p w14:paraId="4D5F74D7" w14:textId="229A88D8" w:rsidR="00B47BE1" w:rsidRPr="00C8064D" w:rsidRDefault="001E5380" w:rsidP="00D74A78">
      <w:pPr>
        <w:widowControl w:val="0"/>
        <w:shd w:val="clear" w:color="auto" w:fill="FFFFFF"/>
        <w:tabs>
          <w:tab w:val="left" w:pos="804"/>
        </w:tabs>
        <w:autoSpaceDE w:val="0"/>
        <w:autoSpaceDN w:val="0"/>
        <w:adjustRightInd w:val="0"/>
        <w:jc w:val="both"/>
        <w:rPr>
          <w:rFonts w:ascii="TimesNewRoman" w:eastAsia="TimesNewRoman" w:hAnsi="TimesNewRoman"/>
          <w:noProof/>
          <w:spacing w:val="-15"/>
          <w:lang w:val="kk-KZ"/>
        </w:rPr>
      </w:pPr>
      <w:r w:rsidRPr="00C8064D">
        <w:rPr>
          <w:rFonts w:ascii="TimesNewRoman" w:eastAsia="TimesNewRoman" w:hAnsi="TimesNewRoman"/>
          <w:noProof/>
        </w:rPr>
        <w:drawing>
          <wp:inline distT="0" distB="0" distL="0" distR="0" wp14:anchorId="145E0C2D" wp14:editId="6AEF9CAC">
            <wp:extent cx="5524500" cy="2476500"/>
            <wp:effectExtent l="0" t="0" r="0" b="0"/>
            <wp:docPr id="24" name="Рисунок 3" descr="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34"/>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5524500" cy="2476500"/>
                    </a:xfrm>
                    <a:prstGeom prst="rect">
                      <a:avLst/>
                    </a:prstGeom>
                    <a:noFill/>
                    <a:ln>
                      <a:noFill/>
                    </a:ln>
                  </pic:spPr>
                </pic:pic>
              </a:graphicData>
            </a:graphic>
          </wp:inline>
        </w:drawing>
      </w:r>
    </w:p>
    <w:p w14:paraId="69A04A70" w14:textId="77777777" w:rsidR="00D74A78" w:rsidRDefault="00D74A78" w:rsidP="000F034F">
      <w:pPr>
        <w:pStyle w:val="a3"/>
        <w:ind w:firstLine="709"/>
        <w:jc w:val="both"/>
        <w:rPr>
          <w:b w:val="0"/>
          <w:sz w:val="28"/>
          <w:szCs w:val="28"/>
          <w:lang w:val="en"/>
        </w:rPr>
      </w:pPr>
    </w:p>
    <w:p w14:paraId="622E0238" w14:textId="3CE16BB3" w:rsidR="000F2288" w:rsidRDefault="00B13ED0" w:rsidP="00520D68">
      <w:pPr>
        <w:pStyle w:val="a3"/>
        <w:ind w:firstLine="708"/>
        <w:jc w:val="both"/>
        <w:rPr>
          <w:b w:val="0"/>
          <w:sz w:val="28"/>
          <w:szCs w:val="28"/>
          <w:lang w:val="en"/>
        </w:rPr>
      </w:pPr>
      <w:r w:rsidRPr="00D74A78">
        <w:rPr>
          <w:sz w:val="28"/>
          <w:szCs w:val="28"/>
          <w:lang w:val="en"/>
        </w:rPr>
        <w:t xml:space="preserve">Figure </w:t>
      </w:r>
      <w:r w:rsidR="000428D7">
        <w:rPr>
          <w:sz w:val="28"/>
          <w:szCs w:val="28"/>
          <w:lang w:val="en"/>
        </w:rPr>
        <w:t>18</w:t>
      </w:r>
      <w:r w:rsidR="00D74A78">
        <w:rPr>
          <w:b w:val="0"/>
          <w:sz w:val="28"/>
          <w:szCs w:val="28"/>
          <w:lang w:val="en"/>
        </w:rPr>
        <w:t xml:space="preserve"> -</w:t>
      </w:r>
      <w:r w:rsidRPr="000F034F">
        <w:rPr>
          <w:b w:val="0"/>
          <w:sz w:val="28"/>
          <w:szCs w:val="28"/>
          <w:lang w:val="en"/>
        </w:rPr>
        <w:t xml:space="preserve"> Kramerea Schutzei Kram: 1-year-old; 2-head head; 3-parent sneeze; 4-parent cocci and sterile; 5-father's fossosome; 6-settings.</w:t>
      </w:r>
    </w:p>
    <w:p w14:paraId="2EED9622" w14:textId="6BA5639A" w:rsidR="00520D68" w:rsidRDefault="00520D68" w:rsidP="00520D68">
      <w:pPr>
        <w:pStyle w:val="a3"/>
        <w:ind w:firstLine="708"/>
        <w:jc w:val="both"/>
        <w:rPr>
          <w:b w:val="0"/>
          <w:sz w:val="28"/>
          <w:szCs w:val="28"/>
          <w:lang w:val="en"/>
        </w:rPr>
      </w:pPr>
    </w:p>
    <w:p w14:paraId="49E752DD" w14:textId="77777777" w:rsidR="00520D68" w:rsidRPr="008503F4" w:rsidRDefault="00520D68" w:rsidP="00520D68">
      <w:pPr>
        <w:pStyle w:val="a3"/>
        <w:ind w:firstLine="709"/>
        <w:jc w:val="both"/>
        <w:rPr>
          <w:b w:val="0"/>
          <w:sz w:val="28"/>
          <w:szCs w:val="28"/>
          <w:lang w:val="en-US"/>
        </w:rPr>
      </w:pPr>
      <w:r w:rsidRPr="008503F4">
        <w:rPr>
          <w:b w:val="0"/>
          <w:sz w:val="28"/>
          <w:szCs w:val="28"/>
          <w:lang w:val="en"/>
        </w:rPr>
        <w:t>Useful types for biological methods include: aphelinus mali (Aphelinus mali hald) blood bite; проспалталла парникиози (Prosspaltella perniciosi Town). The inner parasites of the Californian pseudoblog, the Enka Formosa (Encarsía formosa Ss.). External parasites of the Aphitis prosila Wen and Aphitis chysomphali Meze shields.</w:t>
      </w:r>
    </w:p>
    <w:p w14:paraId="39B3867E" w14:textId="77777777" w:rsidR="00520D68" w:rsidRPr="008503F4" w:rsidRDefault="00520D68" w:rsidP="00520D68">
      <w:pPr>
        <w:pStyle w:val="a3"/>
        <w:ind w:firstLine="709"/>
        <w:jc w:val="both"/>
        <w:rPr>
          <w:b w:val="0"/>
          <w:sz w:val="28"/>
          <w:szCs w:val="28"/>
          <w:lang w:val="en"/>
        </w:rPr>
      </w:pPr>
      <w:r w:rsidRPr="008503F4">
        <w:rPr>
          <w:b w:val="0"/>
          <w:sz w:val="28"/>
          <w:szCs w:val="28"/>
          <w:lang w:val="en"/>
        </w:rPr>
        <w:lastRenderedPageBreak/>
        <w:t>Rodolia (Rodolia cardinalis Muls.)</w:t>
      </w:r>
      <w:r>
        <w:rPr>
          <w:b w:val="0"/>
          <w:sz w:val="28"/>
          <w:szCs w:val="28"/>
          <w:lang w:val="en"/>
        </w:rPr>
        <w:t>- t</w:t>
      </w:r>
      <w:r w:rsidRPr="008503F4">
        <w:rPr>
          <w:b w:val="0"/>
          <w:sz w:val="28"/>
          <w:szCs w:val="28"/>
          <w:lang w:val="en"/>
        </w:rPr>
        <w:t>he development of the biological method begins with the use of royal jaundice, which belongs to this family of coccinelids, against the Australian cecum or antibiotic, which is heavily damaged by citrus trees. Rodolia was brought from Egypt (Cairo) in 1931 by the All-Union Plant Protection Scientific Research Institute in Lignigrad, and was ceded to the citrus trees in the Soviet Union. This is a major entomoser of malignant growth, which is why it is a fungal infected entomophy. The development of the predator is compatible with the development of the oscillations and the beetles grow faster than the victims</w:t>
      </w:r>
    </w:p>
    <w:p w14:paraId="373B61D2" w14:textId="77777777" w:rsidR="00520D68" w:rsidRPr="008503F4" w:rsidRDefault="00520D68" w:rsidP="00520D68">
      <w:pPr>
        <w:pStyle w:val="a3"/>
        <w:ind w:firstLine="709"/>
        <w:jc w:val="both"/>
        <w:rPr>
          <w:b w:val="0"/>
          <w:sz w:val="28"/>
          <w:szCs w:val="28"/>
          <w:lang w:val="en"/>
        </w:rPr>
      </w:pPr>
      <w:r>
        <w:rPr>
          <w:b w:val="0"/>
          <w:sz w:val="28"/>
          <w:szCs w:val="28"/>
          <w:lang w:val="en"/>
        </w:rPr>
        <w:t>A</w:t>
      </w:r>
      <w:r w:rsidRPr="008503F4">
        <w:rPr>
          <w:b w:val="0"/>
          <w:sz w:val="28"/>
          <w:szCs w:val="28"/>
          <w:lang w:val="en"/>
        </w:rPr>
        <w:t>n Abkhazia, the hypothesis of the death of two generations of abstinence, the rhagia give 4-5 generations. Rhodolia is nourished by all stages of development of the skull, though it likes eggs more. One of the main causes of rodolia consumes 2-3 larvae of cerebral cerebral spots and 45-50 larcos of adult malnutrition. The larvae are fertilized in the branches of the nutrients in the branches, on the lower leaves. In the autumn, the winter runs through different vegetation remnants.</w:t>
      </w:r>
    </w:p>
    <w:p w14:paraId="42EAEF33" w14:textId="663F5EA7" w:rsidR="00520D68" w:rsidRPr="00520D68" w:rsidRDefault="00520D68" w:rsidP="00520D68">
      <w:pPr>
        <w:pStyle w:val="a3"/>
        <w:ind w:firstLine="709"/>
        <w:jc w:val="both"/>
        <w:rPr>
          <w:b w:val="0"/>
          <w:sz w:val="28"/>
          <w:szCs w:val="28"/>
          <w:lang w:val="en-US"/>
        </w:rPr>
      </w:pPr>
      <w:r w:rsidRPr="008503F4">
        <w:rPr>
          <w:b w:val="0"/>
          <w:sz w:val="28"/>
          <w:szCs w:val="28"/>
          <w:lang w:val="en"/>
        </w:rPr>
        <w:t>Rhodolia - Coleaptera, a representative of the coccinelidine family (Coccinelldae) - a predator. The Rodolfian beetle is located in Egypt, where citrus trees are grown. This citrus citrus tree is used against the Australian cecum or extermination (Illustration purha Maskation). The color of the beetle with a black stain is bright red. Red in color. Their mother's milk is about 800 eggs. After 5-6 days, the herd is fed and it is fed with the egg sheets.</w:t>
      </w:r>
    </w:p>
    <w:p w14:paraId="76E08C59" w14:textId="77777777" w:rsidR="000F034F" w:rsidRPr="000F034F" w:rsidRDefault="000F034F" w:rsidP="000F034F">
      <w:pPr>
        <w:pStyle w:val="a3"/>
        <w:ind w:firstLine="709"/>
        <w:jc w:val="both"/>
        <w:rPr>
          <w:b w:val="0"/>
          <w:sz w:val="28"/>
          <w:szCs w:val="28"/>
          <w:lang w:val="en-US"/>
        </w:rPr>
      </w:pPr>
    </w:p>
    <w:p w14:paraId="59CDCE36" w14:textId="11BF8AF6" w:rsidR="000428D7" w:rsidRPr="000428D7" w:rsidRDefault="000428D7" w:rsidP="000428D7">
      <w:r w:rsidRPr="000428D7">
        <w:fldChar w:fldCharType="begin"/>
      </w:r>
      <w:r w:rsidRPr="000428D7">
        <w:instrText xml:space="preserve"> INCLUDEPICTURE "/var/folders/__/vwn4g4t559sd01mc48x01sb00000gn/T/com.microsoft.Word/WebArchiveCopyPasteTempFiles/slide-13.jpg" \* MERGEFORMATINET </w:instrText>
      </w:r>
      <w:r w:rsidRPr="000428D7">
        <w:fldChar w:fldCharType="separate"/>
      </w:r>
      <w:r w:rsidRPr="000428D7">
        <w:rPr>
          <w:noProof/>
        </w:rPr>
        <w:drawing>
          <wp:inline distT="0" distB="0" distL="0" distR="0" wp14:anchorId="549456AB" wp14:editId="1649D63E">
            <wp:extent cx="6122035" cy="4152900"/>
            <wp:effectExtent l="0" t="0" r="0" b="0"/>
            <wp:docPr id="37" name="Рисунок 37" descr="Картинки по запросу менискус, паниску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Картинки по запросу менискус, панискус"/>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6122035" cy="4152900"/>
                    </a:xfrm>
                    <a:prstGeom prst="rect">
                      <a:avLst/>
                    </a:prstGeom>
                    <a:noFill/>
                    <a:ln>
                      <a:noFill/>
                    </a:ln>
                  </pic:spPr>
                </pic:pic>
              </a:graphicData>
            </a:graphic>
          </wp:inline>
        </w:drawing>
      </w:r>
      <w:r w:rsidRPr="000428D7">
        <w:fldChar w:fldCharType="end"/>
      </w:r>
    </w:p>
    <w:p w14:paraId="730E384C" w14:textId="796CAA64" w:rsidR="00B47BE1" w:rsidRPr="00C8064D" w:rsidRDefault="00B47BE1" w:rsidP="00D74A78">
      <w:pPr>
        <w:jc w:val="both"/>
        <w:rPr>
          <w:rFonts w:ascii="TimesNewRoman" w:eastAsia="TimesNewRoman" w:hAnsi="TimesNewRoman"/>
          <w:b/>
          <w:lang w:val="kk-KZ" w:eastAsia="kk-KZ"/>
        </w:rPr>
      </w:pPr>
    </w:p>
    <w:p w14:paraId="405BE38B" w14:textId="5EAC4439" w:rsidR="00D74A78" w:rsidRPr="00520D68" w:rsidRDefault="00FF6F3A" w:rsidP="00520D68">
      <w:pPr>
        <w:pStyle w:val="a3"/>
        <w:ind w:firstLine="709"/>
        <w:jc w:val="both"/>
        <w:rPr>
          <w:sz w:val="28"/>
          <w:szCs w:val="28"/>
          <w:lang w:val="en-US"/>
        </w:rPr>
      </w:pPr>
      <w:r w:rsidRPr="00FF6F3A">
        <w:rPr>
          <w:sz w:val="28"/>
          <w:szCs w:val="28"/>
          <w:lang w:val="en"/>
        </w:rPr>
        <w:t xml:space="preserve">Figure </w:t>
      </w:r>
      <w:r w:rsidR="000428D7">
        <w:rPr>
          <w:sz w:val="28"/>
          <w:szCs w:val="28"/>
          <w:lang w:val="en"/>
        </w:rPr>
        <w:t xml:space="preserve">19 </w:t>
      </w:r>
      <w:r w:rsidRPr="00FF6F3A">
        <w:rPr>
          <w:sz w:val="28"/>
          <w:szCs w:val="28"/>
          <w:lang w:val="en"/>
        </w:rPr>
        <w:t xml:space="preserve"> –</w:t>
      </w:r>
      <w:r w:rsidR="000428D7">
        <w:rPr>
          <w:sz w:val="28"/>
          <w:szCs w:val="28"/>
          <w:lang w:val="kk-KZ"/>
        </w:rPr>
        <w:t xml:space="preserve"> </w:t>
      </w:r>
      <w:r w:rsidR="000428D7" w:rsidRPr="000428D7">
        <w:rPr>
          <w:b w:val="0"/>
          <w:sz w:val="28"/>
          <w:szCs w:val="28"/>
          <w:lang w:val="en-US"/>
        </w:rPr>
        <w:t>Ichneumonidae</w:t>
      </w:r>
    </w:p>
    <w:p w14:paraId="3780B4A8" w14:textId="77777777" w:rsidR="000F2288" w:rsidRPr="008503F4" w:rsidRDefault="000F2288" w:rsidP="00D74A78">
      <w:pPr>
        <w:pStyle w:val="a3"/>
        <w:jc w:val="both"/>
        <w:rPr>
          <w:b w:val="0"/>
          <w:noProof/>
          <w:sz w:val="28"/>
          <w:szCs w:val="28"/>
          <w:lang w:val="en-US"/>
        </w:rPr>
      </w:pPr>
    </w:p>
    <w:p w14:paraId="2519C1AE" w14:textId="03AD1BD9" w:rsidR="00FC2D34" w:rsidRPr="000428D7" w:rsidRDefault="00520D68" w:rsidP="000428D7">
      <w:r w:rsidRPr="000428D7">
        <w:lastRenderedPageBreak/>
        <w:fldChar w:fldCharType="begin"/>
      </w:r>
      <w:r w:rsidRPr="000428D7">
        <w:instrText xml:space="preserve"> INCLUDEPICTURE "/var/folders/__/vwn4g4t559sd01mc48x01sb00000gn/T/com.microsoft.Word/WebArchiveCopyPasteTempFiles/220462-Constrained600.jpg" \* MERGEFORMATINET </w:instrText>
      </w:r>
      <w:r w:rsidRPr="000428D7">
        <w:fldChar w:fldCharType="separate"/>
      </w:r>
      <w:r w:rsidRPr="000428D7">
        <w:rPr>
          <w:noProof/>
        </w:rPr>
        <w:drawing>
          <wp:inline distT="0" distB="0" distL="0" distR="0" wp14:anchorId="231212EC" wp14:editId="16D2A841">
            <wp:extent cx="6122035" cy="3302000"/>
            <wp:effectExtent l="0" t="0" r="0" b="0"/>
            <wp:docPr id="38" name="Рисунок 38" descr="Картинки по запросу Rodo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Картинки по запросу Rodolia"/>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6122035" cy="3302000"/>
                    </a:xfrm>
                    <a:prstGeom prst="rect">
                      <a:avLst/>
                    </a:prstGeom>
                    <a:noFill/>
                    <a:ln>
                      <a:noFill/>
                    </a:ln>
                  </pic:spPr>
                </pic:pic>
              </a:graphicData>
            </a:graphic>
          </wp:inline>
        </w:drawing>
      </w:r>
      <w:r w:rsidRPr="000428D7">
        <w:fldChar w:fldCharType="end"/>
      </w:r>
    </w:p>
    <w:p w14:paraId="4A7A1DB4" w14:textId="77777777" w:rsidR="008503F4" w:rsidRDefault="008503F4" w:rsidP="008503F4">
      <w:pPr>
        <w:pStyle w:val="a3"/>
        <w:ind w:firstLine="709"/>
        <w:jc w:val="both"/>
        <w:rPr>
          <w:b w:val="0"/>
          <w:sz w:val="28"/>
          <w:szCs w:val="28"/>
          <w:lang w:val="en"/>
        </w:rPr>
      </w:pPr>
    </w:p>
    <w:p w14:paraId="09862B79" w14:textId="77373D01" w:rsidR="000428D7" w:rsidRDefault="00D74A78" w:rsidP="000428D7">
      <w:pPr>
        <w:ind w:left="1" w:firstLine="708"/>
        <w:rPr>
          <w:color w:val="000000" w:themeColor="text1"/>
          <w:sz w:val="28"/>
          <w:szCs w:val="28"/>
          <w:lang w:val="kk-KZ"/>
        </w:rPr>
      </w:pPr>
      <w:r w:rsidRPr="000428D7">
        <w:rPr>
          <w:b/>
          <w:sz w:val="28"/>
          <w:szCs w:val="28"/>
          <w:lang w:val="en"/>
        </w:rPr>
        <w:t xml:space="preserve">Figure </w:t>
      </w:r>
      <w:r w:rsidR="000428D7" w:rsidRPr="000428D7">
        <w:rPr>
          <w:b/>
          <w:sz w:val="28"/>
          <w:szCs w:val="28"/>
          <w:lang w:val="en"/>
        </w:rPr>
        <w:t>2</w:t>
      </w:r>
      <w:r w:rsidR="000F2288" w:rsidRPr="000428D7">
        <w:rPr>
          <w:b/>
          <w:sz w:val="28"/>
          <w:szCs w:val="28"/>
          <w:lang w:val="en"/>
        </w:rPr>
        <w:t>0</w:t>
      </w:r>
      <w:r w:rsidRPr="000428D7">
        <w:rPr>
          <w:b/>
          <w:sz w:val="28"/>
          <w:szCs w:val="28"/>
          <w:lang w:val="en"/>
        </w:rPr>
        <w:t xml:space="preserve"> - </w:t>
      </w:r>
      <w:r w:rsidR="000428D7" w:rsidRPr="00520D68">
        <w:rPr>
          <w:color w:val="000000" w:themeColor="text1"/>
          <w:sz w:val="28"/>
          <w:szCs w:val="28"/>
          <w:lang w:val="en-US"/>
        </w:rPr>
        <w:t>Rodolia cardinalis</w:t>
      </w:r>
      <w:r w:rsidR="004A1F0D">
        <w:rPr>
          <w:color w:val="000000" w:themeColor="text1"/>
          <w:sz w:val="28"/>
          <w:szCs w:val="28"/>
          <w:lang w:val="kk-KZ"/>
        </w:rPr>
        <w:t>.</w:t>
      </w:r>
    </w:p>
    <w:p w14:paraId="6A4F1721" w14:textId="77777777" w:rsidR="004A1F0D" w:rsidRPr="004A1F0D" w:rsidRDefault="004A1F0D" w:rsidP="000428D7">
      <w:pPr>
        <w:ind w:left="1" w:firstLine="708"/>
        <w:rPr>
          <w:lang w:val="kk-KZ"/>
        </w:rPr>
      </w:pPr>
    </w:p>
    <w:p w14:paraId="2DD0A6FD" w14:textId="49D24F0B" w:rsidR="000F2288" w:rsidRDefault="000F2288" w:rsidP="008503F4">
      <w:pPr>
        <w:pStyle w:val="a3"/>
        <w:ind w:firstLine="709"/>
        <w:jc w:val="both"/>
        <w:rPr>
          <w:b w:val="0"/>
          <w:sz w:val="28"/>
          <w:szCs w:val="28"/>
          <w:lang w:val="en"/>
        </w:rPr>
      </w:pPr>
      <w:r w:rsidRPr="008503F4">
        <w:rPr>
          <w:b w:val="0"/>
          <w:sz w:val="28"/>
          <w:szCs w:val="28"/>
          <w:lang w:val="en"/>
        </w:rPr>
        <w:t>When the tissue grows, the cucumber also feeds on adults. It turns 18-21 days into adults. The whole life cycle lasts for one month. The beetle has become a major entomofore of the pest, and has become a key factor in slowing down the development of the pest. The development of the predator is in harmony with the development of the oscillation and faster development of the beetle than its predecessors. Rhodolia is characterized by all stages of cognitive dysfunction. One of them is eaten 2-3 times a day, and adults - 45-50 males per day. Dervishes are fertilized in those nutrients. In the autumn it is possible to overflow various vegetation remnants. Anna- tion will generate two generations each year.10,11.</w:t>
      </w:r>
    </w:p>
    <w:p w14:paraId="242F2BDE" w14:textId="77777777" w:rsidR="008503F4" w:rsidRPr="008503F4" w:rsidRDefault="008503F4" w:rsidP="008503F4">
      <w:pPr>
        <w:pStyle w:val="a3"/>
        <w:ind w:firstLine="709"/>
        <w:jc w:val="both"/>
        <w:rPr>
          <w:b w:val="0"/>
          <w:sz w:val="28"/>
          <w:szCs w:val="28"/>
          <w:lang w:val="en"/>
        </w:rPr>
      </w:pPr>
    </w:p>
    <w:p w14:paraId="1182AE50" w14:textId="71DE99FC" w:rsidR="000F2288" w:rsidRPr="008503F4" w:rsidRDefault="000F2288" w:rsidP="008503F4">
      <w:pPr>
        <w:pStyle w:val="a3"/>
        <w:jc w:val="both"/>
        <w:rPr>
          <w:b w:val="0"/>
          <w:sz w:val="28"/>
          <w:szCs w:val="28"/>
          <w:lang w:val="en-US" w:eastAsia="kk-KZ"/>
        </w:rPr>
      </w:pPr>
      <w:r w:rsidRPr="008503F4">
        <w:rPr>
          <w:sz w:val="28"/>
          <w:szCs w:val="28"/>
          <w:lang w:val="kk-KZ" w:eastAsia="kk-KZ"/>
        </w:rPr>
        <w:t>С</w:t>
      </w:r>
      <w:r w:rsidRPr="008503F4">
        <w:rPr>
          <w:sz w:val="28"/>
          <w:szCs w:val="28"/>
          <w:lang w:val="en-US" w:eastAsia="kk-KZ"/>
        </w:rPr>
        <w:t>ontrol questions</w:t>
      </w:r>
      <w:r w:rsidRPr="008503F4">
        <w:rPr>
          <w:b w:val="0"/>
          <w:sz w:val="28"/>
          <w:szCs w:val="28"/>
          <w:lang w:val="en-US" w:eastAsia="kk-KZ"/>
        </w:rPr>
        <w:t>:</w:t>
      </w:r>
    </w:p>
    <w:p w14:paraId="5092BD9F" w14:textId="43ED1E98" w:rsidR="000F2288" w:rsidRPr="008503F4" w:rsidRDefault="008503F4" w:rsidP="008503F4">
      <w:pPr>
        <w:pStyle w:val="a3"/>
        <w:jc w:val="both"/>
        <w:rPr>
          <w:b w:val="0"/>
          <w:sz w:val="28"/>
          <w:szCs w:val="28"/>
          <w:lang w:val="en"/>
        </w:rPr>
      </w:pPr>
      <w:r>
        <w:rPr>
          <w:b w:val="0"/>
          <w:sz w:val="28"/>
          <w:szCs w:val="28"/>
          <w:lang w:val="en"/>
        </w:rPr>
        <w:t>1.</w:t>
      </w:r>
      <w:r w:rsidR="00A51484">
        <w:rPr>
          <w:b w:val="0"/>
          <w:sz w:val="28"/>
          <w:szCs w:val="28"/>
          <w:lang w:val="en"/>
        </w:rPr>
        <w:t xml:space="preserve"> </w:t>
      </w:r>
      <w:r w:rsidR="000F2288" w:rsidRPr="008503F4">
        <w:rPr>
          <w:b w:val="0"/>
          <w:sz w:val="28"/>
          <w:szCs w:val="28"/>
          <w:lang w:val="en"/>
        </w:rPr>
        <w:t>Panasus parasite.</w:t>
      </w:r>
    </w:p>
    <w:p w14:paraId="2881557B" w14:textId="571A435A" w:rsidR="000F2288" w:rsidRPr="008503F4" w:rsidRDefault="008503F4" w:rsidP="008503F4">
      <w:pPr>
        <w:pStyle w:val="a3"/>
        <w:jc w:val="both"/>
        <w:rPr>
          <w:b w:val="0"/>
          <w:sz w:val="28"/>
          <w:szCs w:val="28"/>
          <w:lang w:val="en"/>
        </w:rPr>
      </w:pPr>
      <w:r>
        <w:rPr>
          <w:b w:val="0"/>
          <w:bCs w:val="0"/>
          <w:sz w:val="28"/>
          <w:szCs w:val="28"/>
          <w:lang w:val="en"/>
        </w:rPr>
        <w:t>2</w:t>
      </w:r>
      <w:r w:rsidRPr="008503F4">
        <w:rPr>
          <w:b w:val="0"/>
          <w:bCs w:val="0"/>
          <w:sz w:val="28"/>
          <w:szCs w:val="28"/>
          <w:lang w:val="en"/>
        </w:rPr>
        <w:t>.</w:t>
      </w:r>
      <w:r>
        <w:rPr>
          <w:b w:val="0"/>
          <w:sz w:val="28"/>
          <w:szCs w:val="28"/>
          <w:lang w:val="en"/>
        </w:rPr>
        <w:t xml:space="preserve"> </w:t>
      </w:r>
      <w:r w:rsidR="000F2288" w:rsidRPr="008503F4">
        <w:rPr>
          <w:b w:val="0"/>
          <w:sz w:val="28"/>
          <w:szCs w:val="28"/>
          <w:lang w:val="en"/>
        </w:rPr>
        <w:t>What Are Aphelinidine Benefits?</w:t>
      </w:r>
    </w:p>
    <w:p w14:paraId="04B90590" w14:textId="09B8E0D5" w:rsidR="000F2288" w:rsidRPr="008503F4" w:rsidRDefault="008503F4" w:rsidP="008503F4">
      <w:pPr>
        <w:pStyle w:val="a3"/>
        <w:jc w:val="both"/>
        <w:rPr>
          <w:b w:val="0"/>
          <w:sz w:val="28"/>
          <w:szCs w:val="28"/>
          <w:lang w:val="en"/>
        </w:rPr>
      </w:pPr>
      <w:r>
        <w:rPr>
          <w:b w:val="0"/>
          <w:sz w:val="28"/>
          <w:szCs w:val="28"/>
          <w:lang w:val="en"/>
        </w:rPr>
        <w:t xml:space="preserve">3. </w:t>
      </w:r>
      <w:r w:rsidR="000F2288" w:rsidRPr="008503F4">
        <w:rPr>
          <w:b w:val="0"/>
          <w:sz w:val="28"/>
          <w:szCs w:val="28"/>
          <w:lang w:val="en"/>
        </w:rPr>
        <w:t>What kind of malignant infection is done by Apolinus?</w:t>
      </w:r>
    </w:p>
    <w:p w14:paraId="4917096D" w14:textId="5AF23C6E" w:rsidR="000F2288" w:rsidRPr="008503F4" w:rsidRDefault="008503F4" w:rsidP="008503F4">
      <w:pPr>
        <w:pStyle w:val="a3"/>
        <w:jc w:val="both"/>
        <w:rPr>
          <w:b w:val="0"/>
          <w:sz w:val="28"/>
          <w:szCs w:val="28"/>
          <w:lang w:val="en"/>
        </w:rPr>
      </w:pPr>
      <w:r>
        <w:rPr>
          <w:b w:val="0"/>
          <w:sz w:val="28"/>
          <w:szCs w:val="28"/>
          <w:lang w:val="en"/>
        </w:rPr>
        <w:t xml:space="preserve">4. </w:t>
      </w:r>
      <w:r w:rsidR="000F2288" w:rsidRPr="008503F4">
        <w:rPr>
          <w:b w:val="0"/>
          <w:sz w:val="28"/>
          <w:szCs w:val="28"/>
          <w:lang w:val="en"/>
        </w:rPr>
        <w:t>What is the entomophone Rodolas beetle?</w:t>
      </w:r>
    </w:p>
    <w:p w14:paraId="13D18992" w14:textId="59E77593" w:rsidR="000F2288" w:rsidRPr="008503F4" w:rsidRDefault="008503F4" w:rsidP="008503F4">
      <w:pPr>
        <w:pStyle w:val="a3"/>
        <w:jc w:val="both"/>
        <w:rPr>
          <w:b w:val="0"/>
          <w:sz w:val="28"/>
          <w:szCs w:val="28"/>
          <w:lang w:val="en"/>
        </w:rPr>
      </w:pPr>
      <w:r>
        <w:rPr>
          <w:b w:val="0"/>
          <w:sz w:val="28"/>
          <w:szCs w:val="28"/>
          <w:lang w:val="en"/>
        </w:rPr>
        <w:t xml:space="preserve">5. </w:t>
      </w:r>
      <w:r w:rsidR="000F2288" w:rsidRPr="008503F4">
        <w:rPr>
          <w:b w:val="0"/>
          <w:sz w:val="28"/>
          <w:szCs w:val="28"/>
          <w:lang w:val="en"/>
        </w:rPr>
        <w:t>Rodoliya character.</w:t>
      </w:r>
    </w:p>
    <w:p w14:paraId="04FFC630" w14:textId="77777777" w:rsidR="008503F4" w:rsidRPr="000A322F" w:rsidRDefault="008503F4" w:rsidP="008503F4">
      <w:pPr>
        <w:ind w:firstLine="709"/>
        <w:rPr>
          <w:b/>
          <w:sz w:val="28"/>
          <w:szCs w:val="28"/>
          <w:lang w:val="en-US"/>
        </w:rPr>
      </w:pPr>
      <w:r w:rsidRPr="000A322F">
        <w:rPr>
          <w:b/>
          <w:color w:val="212121"/>
          <w:sz w:val="28"/>
          <w:szCs w:val="28"/>
          <w:lang w:val="en-US"/>
        </w:rPr>
        <w:t>Main literature</w:t>
      </w:r>
      <w:r w:rsidRPr="000A322F">
        <w:rPr>
          <w:b/>
          <w:sz w:val="28"/>
          <w:szCs w:val="28"/>
          <w:lang w:val="en-US"/>
        </w:rPr>
        <w:t xml:space="preserve"> </w:t>
      </w:r>
    </w:p>
    <w:p w14:paraId="6362C7BF" w14:textId="77777777" w:rsidR="008503F4" w:rsidRPr="000A322F" w:rsidRDefault="008503F4" w:rsidP="008503F4">
      <w:pPr>
        <w:pStyle w:val="a3"/>
        <w:rPr>
          <w:rFonts w:eastAsia="Times New Roman"/>
          <w:b w:val="0"/>
          <w:sz w:val="28"/>
          <w:szCs w:val="28"/>
          <w:lang w:val="en-US"/>
        </w:rPr>
      </w:pPr>
      <w:r w:rsidRPr="000A322F">
        <w:rPr>
          <w:b w:val="0"/>
          <w:sz w:val="28"/>
          <w:szCs w:val="28"/>
          <w:lang w:val="en-US"/>
        </w:rPr>
        <w:t>1.</w:t>
      </w:r>
      <w:r w:rsidRPr="000A322F">
        <w:rPr>
          <w:rStyle w:val="citation"/>
          <w:b w:val="0"/>
          <w:color w:val="000000" w:themeColor="text1"/>
          <w:sz w:val="28"/>
          <w:szCs w:val="28"/>
          <w:lang w:val="en-US"/>
        </w:rPr>
        <w:t xml:space="preserve"> </w:t>
      </w:r>
      <w:r w:rsidRPr="000A322F">
        <w:rPr>
          <w:rFonts w:eastAsia="Times New Roman"/>
          <w:b w:val="0"/>
          <w:sz w:val="28"/>
          <w:szCs w:val="28"/>
          <w:lang w:val="en-US"/>
        </w:rPr>
        <w:t>de la Hoz A, Diaz-Ortiz A, Moreno A. Microwaves in organic synthesis. Thermal and non-thermal microwave effects. Chem. Soc. Rev. 2005; [</w:t>
      </w:r>
      <w:hyperlink r:id="rId268" w:tgtFrame="pmc_ext" w:history="1">
        <w:r w:rsidRPr="000A322F">
          <w:rPr>
            <w:rFonts w:eastAsia="Times New Roman"/>
            <w:b w:val="0"/>
            <w:sz w:val="28"/>
            <w:szCs w:val="28"/>
            <w:lang w:val="en-US"/>
          </w:rPr>
          <w:t>PubMed</w:t>
        </w:r>
      </w:hyperlink>
      <w:r w:rsidRPr="000A322F">
        <w:rPr>
          <w:rFonts w:eastAsia="Times New Roman"/>
          <w:b w:val="0"/>
          <w:sz w:val="28"/>
          <w:szCs w:val="28"/>
          <w:lang w:val="en-US"/>
        </w:rPr>
        <w:t>]</w:t>
      </w:r>
    </w:p>
    <w:p w14:paraId="5F95DFF3" w14:textId="77777777" w:rsidR="008503F4" w:rsidRPr="000A322F" w:rsidRDefault="008503F4" w:rsidP="008503F4">
      <w:pPr>
        <w:pStyle w:val="a3"/>
        <w:rPr>
          <w:rFonts w:eastAsia="Times New Roman"/>
          <w:b w:val="0"/>
          <w:color w:val="000000"/>
          <w:sz w:val="28"/>
          <w:szCs w:val="28"/>
          <w:lang w:val="en-US"/>
        </w:rPr>
      </w:pPr>
      <w:r w:rsidRPr="000A322F">
        <w:rPr>
          <w:rFonts w:eastAsia="Times New Roman"/>
          <w:b w:val="0"/>
          <w:sz w:val="28"/>
          <w:szCs w:val="28"/>
          <w:lang w:val="en-US"/>
        </w:rPr>
        <w:t>2. Duke S.O. Taking stock of herbicide-resistant crops ten years after introduction. Pest Manage. Sci. 2005;61:211–218. </w:t>
      </w:r>
      <w:hyperlink r:id="rId269" w:tgtFrame="_blank" w:history="1">
        <w:r w:rsidRPr="000A322F">
          <w:rPr>
            <w:rFonts w:eastAsia="Times New Roman"/>
            <w:b w:val="0"/>
            <w:sz w:val="28"/>
            <w:szCs w:val="28"/>
            <w:lang w:val="en-US"/>
          </w:rPr>
          <w:t>doi:10.1002/ps.1024</w:t>
        </w:r>
      </w:hyperlink>
      <w:r w:rsidRPr="000A322F">
        <w:rPr>
          <w:rFonts w:eastAsia="Times New Roman"/>
          <w:b w:val="0"/>
          <w:sz w:val="28"/>
          <w:szCs w:val="28"/>
          <w:lang w:val="en-US"/>
        </w:rPr>
        <w:t>  [</w:t>
      </w:r>
      <w:hyperlink r:id="rId270" w:tgtFrame="pmc_ext" w:history="1">
        <w:r w:rsidRPr="000A322F">
          <w:rPr>
            <w:rFonts w:eastAsia="Times New Roman"/>
            <w:b w:val="0"/>
            <w:sz w:val="28"/>
            <w:szCs w:val="28"/>
            <w:lang w:val="en-US"/>
          </w:rPr>
          <w:t>PubMed</w:t>
        </w:r>
      </w:hyperlink>
      <w:r w:rsidRPr="000A322F">
        <w:rPr>
          <w:rFonts w:eastAsia="Times New Roman"/>
          <w:b w:val="0"/>
          <w:color w:val="000000"/>
          <w:sz w:val="28"/>
          <w:szCs w:val="28"/>
          <w:lang w:val="en-US"/>
        </w:rPr>
        <w:t>]</w:t>
      </w:r>
    </w:p>
    <w:p w14:paraId="13BD46E5" w14:textId="77777777" w:rsidR="008503F4" w:rsidRPr="000A322F" w:rsidRDefault="008503F4" w:rsidP="008503F4">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3.</w:t>
      </w:r>
      <w:r w:rsidRPr="000A322F">
        <w:rPr>
          <w:rStyle w:val="citation"/>
          <w:b w:val="0"/>
          <w:color w:val="000000" w:themeColor="text1"/>
          <w:sz w:val="28"/>
          <w:szCs w:val="28"/>
          <w:lang w:val="en-US"/>
        </w:rPr>
        <w:t xml:space="preserve"> </w:t>
      </w:r>
      <w:r w:rsidRPr="000A322F">
        <w:rPr>
          <w:rFonts w:eastAsia="Times New Roman"/>
          <w:b w:val="0"/>
          <w:color w:val="000000" w:themeColor="text1"/>
          <w:sz w:val="28"/>
          <w:szCs w:val="28"/>
          <w:lang w:val="en-US"/>
        </w:rPr>
        <w:t>Grubbs R.H. Wiley-VCH; New York, NY: 2003. Handbook of metathesis.</w:t>
      </w:r>
    </w:p>
    <w:p w14:paraId="5F557BF5" w14:textId="77777777" w:rsidR="008503F4" w:rsidRPr="000A322F" w:rsidRDefault="008503F4" w:rsidP="008503F4">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Heap, I. 2006 The international survey of herbicide resistant weeds. See </w:t>
      </w:r>
      <w:hyperlink r:id="rId271" w:tgtFrame="_blank" w:history="1">
        <w:r w:rsidRPr="000A322F">
          <w:rPr>
            <w:rFonts w:eastAsia="Times New Roman"/>
            <w:b w:val="0"/>
            <w:color w:val="000000" w:themeColor="text1"/>
            <w:sz w:val="28"/>
            <w:szCs w:val="28"/>
            <w:lang w:val="en-US"/>
          </w:rPr>
          <w:t>www.weedscience.com</w:t>
        </w:r>
      </w:hyperlink>
    </w:p>
    <w:p w14:paraId="6D814BC1" w14:textId="77777777" w:rsidR="008503F4" w:rsidRPr="000A322F" w:rsidRDefault="008503F4" w:rsidP="008503F4">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Heckel D. Genomics in pure and applied entomology. Annu. Rev. Entomol. 2003;48:235–260. </w:t>
      </w:r>
      <w:hyperlink r:id="rId272" w:tgtFrame="_blank" w:history="1">
        <w:r w:rsidRPr="000A322F">
          <w:rPr>
            <w:rFonts w:eastAsia="Times New Roman"/>
            <w:b w:val="0"/>
            <w:color w:val="000000" w:themeColor="text1"/>
            <w:sz w:val="28"/>
            <w:szCs w:val="28"/>
            <w:lang w:val="en-US"/>
          </w:rPr>
          <w:t>doi:10.1146/annurev.ento.48.091801.112624</w:t>
        </w:r>
      </w:hyperlink>
      <w:r w:rsidRPr="000A322F">
        <w:rPr>
          <w:rFonts w:eastAsia="Times New Roman"/>
          <w:b w:val="0"/>
          <w:color w:val="000000" w:themeColor="text1"/>
          <w:sz w:val="28"/>
          <w:szCs w:val="28"/>
          <w:lang w:val="en-US"/>
        </w:rPr>
        <w:t>  [</w:t>
      </w:r>
      <w:hyperlink r:id="rId273" w:tgtFrame="pmc_ext" w:history="1">
        <w:r w:rsidRPr="000A322F">
          <w:rPr>
            <w:rFonts w:eastAsia="Times New Roman"/>
            <w:b w:val="0"/>
            <w:color w:val="000000" w:themeColor="text1"/>
            <w:sz w:val="28"/>
            <w:szCs w:val="28"/>
            <w:lang w:val="en-US"/>
          </w:rPr>
          <w:t>PubMed</w:t>
        </w:r>
      </w:hyperlink>
      <w:r w:rsidRPr="000A322F">
        <w:rPr>
          <w:rFonts w:eastAsia="Times New Roman"/>
          <w:b w:val="0"/>
          <w:color w:val="000000" w:themeColor="text1"/>
          <w:sz w:val="28"/>
          <w:szCs w:val="28"/>
          <w:lang w:val="en-US"/>
        </w:rPr>
        <w:t>]</w:t>
      </w:r>
    </w:p>
    <w:p w14:paraId="1455EA29" w14:textId="77777777" w:rsidR="008503F4" w:rsidRPr="000A322F" w:rsidRDefault="008503F4" w:rsidP="008503F4">
      <w:pPr>
        <w:pStyle w:val="a3"/>
        <w:ind w:firstLine="708"/>
        <w:rPr>
          <w:color w:val="000000" w:themeColor="text1"/>
          <w:sz w:val="28"/>
          <w:szCs w:val="28"/>
          <w:lang w:val="en-US"/>
        </w:rPr>
      </w:pPr>
      <w:r w:rsidRPr="000A322F">
        <w:rPr>
          <w:color w:val="000000" w:themeColor="text1"/>
          <w:sz w:val="28"/>
          <w:szCs w:val="28"/>
          <w:lang w:val="en-US"/>
        </w:rPr>
        <w:lastRenderedPageBreak/>
        <w:t>Additional literature</w:t>
      </w:r>
    </w:p>
    <w:p w14:paraId="3F04EAEE" w14:textId="77777777" w:rsidR="008503F4" w:rsidRPr="000A322F" w:rsidRDefault="008503F4" w:rsidP="008503F4">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1.Mitreva M, Blaxter M.L, Bird D.M, McCarter J.P. Comparative genomics of nematodes. Trends Genet. 2005;21:573–581. </w:t>
      </w:r>
      <w:hyperlink r:id="rId274" w:tgtFrame="_blank" w:history="1">
        <w:r w:rsidRPr="000A322F">
          <w:rPr>
            <w:rFonts w:eastAsia="Times New Roman"/>
            <w:b w:val="0"/>
            <w:color w:val="000000" w:themeColor="text1"/>
            <w:sz w:val="28"/>
            <w:szCs w:val="28"/>
            <w:lang w:val="en-US"/>
          </w:rPr>
          <w:t>doi:10.1016/j.tig.2005.08.003</w:t>
        </w:r>
      </w:hyperlink>
      <w:r w:rsidRPr="000A322F">
        <w:rPr>
          <w:rFonts w:eastAsia="Times New Roman"/>
          <w:b w:val="0"/>
          <w:color w:val="000000" w:themeColor="text1"/>
          <w:sz w:val="28"/>
          <w:szCs w:val="28"/>
          <w:lang w:val="en-US"/>
        </w:rPr>
        <w:t>  [</w:t>
      </w:r>
      <w:hyperlink r:id="rId275" w:tgtFrame="pmc_ext" w:history="1">
        <w:r w:rsidRPr="000A322F">
          <w:rPr>
            <w:rFonts w:eastAsia="Times New Roman"/>
            <w:b w:val="0"/>
            <w:color w:val="000000" w:themeColor="text1"/>
            <w:sz w:val="28"/>
            <w:szCs w:val="28"/>
            <w:lang w:val="en-US"/>
          </w:rPr>
          <w:t>PubMed</w:t>
        </w:r>
      </w:hyperlink>
      <w:r w:rsidRPr="000A322F">
        <w:rPr>
          <w:rFonts w:eastAsia="Times New Roman"/>
          <w:b w:val="0"/>
          <w:color w:val="000000" w:themeColor="text1"/>
          <w:sz w:val="28"/>
          <w:szCs w:val="28"/>
          <w:lang w:val="en-US"/>
        </w:rPr>
        <w:t>]</w:t>
      </w:r>
    </w:p>
    <w:p w14:paraId="3AB5839A" w14:textId="77777777" w:rsidR="008503F4" w:rsidRPr="000A322F" w:rsidRDefault="008503F4" w:rsidP="008503F4">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2.Nelson W.M. Oxford University Press; New York, NY: 2003. Green solvents for chemistry. Perspective and practice.</w:t>
      </w:r>
    </w:p>
    <w:p w14:paraId="117ACA82" w14:textId="77777777" w:rsidR="00FF6F3A" w:rsidRDefault="00FF6F3A" w:rsidP="00A51484">
      <w:pPr>
        <w:pStyle w:val="a3"/>
        <w:jc w:val="both"/>
        <w:rPr>
          <w:rFonts w:eastAsia="Times New Roman"/>
          <w:b w:val="0"/>
          <w:color w:val="000000" w:themeColor="text1"/>
          <w:sz w:val="28"/>
          <w:szCs w:val="28"/>
          <w:lang w:val="en-US"/>
        </w:rPr>
      </w:pPr>
    </w:p>
    <w:p w14:paraId="56677655" w14:textId="77777777" w:rsidR="00FF6F3A" w:rsidRDefault="00FF6F3A" w:rsidP="00A51484">
      <w:pPr>
        <w:pStyle w:val="a3"/>
        <w:jc w:val="both"/>
        <w:rPr>
          <w:sz w:val="28"/>
          <w:szCs w:val="28"/>
          <w:lang w:val="en-US"/>
        </w:rPr>
      </w:pPr>
    </w:p>
    <w:p w14:paraId="7451C6E8" w14:textId="2EB7A5FC" w:rsidR="000F2288" w:rsidRPr="00D74A78" w:rsidRDefault="000F2288" w:rsidP="00A51484">
      <w:pPr>
        <w:pStyle w:val="a3"/>
        <w:jc w:val="both"/>
        <w:rPr>
          <w:color w:val="222222"/>
          <w:sz w:val="28"/>
          <w:szCs w:val="28"/>
          <w:lang w:val="en-US"/>
        </w:rPr>
      </w:pPr>
      <w:r w:rsidRPr="00D74A78">
        <w:rPr>
          <w:sz w:val="28"/>
          <w:szCs w:val="28"/>
          <w:lang w:val="en-US"/>
        </w:rPr>
        <w:t>Lecture 12.</w:t>
      </w:r>
    </w:p>
    <w:p w14:paraId="451967A7" w14:textId="5A39147A" w:rsidR="000F2288" w:rsidRPr="00D74A78" w:rsidRDefault="000F2288" w:rsidP="00A51484">
      <w:pPr>
        <w:pStyle w:val="a3"/>
        <w:jc w:val="both"/>
        <w:rPr>
          <w:b w:val="0"/>
          <w:sz w:val="28"/>
          <w:szCs w:val="28"/>
          <w:lang w:val="en-US"/>
        </w:rPr>
      </w:pPr>
      <w:r w:rsidRPr="00D74A78">
        <w:rPr>
          <w:sz w:val="28"/>
          <w:szCs w:val="28"/>
          <w:shd w:val="clear" w:color="auto" w:fill="FFFFFF"/>
          <w:lang w:val="en-US"/>
        </w:rPr>
        <w:t>Theme</w:t>
      </w:r>
      <w:r w:rsidRPr="00D74A78">
        <w:rPr>
          <w:sz w:val="28"/>
          <w:szCs w:val="28"/>
          <w:shd w:val="clear" w:color="auto" w:fill="FFFFFF"/>
          <w:lang w:val="kk-KZ"/>
        </w:rPr>
        <w:t>:</w:t>
      </w:r>
      <w:r w:rsidRPr="00D74A78">
        <w:rPr>
          <w:b w:val="0"/>
          <w:sz w:val="28"/>
          <w:szCs w:val="28"/>
          <w:lang w:val="en-US"/>
        </w:rPr>
        <w:t xml:space="preserve"> Organization of treatment (slaughtering) before sowing</w:t>
      </w:r>
      <w:r w:rsidR="0021088E" w:rsidRPr="00D74A78">
        <w:rPr>
          <w:b w:val="0"/>
          <w:sz w:val="28"/>
          <w:szCs w:val="28"/>
          <w:lang w:val="en-US"/>
        </w:rPr>
        <w:t>.</w:t>
      </w:r>
    </w:p>
    <w:p w14:paraId="5AD37A2A" w14:textId="77777777" w:rsidR="0021088E" w:rsidRPr="00D74A78" w:rsidRDefault="0021088E" w:rsidP="00D74A78">
      <w:pPr>
        <w:pStyle w:val="a3"/>
        <w:ind w:firstLine="709"/>
        <w:jc w:val="both"/>
        <w:rPr>
          <w:b w:val="0"/>
          <w:sz w:val="28"/>
          <w:szCs w:val="28"/>
          <w:lang w:val="en-US"/>
        </w:rPr>
      </w:pPr>
    </w:p>
    <w:p w14:paraId="18ADC3DF" w14:textId="7E028208" w:rsidR="009320F9" w:rsidRPr="00D74A78" w:rsidRDefault="009320F9" w:rsidP="00A51484">
      <w:pPr>
        <w:pStyle w:val="a3"/>
        <w:jc w:val="both"/>
        <w:rPr>
          <w:b w:val="0"/>
          <w:sz w:val="28"/>
          <w:szCs w:val="28"/>
          <w:lang w:val="en-US"/>
        </w:rPr>
      </w:pPr>
      <w:r w:rsidRPr="00D74A78">
        <w:rPr>
          <w:sz w:val="28"/>
          <w:szCs w:val="28"/>
          <w:lang w:val="kk-KZ" w:eastAsia="kk-KZ"/>
        </w:rPr>
        <w:t>Plans:</w:t>
      </w:r>
      <w:r w:rsidRPr="00D74A78">
        <w:rPr>
          <w:b w:val="0"/>
          <w:sz w:val="28"/>
          <w:szCs w:val="28"/>
          <w:lang w:val="kk-KZ" w:eastAsia="kk-KZ"/>
        </w:rPr>
        <w:t xml:space="preserve"> 1.</w:t>
      </w:r>
      <w:r w:rsidRPr="00D74A78">
        <w:rPr>
          <w:b w:val="0"/>
          <w:sz w:val="28"/>
          <w:szCs w:val="28"/>
          <w:lang w:val="en-US"/>
        </w:rPr>
        <w:t xml:space="preserve"> Preparation of a technological model before and after the use of insecticides, fungicides, herbicides and biological preparations</w:t>
      </w:r>
      <w:r w:rsidR="0021088E" w:rsidRPr="00D74A78">
        <w:rPr>
          <w:b w:val="0"/>
          <w:sz w:val="28"/>
          <w:szCs w:val="28"/>
          <w:lang w:val="en-US"/>
        </w:rPr>
        <w:t>.</w:t>
      </w:r>
    </w:p>
    <w:p w14:paraId="79CACD4E" w14:textId="053EBE71" w:rsidR="009320F9" w:rsidRPr="00D74A78" w:rsidRDefault="009320F9" w:rsidP="00D74A78">
      <w:pPr>
        <w:pStyle w:val="a3"/>
        <w:ind w:firstLine="709"/>
        <w:jc w:val="both"/>
        <w:rPr>
          <w:b w:val="0"/>
          <w:sz w:val="28"/>
          <w:szCs w:val="28"/>
          <w:lang w:val="en-US"/>
        </w:rPr>
      </w:pPr>
      <w:r w:rsidRPr="00D74A78">
        <w:rPr>
          <w:b w:val="0"/>
          <w:sz w:val="28"/>
          <w:szCs w:val="28"/>
          <w:lang w:val="en-US"/>
        </w:rPr>
        <w:t xml:space="preserve"> 2.</w:t>
      </w:r>
      <w:r w:rsidR="001A5609" w:rsidRPr="00D74A78">
        <w:rPr>
          <w:b w:val="0"/>
          <w:sz w:val="28"/>
          <w:szCs w:val="28"/>
          <w:lang w:val="en-US"/>
        </w:rPr>
        <w:t xml:space="preserve"> Indicators of ecological assessment of crop protection in the integrated system</w:t>
      </w:r>
      <w:r w:rsidR="0021088E" w:rsidRPr="00D74A78">
        <w:rPr>
          <w:b w:val="0"/>
          <w:sz w:val="28"/>
          <w:szCs w:val="28"/>
          <w:lang w:val="en-US"/>
        </w:rPr>
        <w:t>.</w:t>
      </w:r>
    </w:p>
    <w:p w14:paraId="7AF659CC" w14:textId="6DA243B1" w:rsidR="000919DC" w:rsidRPr="000919DC" w:rsidRDefault="000919DC" w:rsidP="000919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212121"/>
          <w:sz w:val="28"/>
          <w:szCs w:val="28"/>
          <w:lang w:val="en"/>
        </w:rPr>
      </w:pPr>
      <w:r w:rsidRPr="000919DC">
        <w:rPr>
          <w:color w:val="212121"/>
          <w:sz w:val="28"/>
          <w:szCs w:val="28"/>
          <w:lang w:val="en"/>
        </w:rPr>
        <w:t>According to the estimates of scientists and specialists, annual crop losses from harmful objects amount to 75-100 million tons in terms of grain units (in monetary terms about 100 billion US dollars). Protective measures allow to save up to 30% or more of a crop, which repeatedly pays for all expenses of the state for the maintenance of plant protection services.</w:t>
      </w:r>
    </w:p>
    <w:p w14:paraId="57DFDE18" w14:textId="77777777" w:rsidR="000919DC" w:rsidRPr="000919DC" w:rsidRDefault="000919DC" w:rsidP="000919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212121"/>
          <w:sz w:val="28"/>
          <w:szCs w:val="28"/>
          <w:lang w:val="en-US"/>
        </w:rPr>
      </w:pPr>
      <w:r w:rsidRPr="000919DC">
        <w:rPr>
          <w:color w:val="212121"/>
          <w:sz w:val="28"/>
          <w:szCs w:val="28"/>
          <w:lang w:val="en"/>
        </w:rPr>
        <w:t>With the widespread introduction of intensive crop production technologies into agricultural production, one of the main elements is the mechanized use of herbicides, insecticides, fungicides, disinfectants, biological preparations, en-tomophages, mineral fertilizers and their mixtures with pesticides.</w:t>
      </w:r>
    </w:p>
    <w:p w14:paraId="556AA7A3" w14:textId="77777777" w:rsidR="000919DC" w:rsidRPr="000919DC" w:rsidRDefault="000919DC" w:rsidP="000919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212121"/>
          <w:sz w:val="28"/>
          <w:szCs w:val="28"/>
          <w:lang w:val="en-US"/>
        </w:rPr>
      </w:pPr>
      <w:r w:rsidRPr="000919DC">
        <w:rPr>
          <w:color w:val="212121"/>
          <w:sz w:val="28"/>
          <w:szCs w:val="28"/>
          <w:lang w:val="en"/>
        </w:rPr>
        <w:t>At the same time, the preservation of the environment has become one of the most important problems of mankind. On the one hand, this is due to the rapid growth of the population of the Earth, and on the other hand to the negative consequences of the active vital activity of man, including in the production of agricultural products and, above all, crop production. Chemicalization of agriculture has become an integral part of the technology of cultivating practically all agricultural crops. Over 500 million tons of mineral fertilizers and more than 3 million tons of plant protection chemicals (pesticides) with more than 800 items</w:t>
      </w:r>
    </w:p>
    <w:p w14:paraId="646BBD7A" w14:textId="5C3CCB19" w:rsidR="000919DC" w:rsidRPr="000919DC" w:rsidRDefault="000919DC" w:rsidP="000919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212121"/>
          <w:sz w:val="28"/>
          <w:szCs w:val="28"/>
          <w:lang w:val="en-US"/>
        </w:rPr>
      </w:pPr>
      <w:r w:rsidRPr="000919DC">
        <w:rPr>
          <w:color w:val="212121"/>
          <w:sz w:val="28"/>
          <w:szCs w:val="28"/>
          <w:lang w:val="en"/>
        </w:rPr>
        <w:t>In the grain-growing regions, the greatest consumption of pesticides is accounted for by the use of herbicides (50%), the consumption of insecticides is about 25%, and fungicides, defoliants, zoosides and seed protectants account for 25%. In large volumes, mineral fertilizers  are also used, which play an important role in increasing crop yields, including liquid complex crops. In addition, the widespread use of tank mixtures of pesticides among themselves and pesticides with mineral fertilizers. This method allows you to slow the adaptation of harmful organisms to the drugs used and increase the economic efficiency of the chemical method</w:t>
      </w:r>
      <w:r w:rsidRPr="00D577C0">
        <w:rPr>
          <w:color w:val="000000"/>
          <w:sz w:val="28"/>
          <w:szCs w:val="28"/>
          <w:shd w:val="clear" w:color="auto" w:fill="FFFFFF"/>
          <w:lang w:val="en-US"/>
        </w:rPr>
        <w:br/>
      </w:r>
      <w:r w:rsidRPr="000919DC">
        <w:rPr>
          <w:color w:val="212121"/>
          <w:sz w:val="28"/>
          <w:szCs w:val="28"/>
          <w:lang w:val="en"/>
        </w:rPr>
        <w:t xml:space="preserve">One of the indispensable conditions for the preparation and use of tank mixes is the control of temperature and humidity, which affect the mixing of components. The mixing process does not stop during the entire period of its preparation and during the processing of plants. The working solution of the tank mix is ​​prepared at stationary points or in mobile units. The rate of application of the hydraulic fluid of tank </w:t>
      </w:r>
      <w:r w:rsidRPr="000919DC">
        <w:rPr>
          <w:color w:val="212121"/>
          <w:sz w:val="28"/>
          <w:szCs w:val="28"/>
          <w:lang w:val="en"/>
        </w:rPr>
        <w:lastRenderedPageBreak/>
        <w:t>mixtures of herbicides with fungicides must be at least 200 liters / ha / 274, 242 /. Since mixtures in the form of solutions, suspensions, emulsions are aggressive for the equipment used, it is necessary to thoroughly wash all of its communications after carrying out the treatments.</w:t>
      </w:r>
    </w:p>
    <w:p w14:paraId="77BB582C" w14:textId="13909E83" w:rsidR="000919DC" w:rsidRDefault="000919DC" w:rsidP="000919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212121"/>
          <w:sz w:val="28"/>
          <w:szCs w:val="28"/>
          <w:lang w:val="kk-KZ"/>
        </w:rPr>
      </w:pPr>
      <w:r w:rsidRPr="000919DC">
        <w:rPr>
          <w:color w:val="212121"/>
          <w:sz w:val="28"/>
          <w:szCs w:val="28"/>
          <w:lang w:val="en"/>
        </w:rPr>
        <w:t>Proper cleaning provides: Pest death during harvesting (bug-patch, corn stalk moth); Additional pest nutrition is eliminated;</w:t>
      </w:r>
      <w:r>
        <w:rPr>
          <w:color w:val="212121"/>
          <w:sz w:val="28"/>
          <w:szCs w:val="28"/>
          <w:lang w:val="en"/>
        </w:rPr>
        <w:t xml:space="preserve"> </w:t>
      </w:r>
      <w:r w:rsidRPr="000919DC">
        <w:rPr>
          <w:color w:val="212121"/>
          <w:sz w:val="28"/>
          <w:szCs w:val="28"/>
          <w:lang w:val="en"/>
        </w:rPr>
        <w:t>Rescue sites for pathogens and viruses are eliminated on a fit. The infection of potato tubers with late blight is reduced when removing the infected tops; seeds of cabbage - peronosporosis, phomosis; tomato - phytophthora, bacteriosis, macrosporia</w:t>
      </w:r>
      <w:r w:rsidR="005E5AC2">
        <w:rPr>
          <w:color w:val="212121"/>
          <w:sz w:val="28"/>
          <w:szCs w:val="28"/>
          <w:lang w:val="kk-KZ"/>
        </w:rPr>
        <w:t>.</w:t>
      </w:r>
    </w:p>
    <w:p w14:paraId="1A0627F8" w14:textId="7998CD93" w:rsidR="005E5AC2" w:rsidRPr="005E5AC2" w:rsidRDefault="005E5AC2" w:rsidP="005E5A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212121"/>
          <w:sz w:val="28"/>
          <w:szCs w:val="28"/>
          <w:lang w:val="kk-KZ"/>
        </w:rPr>
      </w:pPr>
      <w:r w:rsidRPr="005E5AC2">
        <w:rPr>
          <w:color w:val="212121"/>
          <w:sz w:val="28"/>
          <w:szCs w:val="28"/>
          <w:lang w:val="en"/>
        </w:rPr>
        <w:t>7 Golden Rules for Working with Soil Herbicides</w:t>
      </w:r>
      <w:r w:rsidRPr="005E5AC2">
        <w:rPr>
          <w:color w:val="212121"/>
          <w:sz w:val="28"/>
          <w:szCs w:val="28"/>
          <w:lang w:val="kk-KZ"/>
        </w:rPr>
        <w:t>.</w:t>
      </w:r>
    </w:p>
    <w:p w14:paraId="1DC80FAB" w14:textId="77777777" w:rsidR="005E5AC2" w:rsidRPr="005E5AC2" w:rsidRDefault="005E5AC2" w:rsidP="005E5A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212121"/>
          <w:sz w:val="28"/>
          <w:szCs w:val="28"/>
          <w:lang w:val="en"/>
        </w:rPr>
      </w:pPr>
      <w:r w:rsidRPr="005E5AC2">
        <w:rPr>
          <w:color w:val="212121"/>
          <w:sz w:val="28"/>
          <w:szCs w:val="28"/>
          <w:lang w:val="en"/>
        </w:rPr>
        <w:t>Integrated weed control is the key to maintaining crop yields c. We offer you seven rules for the application of soil herbicides, which will become an effective instrument for controlling weed vegetation and will help to obtain a consistently high yield.</w:t>
      </w:r>
    </w:p>
    <w:p w14:paraId="1F0DC8B2" w14:textId="76136D6C" w:rsidR="005E5AC2" w:rsidRPr="005E5AC2" w:rsidRDefault="005E5AC2" w:rsidP="005E5A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212121"/>
          <w:sz w:val="28"/>
          <w:szCs w:val="28"/>
          <w:lang w:val="en"/>
        </w:rPr>
      </w:pPr>
      <w:r w:rsidRPr="005E5AC2">
        <w:rPr>
          <w:color w:val="212121"/>
          <w:sz w:val="28"/>
          <w:szCs w:val="28"/>
          <w:lang w:val="en"/>
        </w:rPr>
        <w:t>According to different estimates, the composition and structure of the weed components of the field determines from 30 to 60% of the risks in harvesting. Many years of scientific research and experience in the use of soil herbicides prove the reality of the producer getting the planned harvest, including under conditions of stress and moisture deficiency.</w:t>
      </w:r>
    </w:p>
    <w:p w14:paraId="7F9DDC1C" w14:textId="0401C46E" w:rsidR="005E5AC2" w:rsidRPr="005E5AC2" w:rsidRDefault="005E5AC2" w:rsidP="005E5A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212121"/>
          <w:sz w:val="28"/>
          <w:szCs w:val="28"/>
          <w:lang w:val="kk-KZ"/>
        </w:rPr>
      </w:pPr>
      <w:r w:rsidRPr="005E5AC2">
        <w:rPr>
          <w:color w:val="212121"/>
          <w:sz w:val="28"/>
          <w:szCs w:val="28"/>
          <w:lang w:val="en"/>
        </w:rPr>
        <w:t>RULE 1. To study the history of the field</w:t>
      </w:r>
      <w:r w:rsidRPr="005E5AC2">
        <w:rPr>
          <w:color w:val="212121"/>
          <w:sz w:val="28"/>
          <w:szCs w:val="28"/>
          <w:lang w:val="kk-KZ"/>
        </w:rPr>
        <w:t>.</w:t>
      </w:r>
    </w:p>
    <w:p w14:paraId="66120F16" w14:textId="77777777" w:rsidR="005E5AC2" w:rsidRPr="005E5AC2" w:rsidRDefault="005E5AC2" w:rsidP="005E5A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212121"/>
          <w:sz w:val="28"/>
          <w:szCs w:val="28"/>
          <w:lang w:val="en-US"/>
        </w:rPr>
      </w:pPr>
      <w:r w:rsidRPr="005E5AC2">
        <w:rPr>
          <w:color w:val="212121"/>
          <w:sz w:val="28"/>
          <w:szCs w:val="28"/>
          <w:lang w:val="en"/>
        </w:rPr>
        <w:t>For each specific natural zone developed their own technologies for cultivation of different crops. With soil herbicides it is necessary to work in fields where first-year weeds are prevalent.</w:t>
      </w:r>
    </w:p>
    <w:p w14:paraId="270278FB" w14:textId="25B35519" w:rsidR="005E5AC2" w:rsidRPr="005E5AC2" w:rsidRDefault="005E5AC2" w:rsidP="005E5A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212121"/>
          <w:sz w:val="28"/>
          <w:szCs w:val="28"/>
          <w:lang w:val="en"/>
        </w:rPr>
      </w:pPr>
      <w:r w:rsidRPr="005E5AC2">
        <w:rPr>
          <w:color w:val="212121"/>
          <w:sz w:val="28"/>
          <w:szCs w:val="28"/>
          <w:lang w:val="en"/>
        </w:rPr>
        <w:t>n conditions of different soils it is necessary to take into account that after spraying the concentration and safety in the soil of herbicides depends on:</w:t>
      </w:r>
    </w:p>
    <w:p w14:paraId="24E7FDDE" w14:textId="77777777" w:rsidR="005E5AC2" w:rsidRPr="005E5AC2" w:rsidRDefault="005E5AC2" w:rsidP="005E5A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212121"/>
          <w:sz w:val="28"/>
          <w:szCs w:val="28"/>
          <w:lang w:val="en"/>
        </w:rPr>
      </w:pPr>
      <w:r w:rsidRPr="005E5AC2">
        <w:rPr>
          <w:color w:val="212121"/>
          <w:sz w:val="28"/>
          <w:szCs w:val="28"/>
          <w:lang w:val="en"/>
        </w:rPr>
        <w:t>soil factors, such as granulometric composition (clay and silty soils bind more active substances);</w:t>
      </w:r>
    </w:p>
    <w:p w14:paraId="7302E877" w14:textId="77777777" w:rsidR="005E5AC2" w:rsidRPr="005E5AC2" w:rsidRDefault="005E5AC2" w:rsidP="005E5A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212121"/>
          <w:sz w:val="28"/>
          <w:szCs w:val="28"/>
          <w:lang w:val="en"/>
        </w:rPr>
      </w:pPr>
      <w:r w:rsidRPr="005E5AC2">
        <w:rPr>
          <w:color w:val="212121"/>
          <w:sz w:val="28"/>
          <w:szCs w:val="28"/>
          <w:lang w:val="en"/>
        </w:rPr>
        <w:t>pH of the soil (the lower the decomposition of the active substance);</w:t>
      </w:r>
    </w:p>
    <w:p w14:paraId="519D0D9F" w14:textId="77777777" w:rsidR="005E5AC2" w:rsidRPr="005E5AC2" w:rsidRDefault="005E5AC2" w:rsidP="005E5A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212121"/>
          <w:sz w:val="28"/>
          <w:szCs w:val="28"/>
          <w:lang w:val="en"/>
        </w:rPr>
      </w:pPr>
      <w:r w:rsidRPr="005E5AC2">
        <w:rPr>
          <w:color w:val="212121"/>
          <w:sz w:val="28"/>
          <w:szCs w:val="28"/>
          <w:lang w:val="en"/>
        </w:rPr>
        <w:t>humidity and the content of organic matter (on humus-rich soils more of the active substance is bound);</w:t>
      </w:r>
    </w:p>
    <w:p w14:paraId="11207849" w14:textId="77777777" w:rsidR="005E5AC2" w:rsidRPr="005E5AC2" w:rsidRDefault="005E5AC2" w:rsidP="005E5A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212121"/>
          <w:sz w:val="28"/>
          <w:szCs w:val="28"/>
          <w:lang w:val="en-US"/>
        </w:rPr>
      </w:pPr>
      <w:r w:rsidRPr="005E5AC2">
        <w:rPr>
          <w:color w:val="212121"/>
          <w:sz w:val="28"/>
          <w:szCs w:val="28"/>
          <w:lang w:val="en"/>
        </w:rPr>
        <w:t>properties of the herbicide itself (volatility, solubility, half-life).</w:t>
      </w:r>
    </w:p>
    <w:p w14:paraId="49179B73" w14:textId="6358855C" w:rsidR="005E5AC2" w:rsidRPr="005E5AC2" w:rsidRDefault="005E5AC2" w:rsidP="005E5A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212121"/>
          <w:sz w:val="28"/>
          <w:szCs w:val="28"/>
          <w:lang w:val="en"/>
        </w:rPr>
      </w:pPr>
      <w:r w:rsidRPr="005E5AC2">
        <w:rPr>
          <w:color w:val="212121"/>
          <w:sz w:val="28"/>
          <w:szCs w:val="28"/>
          <w:lang w:val="en"/>
        </w:rPr>
        <w:t>RULE 3. To take into account the peculiarities of soil cultivation technology</w:t>
      </w:r>
    </w:p>
    <w:p w14:paraId="29B36C8F" w14:textId="77777777" w:rsidR="005E5AC2" w:rsidRPr="005E5AC2" w:rsidRDefault="005E5AC2" w:rsidP="005E5A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212121"/>
          <w:sz w:val="28"/>
          <w:szCs w:val="28"/>
          <w:lang w:val="en-US"/>
        </w:rPr>
      </w:pPr>
      <w:r w:rsidRPr="005E5AC2">
        <w:rPr>
          <w:color w:val="212121"/>
          <w:sz w:val="28"/>
          <w:szCs w:val="28"/>
          <w:lang w:val="en"/>
        </w:rPr>
        <w:t>The new season begins with the preparation of the field. The manufacturer, when choosing soil treatment technology, should take into account that the abundance of plant residues shields the surface of the field and reduces the effectiveness of soil preparations.</w:t>
      </w:r>
    </w:p>
    <w:p w14:paraId="20ED1BC0" w14:textId="100218FE" w:rsidR="005E5AC2" w:rsidRPr="005E5AC2" w:rsidRDefault="005E5AC2" w:rsidP="005E5A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212121"/>
          <w:sz w:val="28"/>
          <w:szCs w:val="28"/>
          <w:lang w:val="kk-KZ"/>
        </w:rPr>
      </w:pPr>
      <w:r w:rsidRPr="005E5AC2">
        <w:rPr>
          <w:color w:val="212121"/>
          <w:sz w:val="28"/>
          <w:szCs w:val="28"/>
          <w:lang w:val="en"/>
        </w:rPr>
        <w:t>RULE 4. Prevention of violations of the herbicide screen</w:t>
      </w:r>
      <w:r w:rsidRPr="005E5AC2">
        <w:rPr>
          <w:color w:val="212121"/>
          <w:sz w:val="28"/>
          <w:szCs w:val="28"/>
          <w:lang w:val="kk-KZ"/>
        </w:rPr>
        <w:t>.</w:t>
      </w:r>
    </w:p>
    <w:p w14:paraId="434E6081" w14:textId="77777777" w:rsidR="005E5AC2" w:rsidRPr="005E5AC2" w:rsidRDefault="005E5AC2" w:rsidP="005E5A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212121"/>
          <w:sz w:val="28"/>
          <w:szCs w:val="28"/>
          <w:lang w:val="en-US"/>
        </w:rPr>
      </w:pPr>
      <w:r w:rsidRPr="005E5AC2">
        <w:rPr>
          <w:color w:val="212121"/>
          <w:sz w:val="28"/>
          <w:szCs w:val="28"/>
          <w:lang w:val="en"/>
        </w:rPr>
        <w:t>Soil herbicides form a boundary barrier or a herbicidal screen on the surface of the field before crop emergence. The screen works, destroying weeds at the time of their germination, penetrating through the coleoptile from cereals and cotyledons in dicotyledonous weeds or through roots and (some active substances) leaves, if during the treatment weed plants had sufficient development. Simultaneously, soil moisture with a part of the preparation gradually penetrates into the deeper layers of the soil, is absorbed into the root system of weed plants and moves upwards to the points of impact</w:t>
      </w:r>
    </w:p>
    <w:p w14:paraId="6FAA466B" w14:textId="3173B712" w:rsidR="005E5AC2" w:rsidRPr="005E5AC2" w:rsidRDefault="005E5AC2" w:rsidP="005E5A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212121"/>
          <w:sz w:val="28"/>
          <w:szCs w:val="28"/>
          <w:lang w:val="en"/>
        </w:rPr>
      </w:pPr>
      <w:r w:rsidRPr="005E5AC2">
        <w:rPr>
          <w:color w:val="212121"/>
          <w:sz w:val="28"/>
          <w:szCs w:val="28"/>
          <w:lang w:val="en"/>
        </w:rPr>
        <w:lastRenderedPageBreak/>
        <w:t>ULE 5. Analysis of weather conditions before application of the herbicide and after</w:t>
      </w:r>
      <w:r w:rsidR="00507AD9">
        <w:rPr>
          <w:color w:val="212121"/>
          <w:sz w:val="28"/>
          <w:szCs w:val="28"/>
          <w:lang w:val="en"/>
        </w:rPr>
        <w:t>.</w:t>
      </w:r>
    </w:p>
    <w:p w14:paraId="725C5BDF" w14:textId="3CABEB8E" w:rsidR="005E5AC2" w:rsidRPr="005E5AC2" w:rsidRDefault="005E5AC2" w:rsidP="005E5A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212121"/>
          <w:sz w:val="28"/>
          <w:szCs w:val="28"/>
          <w:lang w:val="en"/>
        </w:rPr>
      </w:pPr>
      <w:r w:rsidRPr="005E5AC2">
        <w:rPr>
          <w:color w:val="212121"/>
          <w:sz w:val="28"/>
          <w:szCs w:val="28"/>
          <w:lang w:val="en"/>
        </w:rPr>
        <w:t>The results of long-term observations show that the analysis of weather conditions is one of the determining factors in the work of soil herbicides with high efficiency, especially under conditions of drying of the upper layer. The main tactic of introducing a soil herbicide is the binding of the herbicide to soil moisture or precipitation of atmospheric precipitation within no more than 15-20 hours after application.</w:t>
      </w:r>
    </w:p>
    <w:p w14:paraId="15711414" w14:textId="01BEA9BC" w:rsidR="005E5AC2" w:rsidRPr="005E5AC2" w:rsidRDefault="005E5AC2" w:rsidP="005E5A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212121"/>
          <w:sz w:val="28"/>
          <w:szCs w:val="28"/>
          <w:lang w:val="en"/>
        </w:rPr>
      </w:pPr>
      <w:r w:rsidRPr="005E5AC2">
        <w:rPr>
          <w:color w:val="212121"/>
          <w:sz w:val="28"/>
          <w:szCs w:val="28"/>
          <w:lang w:val="en"/>
        </w:rPr>
        <w:t>RULE 6. Ensure optimum application of the herbicide</w:t>
      </w:r>
    </w:p>
    <w:p w14:paraId="2E1BF625" w14:textId="77777777" w:rsidR="005E5AC2" w:rsidRPr="005E5AC2" w:rsidRDefault="005E5AC2" w:rsidP="005E5A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212121"/>
          <w:sz w:val="28"/>
          <w:szCs w:val="28"/>
          <w:lang w:val="en-US"/>
        </w:rPr>
      </w:pPr>
      <w:r w:rsidRPr="005E5AC2">
        <w:rPr>
          <w:color w:val="212121"/>
          <w:sz w:val="28"/>
          <w:szCs w:val="28"/>
          <w:lang w:val="en"/>
        </w:rPr>
        <w:t xml:space="preserve">The effectiveness of the herbicide depends on the quality of the processing and the accuracy of the technology (temperature at the time of application in the range of 10-25 ° C, wind speed up to 4 m / s, adjusted sprayer, etc.). For better moistening and applying an effective dose of the herbicide, fine atomization using nozzles with design features other than standard slotted nozzles, for example, the BOXER 3D model, is used. </w:t>
      </w:r>
    </w:p>
    <w:p w14:paraId="39E08F07" w14:textId="697A69EE" w:rsidR="005E5AC2" w:rsidRPr="005E5AC2" w:rsidRDefault="005E5AC2" w:rsidP="005E5A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212121"/>
          <w:sz w:val="28"/>
          <w:szCs w:val="28"/>
          <w:lang w:val="en"/>
        </w:rPr>
      </w:pPr>
      <w:r w:rsidRPr="005E5AC2">
        <w:rPr>
          <w:color w:val="212121"/>
          <w:sz w:val="28"/>
          <w:szCs w:val="28"/>
          <w:lang w:val="en"/>
        </w:rPr>
        <w:t>RULE 7. Compliance with technological requirements for soil preparation</w:t>
      </w:r>
    </w:p>
    <w:p w14:paraId="76DBCDFD" w14:textId="77777777" w:rsidR="005E5AC2" w:rsidRPr="005E5AC2" w:rsidRDefault="005E5AC2" w:rsidP="005E5A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212121"/>
          <w:sz w:val="28"/>
          <w:szCs w:val="28"/>
          <w:lang w:val="en-US"/>
        </w:rPr>
      </w:pPr>
      <w:r w:rsidRPr="005E5AC2">
        <w:rPr>
          <w:color w:val="212121"/>
          <w:sz w:val="28"/>
          <w:szCs w:val="28"/>
          <w:lang w:val="en"/>
        </w:rPr>
        <w:t>The structure of the arable layer (optimal structure - lumpy, soil well aggregated) is of great importance for ensuring optimal conditions for plant growth and development. It is proved that such a structure influences the uniformity of the distribution of soil herbicides, which is able to maintain the planned yield to 20%.</w:t>
      </w:r>
    </w:p>
    <w:p w14:paraId="200C3478" w14:textId="77777777" w:rsidR="000428D7" w:rsidRPr="00507AD9" w:rsidRDefault="000428D7" w:rsidP="000428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212121"/>
          <w:sz w:val="28"/>
          <w:szCs w:val="28"/>
          <w:lang w:val="en-US"/>
        </w:rPr>
      </w:pPr>
      <w:r w:rsidRPr="00507AD9">
        <w:rPr>
          <w:color w:val="212121"/>
          <w:sz w:val="28"/>
          <w:szCs w:val="28"/>
          <w:lang w:val="en"/>
        </w:rPr>
        <w:t>Advantages of the chemical method</w:t>
      </w:r>
      <w:r>
        <w:rPr>
          <w:color w:val="212121"/>
          <w:sz w:val="28"/>
          <w:szCs w:val="28"/>
          <w:lang w:val="en"/>
        </w:rPr>
        <w:t xml:space="preserve">. </w:t>
      </w:r>
      <w:r w:rsidRPr="00507AD9">
        <w:rPr>
          <w:color w:val="212121"/>
          <w:sz w:val="28"/>
          <w:szCs w:val="28"/>
          <w:lang w:val="en"/>
        </w:rPr>
        <w:t>Mobility. Speed ​​of action. High biological efficiency. High economic efficiency. High economic efficiency. The recoupment of costs for the use of pesticides is 3 - 20 times. The share of pesticides in the total cost structure does not exceed 2 - 3%. For a number of harmful objects, the use of pesticides is mandatory (Colorado beetle, bug-bug, locust, mouse-rodent, phytophthora, root rot, powdery mildew, rust, smut).</w:t>
      </w:r>
    </w:p>
    <w:p w14:paraId="0F459060" w14:textId="77777777" w:rsidR="000428D7" w:rsidRPr="00D74A78" w:rsidRDefault="000428D7" w:rsidP="000428D7">
      <w:pPr>
        <w:pStyle w:val="a3"/>
        <w:ind w:firstLine="709"/>
        <w:jc w:val="both"/>
        <w:rPr>
          <w:b w:val="0"/>
          <w:color w:val="212121"/>
          <w:sz w:val="28"/>
          <w:szCs w:val="28"/>
          <w:lang w:val="en"/>
        </w:rPr>
      </w:pPr>
      <w:r w:rsidRPr="00D74A78">
        <w:rPr>
          <w:b w:val="0"/>
          <w:color w:val="212121"/>
          <w:sz w:val="28"/>
          <w:szCs w:val="28"/>
          <w:lang w:val="en"/>
        </w:rPr>
        <w:t>The increase in the production of agricultural products is inextricably linked with the use of chemical and biological plant protection products.</w:t>
      </w:r>
    </w:p>
    <w:p w14:paraId="7AC06FDD" w14:textId="43906BF1" w:rsidR="000428D7" w:rsidRPr="00D74A78" w:rsidRDefault="000428D7" w:rsidP="000428D7">
      <w:pPr>
        <w:pStyle w:val="a3"/>
        <w:ind w:firstLine="709"/>
        <w:jc w:val="both"/>
        <w:rPr>
          <w:b w:val="0"/>
          <w:color w:val="212121"/>
          <w:sz w:val="28"/>
          <w:szCs w:val="28"/>
          <w:lang w:val="en"/>
        </w:rPr>
      </w:pPr>
      <w:r w:rsidRPr="00D74A78">
        <w:rPr>
          <w:b w:val="0"/>
          <w:color w:val="212121"/>
          <w:sz w:val="28"/>
          <w:szCs w:val="28"/>
          <w:lang w:val="en"/>
        </w:rPr>
        <w:t>According to the estimates of scientists and specialists, annual crop losses from harmful objects amount to 75-100 million tons in terms of grain units (in monetary terms about 100 billion US dollars). Protective measures allow you to save up to 30% or more of the crop, which repeatedly pays for all the state's expenses for the maintenance of plant protection services</w:t>
      </w:r>
      <w:r>
        <w:rPr>
          <w:b w:val="0"/>
          <w:color w:val="212121"/>
          <w:sz w:val="28"/>
          <w:szCs w:val="28"/>
          <w:lang w:val="en"/>
        </w:rPr>
        <w:t>.</w:t>
      </w:r>
    </w:p>
    <w:p w14:paraId="2A9BC8F2" w14:textId="3578C05C" w:rsidR="00AD6211" w:rsidRPr="00D74A78" w:rsidRDefault="00AD6211" w:rsidP="00AD6211">
      <w:pPr>
        <w:pStyle w:val="a3"/>
        <w:ind w:firstLine="709"/>
        <w:jc w:val="both"/>
        <w:rPr>
          <w:b w:val="0"/>
          <w:color w:val="212121"/>
          <w:sz w:val="28"/>
          <w:szCs w:val="28"/>
          <w:lang w:val="en-US"/>
        </w:rPr>
      </w:pPr>
      <w:r w:rsidRPr="00D74A78">
        <w:rPr>
          <w:b w:val="0"/>
          <w:color w:val="212121"/>
          <w:sz w:val="28"/>
          <w:szCs w:val="28"/>
          <w:lang w:val="en"/>
        </w:rPr>
        <w:t>With the widespread introduction of intensive crop production technologies into agricultural production, one of the main elements is the mechanized use of herbicides, insecticides, fungicides, disinfectants, biological preparations, en-tomophages, mineral fertilizers and their mixtures with pesticides. Expensive agrochemicals began to be used universally and widely, which requires increased responsibility for compliance with the rules for handling them, rational use of them and proper operation of technical means, to the design of which, along with operational, sanitary and environmental requirements</w:t>
      </w:r>
      <w:r>
        <w:rPr>
          <w:b w:val="0"/>
          <w:color w:val="212121"/>
          <w:sz w:val="28"/>
          <w:szCs w:val="28"/>
          <w:lang w:val="en"/>
        </w:rPr>
        <w:t>.</w:t>
      </w:r>
    </w:p>
    <w:p w14:paraId="58A451D8" w14:textId="77777777" w:rsidR="00AD6211" w:rsidRPr="00D74A78" w:rsidRDefault="00AD6211" w:rsidP="00AD6211">
      <w:pPr>
        <w:pStyle w:val="a3"/>
        <w:ind w:firstLine="709"/>
        <w:jc w:val="both"/>
        <w:rPr>
          <w:b w:val="0"/>
          <w:color w:val="212121"/>
          <w:sz w:val="28"/>
          <w:szCs w:val="28"/>
          <w:lang w:val="en-US"/>
        </w:rPr>
      </w:pPr>
      <w:r w:rsidRPr="00D74A78">
        <w:rPr>
          <w:b w:val="0"/>
          <w:color w:val="212121"/>
          <w:sz w:val="28"/>
          <w:szCs w:val="28"/>
          <w:lang w:val="en"/>
        </w:rPr>
        <w:t xml:space="preserve">They are produced in the form of water-soluble powders and granules, water-glycolic solutions, aqueous pastes, aqueous solutions, emulsions, colloidal solutions, emulsion concentrates, etc. (more than 40 types of forms). The preparation of working fluids of pesticides, being an independent operation in the general </w:t>
      </w:r>
      <w:r w:rsidRPr="00D74A78">
        <w:rPr>
          <w:b w:val="0"/>
          <w:color w:val="212121"/>
          <w:sz w:val="28"/>
          <w:szCs w:val="28"/>
          <w:lang w:val="en"/>
        </w:rPr>
        <w:lastRenderedPageBreak/>
        <w:t>technological cycle of their application, is associated with the control of their qualitative mixing in tanks of sprayers, etchants or special aggregates and the presence of mechanical, hydraulic, pneumatic mixers and their drives from external sources. Practically all the operations for the application of NWP require direct or indirect contact of machine operators with pesticides.</w:t>
      </w:r>
    </w:p>
    <w:p w14:paraId="2A788D3D" w14:textId="77777777" w:rsidR="005E5AC2" w:rsidRPr="00AD6211" w:rsidRDefault="005E5AC2" w:rsidP="005E5A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212121"/>
          <w:sz w:val="28"/>
          <w:szCs w:val="28"/>
          <w:lang w:val="en-US"/>
        </w:rPr>
      </w:pPr>
    </w:p>
    <w:p w14:paraId="6B8396CC" w14:textId="13394956" w:rsidR="000919DC" w:rsidRPr="000919DC" w:rsidRDefault="000919DC" w:rsidP="000919DC">
      <w:pPr>
        <w:pStyle w:val="a3"/>
        <w:jc w:val="both"/>
        <w:rPr>
          <w:b w:val="0"/>
          <w:color w:val="212121"/>
          <w:sz w:val="28"/>
          <w:szCs w:val="28"/>
          <w:lang w:val="en-US"/>
        </w:rPr>
      </w:pPr>
      <w:r>
        <w:rPr>
          <w:b w:val="0"/>
          <w:noProof/>
          <w:color w:val="212121"/>
          <w:sz w:val="28"/>
          <w:szCs w:val="28"/>
        </w:rPr>
        <w:drawing>
          <wp:inline distT="0" distB="0" distL="0" distR="0" wp14:anchorId="17BF2204" wp14:editId="75E3A697">
            <wp:extent cx="6122035" cy="53848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58996224_375391527.pdf-34.jpg"/>
                    <pic:cNvPicPr/>
                  </pic:nvPicPr>
                  <pic:blipFill>
                    <a:blip r:embed="rId276"/>
                    <a:stretch>
                      <a:fillRect/>
                    </a:stretch>
                  </pic:blipFill>
                  <pic:spPr>
                    <a:xfrm>
                      <a:off x="0" y="0"/>
                      <a:ext cx="6122035" cy="5384800"/>
                    </a:xfrm>
                    <a:prstGeom prst="rect">
                      <a:avLst/>
                    </a:prstGeom>
                  </pic:spPr>
                </pic:pic>
              </a:graphicData>
            </a:graphic>
          </wp:inline>
        </w:drawing>
      </w:r>
    </w:p>
    <w:p w14:paraId="6AC768E5" w14:textId="77777777" w:rsidR="000919DC" w:rsidRPr="000919DC" w:rsidRDefault="000919DC" w:rsidP="00D74A78">
      <w:pPr>
        <w:pStyle w:val="a3"/>
        <w:ind w:firstLine="709"/>
        <w:jc w:val="both"/>
        <w:rPr>
          <w:b w:val="0"/>
          <w:color w:val="212121"/>
          <w:sz w:val="28"/>
          <w:szCs w:val="28"/>
          <w:lang w:val="en-US"/>
        </w:rPr>
      </w:pPr>
    </w:p>
    <w:p w14:paraId="033530D2" w14:textId="3DFD75A5" w:rsidR="00507AD9" w:rsidRPr="00507AD9" w:rsidRDefault="00507AD9" w:rsidP="000428D7">
      <w:pPr>
        <w:pStyle w:val="HTML"/>
        <w:ind w:firstLine="709"/>
        <w:rPr>
          <w:rFonts w:ascii="inherit" w:hAnsi="inherit"/>
          <w:color w:val="212121"/>
          <w:lang w:val="en-US"/>
        </w:rPr>
      </w:pPr>
      <w:r w:rsidRPr="00427A83">
        <w:rPr>
          <w:rFonts w:ascii="Times New Roman" w:hAnsi="Times New Roman" w:cs="Times New Roman"/>
          <w:b/>
          <w:sz w:val="28"/>
          <w:szCs w:val="28"/>
          <w:lang w:val="en"/>
        </w:rPr>
        <w:t xml:space="preserve">Figure </w:t>
      </w:r>
      <w:r w:rsidR="000428D7">
        <w:rPr>
          <w:rFonts w:ascii="Times New Roman" w:hAnsi="Times New Roman" w:cs="Times New Roman"/>
          <w:b/>
          <w:sz w:val="28"/>
          <w:szCs w:val="28"/>
          <w:lang w:val="en"/>
        </w:rPr>
        <w:t>2</w:t>
      </w:r>
      <w:r w:rsidRPr="00427A83">
        <w:rPr>
          <w:rFonts w:ascii="Times New Roman" w:hAnsi="Times New Roman" w:cs="Times New Roman"/>
          <w:b/>
          <w:sz w:val="28"/>
          <w:szCs w:val="28"/>
          <w:lang w:val="en"/>
        </w:rPr>
        <w:t>1</w:t>
      </w:r>
      <w:r w:rsidRPr="00427A83">
        <w:rPr>
          <w:rFonts w:ascii="Times New Roman" w:hAnsi="Times New Roman" w:cs="Times New Roman"/>
          <w:sz w:val="28"/>
          <w:szCs w:val="28"/>
          <w:lang w:val="en"/>
        </w:rPr>
        <w:t xml:space="preserve"> -</w:t>
      </w:r>
      <w:r w:rsidRPr="00507AD9">
        <w:rPr>
          <w:rFonts w:ascii="inherit" w:hAnsi="inherit"/>
          <w:color w:val="212121"/>
          <w:lang w:val="en"/>
        </w:rPr>
        <w:t xml:space="preserve"> </w:t>
      </w:r>
      <w:r w:rsidRPr="00507AD9">
        <w:rPr>
          <w:rFonts w:ascii="Times New Roman" w:hAnsi="Times New Roman" w:cs="Times New Roman"/>
          <w:color w:val="212121"/>
          <w:sz w:val="28"/>
          <w:szCs w:val="28"/>
          <w:lang w:val="en"/>
        </w:rPr>
        <w:t>Organization of measures to control pests and diseases</w:t>
      </w:r>
    </w:p>
    <w:p w14:paraId="40AEBB0E" w14:textId="77777777" w:rsidR="00507AD9" w:rsidRDefault="00507AD9" w:rsidP="000428D7">
      <w:pPr>
        <w:pStyle w:val="a3"/>
        <w:ind w:firstLine="709"/>
        <w:jc w:val="both"/>
        <w:rPr>
          <w:b w:val="0"/>
          <w:color w:val="212121"/>
          <w:sz w:val="28"/>
          <w:szCs w:val="28"/>
          <w:lang w:val="en"/>
        </w:rPr>
      </w:pPr>
    </w:p>
    <w:p w14:paraId="2B331D88" w14:textId="60B9507E" w:rsidR="00FA6D3E" w:rsidRPr="00D74A78" w:rsidRDefault="00FA6D3E" w:rsidP="00D74A78">
      <w:pPr>
        <w:pStyle w:val="a3"/>
        <w:ind w:firstLine="709"/>
        <w:jc w:val="both"/>
        <w:rPr>
          <w:b w:val="0"/>
          <w:color w:val="212121"/>
          <w:sz w:val="28"/>
          <w:szCs w:val="28"/>
          <w:lang w:val="en"/>
        </w:rPr>
      </w:pPr>
      <w:r w:rsidRPr="00D74A78">
        <w:rPr>
          <w:b w:val="0"/>
          <w:color w:val="212121"/>
          <w:sz w:val="28"/>
          <w:szCs w:val="28"/>
          <w:lang w:val="en"/>
        </w:rPr>
        <w:t xml:space="preserve">The use of agrochemicals, along with their positive effect, creates the danger of contamination of the external environment with drugs - water, air, soil, plants and food, violation of ecological balance and negative impact on human health. Studies on the effects of the dynamics of the decomposition of pesticides indicate that in regions with different territorial loads of pesticides, their residues are found in environmental objects and human biosubstrates. In the conditions of agriculture, there is also a joint effect on the body of agrochemicals and physical factors (high temperature, humidity, insolation, ultraviolet radiation which increases the adverse </w:t>
      </w:r>
      <w:r w:rsidRPr="00D74A78">
        <w:rPr>
          <w:b w:val="0"/>
          <w:color w:val="212121"/>
          <w:sz w:val="28"/>
          <w:szCs w:val="28"/>
          <w:lang w:val="en"/>
        </w:rPr>
        <w:lastRenderedPageBreak/>
        <w:t>effect on human health. The connection of the incidence of rural population with increased territorial loads of pesticides and mineral fertilizers</w:t>
      </w:r>
    </w:p>
    <w:p w14:paraId="64239D8A" w14:textId="77777777" w:rsidR="00FA6D3E" w:rsidRPr="00D74A78" w:rsidRDefault="00FA6D3E" w:rsidP="00D74A78">
      <w:pPr>
        <w:pStyle w:val="a3"/>
        <w:ind w:firstLine="709"/>
        <w:jc w:val="both"/>
        <w:rPr>
          <w:b w:val="0"/>
          <w:color w:val="212121"/>
          <w:sz w:val="28"/>
          <w:szCs w:val="28"/>
          <w:lang w:val="en-US"/>
        </w:rPr>
      </w:pPr>
      <w:r w:rsidRPr="00D74A78">
        <w:rPr>
          <w:b w:val="0"/>
          <w:color w:val="212121"/>
          <w:sz w:val="28"/>
          <w:szCs w:val="28"/>
          <w:lang w:val="en"/>
        </w:rPr>
        <w:t>In the grain-growing regions, the greatest consumption of pesticides is accounted for by the use of herbicides (50%), the consumption of insecticides is about 25%, and fungicides, defoliants, zoosides and seed protectants account for 25%. In large volumes, mineral fertilizers / 297, 298 / are also used, which play an important role in increasing crop yields, including liquid complex crops. In addition, the widespread use of tank mixtures of pesticides among themselves and pesticides with mineral fertilizers. This method allows you to slow the adaptation of harmful organisms to the drugs used and increase the economic efficiency of the chemical method</w:t>
      </w:r>
    </w:p>
    <w:p w14:paraId="3B91343D" w14:textId="77777777" w:rsidR="00FA6D3E" w:rsidRPr="00D74A78" w:rsidRDefault="00FA6D3E" w:rsidP="00D74A78">
      <w:pPr>
        <w:pStyle w:val="a3"/>
        <w:ind w:firstLine="709"/>
        <w:jc w:val="both"/>
        <w:rPr>
          <w:b w:val="0"/>
          <w:color w:val="212121"/>
          <w:sz w:val="28"/>
          <w:szCs w:val="28"/>
          <w:lang w:val="en-US"/>
        </w:rPr>
      </w:pPr>
      <w:r w:rsidRPr="00D74A78">
        <w:rPr>
          <w:b w:val="0"/>
          <w:color w:val="212121"/>
          <w:sz w:val="28"/>
          <w:szCs w:val="28"/>
          <w:lang w:val="en"/>
        </w:rPr>
        <w:t>One of the indispensable conditions for the preparation and use of tank mixes is the control of temperature and humidity, which affect the mixing of components. The mixing process does not stop during the entire period of its preparation and during the processing of plants. The working solution of the tank mix is ​​prepared at stationary points or in mobile units. The rate of application of the hydraulic fluid of tank mixtures of herbicides with fungicides must be at least 200 liters / ha / 274, 242 /. Since mixtures in the form of solutions, suspensions, emulsions are aggressive for the equipment used, it is necessary, after carrying out the treatments, to thoroughly wash all of its communications</w:t>
      </w:r>
    </w:p>
    <w:p w14:paraId="68AF76CC" w14:textId="333ECF7E" w:rsidR="00305BE5" w:rsidRPr="00D74A78" w:rsidRDefault="00305BE5" w:rsidP="00D74A78">
      <w:pPr>
        <w:pStyle w:val="a3"/>
        <w:ind w:firstLine="709"/>
        <w:jc w:val="both"/>
        <w:rPr>
          <w:b w:val="0"/>
          <w:color w:val="212121"/>
          <w:sz w:val="28"/>
          <w:szCs w:val="28"/>
          <w:lang w:val="en"/>
        </w:rPr>
      </w:pPr>
      <w:r w:rsidRPr="00D74A78">
        <w:rPr>
          <w:b w:val="0"/>
          <w:color w:val="212121"/>
          <w:sz w:val="28"/>
          <w:szCs w:val="28"/>
          <w:lang w:val="en"/>
        </w:rPr>
        <w:t>The agrotechnical method of plant protection is a system of agrotechnical methods ensuring the creation of unfavorable conditions for reproduction tactics (P), survival (B) and trophic links (T) of harmful organisms (phytophages, phytopathogens, weeds) and favorable conditions for improving underground and overground vegetative organs of culture by the periods of formation of the basic elements of the structure of its harvest. The following basic fundamental advantages are inherent in the agrotechnical method: the ability to suppress the vital activity of all pests without exception. No method of plant protection, except agrotechnical, does not have this fundamental action;</w:t>
      </w:r>
    </w:p>
    <w:p w14:paraId="58185CB8" w14:textId="77777777" w:rsidR="00B4294A" w:rsidRPr="00D74A78" w:rsidRDefault="00305BE5" w:rsidP="00D74A78">
      <w:pPr>
        <w:pStyle w:val="a3"/>
        <w:ind w:firstLine="709"/>
        <w:jc w:val="both"/>
        <w:rPr>
          <w:b w:val="0"/>
          <w:color w:val="212121"/>
          <w:sz w:val="28"/>
          <w:szCs w:val="28"/>
          <w:lang w:val="en"/>
        </w:rPr>
      </w:pPr>
      <w:r w:rsidRPr="00D74A78">
        <w:rPr>
          <w:b w:val="0"/>
          <w:color w:val="212121"/>
          <w:sz w:val="28"/>
          <w:szCs w:val="28"/>
          <w:lang w:val="en"/>
        </w:rPr>
        <w:t>- the ability to provide a fundamental effect on the formation of elements of the structure of the crop of agricultural crops, and consequently, the yield and quality of agricultural products</w:t>
      </w:r>
    </w:p>
    <w:p w14:paraId="2E6D5411" w14:textId="39A9DCA8" w:rsidR="00305BE5" w:rsidRPr="00D74A78" w:rsidRDefault="00305BE5" w:rsidP="00D74A78">
      <w:pPr>
        <w:pStyle w:val="a3"/>
        <w:ind w:firstLine="709"/>
        <w:jc w:val="both"/>
        <w:rPr>
          <w:b w:val="0"/>
          <w:color w:val="212121"/>
          <w:sz w:val="28"/>
          <w:szCs w:val="28"/>
          <w:lang w:val="en-US"/>
        </w:rPr>
      </w:pPr>
      <w:r w:rsidRPr="00D74A78">
        <w:rPr>
          <w:b w:val="0"/>
          <w:color w:val="212121"/>
          <w:sz w:val="28"/>
          <w:szCs w:val="28"/>
          <w:lang w:val="en"/>
        </w:rPr>
        <w:t xml:space="preserve"> - the ultimate goals of agriculture and crop production;</w:t>
      </w:r>
    </w:p>
    <w:p w14:paraId="6A7B4D28" w14:textId="77777777" w:rsidR="00B4294A" w:rsidRPr="00D74A78" w:rsidRDefault="00B4294A" w:rsidP="00D74A78">
      <w:pPr>
        <w:pStyle w:val="a3"/>
        <w:ind w:firstLine="709"/>
        <w:jc w:val="both"/>
        <w:rPr>
          <w:b w:val="0"/>
          <w:color w:val="212121"/>
          <w:sz w:val="28"/>
          <w:szCs w:val="28"/>
          <w:lang w:val="en"/>
        </w:rPr>
      </w:pPr>
      <w:r w:rsidRPr="00D74A78">
        <w:rPr>
          <w:b w:val="0"/>
          <w:color w:val="212121"/>
          <w:sz w:val="28"/>
          <w:szCs w:val="28"/>
          <w:lang w:val="en"/>
        </w:rPr>
        <w:t>availability and low cost of use for all producers of agricultural products - from the farmer to the association of collective farms;</w:t>
      </w:r>
    </w:p>
    <w:p w14:paraId="174BF590" w14:textId="77777777" w:rsidR="00B4294A" w:rsidRPr="00D74A78" w:rsidRDefault="00B4294A" w:rsidP="00D74A78">
      <w:pPr>
        <w:pStyle w:val="a3"/>
        <w:ind w:firstLine="709"/>
        <w:jc w:val="both"/>
        <w:rPr>
          <w:b w:val="0"/>
          <w:color w:val="212121"/>
          <w:sz w:val="28"/>
          <w:szCs w:val="28"/>
          <w:lang w:val="en"/>
        </w:rPr>
      </w:pPr>
      <w:r w:rsidRPr="00D74A78">
        <w:rPr>
          <w:b w:val="0"/>
          <w:color w:val="212121"/>
          <w:sz w:val="28"/>
          <w:szCs w:val="28"/>
          <w:lang w:val="en"/>
        </w:rPr>
        <w:t>- does not cause resistance of pests, which hampers the development of operational methods of control - chemical and partly biological;</w:t>
      </w:r>
    </w:p>
    <w:p w14:paraId="2D61A24E" w14:textId="29745E46" w:rsidR="00B4294A" w:rsidRPr="00D74A78" w:rsidRDefault="00B4294A" w:rsidP="00D74A78">
      <w:pPr>
        <w:pStyle w:val="a3"/>
        <w:ind w:firstLine="709"/>
        <w:jc w:val="both"/>
        <w:rPr>
          <w:b w:val="0"/>
          <w:color w:val="212121"/>
          <w:sz w:val="28"/>
          <w:szCs w:val="28"/>
          <w:lang w:val="en"/>
        </w:rPr>
      </w:pPr>
      <w:r w:rsidRPr="00D74A78">
        <w:rPr>
          <w:b w:val="0"/>
          <w:color w:val="212121"/>
          <w:sz w:val="28"/>
          <w:szCs w:val="28"/>
          <w:lang w:val="en"/>
        </w:rPr>
        <w:t>- involves mechanisms of constant or periodic duration of self-regulation of the phytosanitary state of agroecosystems in the design of crop rotations and agrolandscapes, the development of technologies for cultivating agricultural crops;</w:t>
      </w:r>
    </w:p>
    <w:p w14:paraId="159C54F8" w14:textId="77777777" w:rsidR="00B4294A" w:rsidRPr="00D74A78" w:rsidRDefault="00B4294A" w:rsidP="00D74A78">
      <w:pPr>
        <w:pStyle w:val="a3"/>
        <w:ind w:firstLine="709"/>
        <w:jc w:val="both"/>
        <w:rPr>
          <w:b w:val="0"/>
          <w:color w:val="212121"/>
          <w:sz w:val="28"/>
          <w:szCs w:val="28"/>
          <w:lang w:val="en-US"/>
        </w:rPr>
      </w:pPr>
      <w:r w:rsidRPr="00D74A78">
        <w:rPr>
          <w:b w:val="0"/>
          <w:color w:val="212121"/>
          <w:sz w:val="28"/>
          <w:szCs w:val="28"/>
          <w:lang w:val="en"/>
        </w:rPr>
        <w:t>- ensures the ecological compatibility of agricultural products and landscape elements, as it excludes the use of environmentally hazardous substances.</w:t>
      </w:r>
    </w:p>
    <w:p w14:paraId="137861CB" w14:textId="77777777" w:rsidR="00B4294A" w:rsidRPr="00D74A78" w:rsidRDefault="00B4294A" w:rsidP="00D74A78">
      <w:pPr>
        <w:pStyle w:val="a3"/>
        <w:ind w:firstLine="709"/>
        <w:jc w:val="both"/>
        <w:rPr>
          <w:b w:val="0"/>
          <w:color w:val="212121"/>
          <w:sz w:val="28"/>
          <w:szCs w:val="28"/>
          <w:lang w:val="en-US"/>
        </w:rPr>
      </w:pPr>
      <w:r w:rsidRPr="00D74A78">
        <w:rPr>
          <w:b w:val="0"/>
          <w:color w:val="212121"/>
          <w:sz w:val="28"/>
          <w:szCs w:val="28"/>
          <w:lang w:val="en"/>
        </w:rPr>
        <w:t xml:space="preserve">The agrotechnical method includes: phytosanitary crop rotation, phytosanitary precursors, resistant varieties and their mosaic, soil cultivation methods, organic and mineral fertilizers, phytosanitary and high seed quality, ways to care for crops, </w:t>
      </w:r>
      <w:r w:rsidRPr="00D74A78">
        <w:rPr>
          <w:b w:val="0"/>
          <w:color w:val="212121"/>
          <w:sz w:val="28"/>
          <w:szCs w:val="28"/>
          <w:lang w:val="en"/>
        </w:rPr>
        <w:lastRenderedPageBreak/>
        <w:t>optimal standards, timing and methods of sowing, an effective bed for seeds, ways to care for crops, the optimal timing of harvesting and storage of agricultural products</w:t>
      </w:r>
    </w:p>
    <w:p w14:paraId="00140F76" w14:textId="77777777" w:rsidR="00B4294A" w:rsidRPr="00D74A78" w:rsidRDefault="00B4294A" w:rsidP="00D74A78">
      <w:pPr>
        <w:pStyle w:val="a3"/>
        <w:ind w:firstLine="709"/>
        <w:jc w:val="both"/>
        <w:rPr>
          <w:b w:val="0"/>
          <w:color w:val="212121"/>
          <w:sz w:val="28"/>
          <w:szCs w:val="28"/>
          <w:lang w:val="en-US"/>
        </w:rPr>
      </w:pPr>
      <w:r w:rsidRPr="00D74A78">
        <w:rPr>
          <w:b w:val="0"/>
          <w:color w:val="212121"/>
          <w:sz w:val="28"/>
          <w:szCs w:val="28"/>
          <w:lang w:val="en"/>
        </w:rPr>
        <w:t>Optimization of the seeding rate in the northwest of the Trans-Ural region (6-6.5 million tons of germinated grains / ha) made it possible to improve the phytosanitary status of the main groups of pests (root rot agents, intra-stem pests, weeds)</w:t>
      </w:r>
    </w:p>
    <w:p w14:paraId="15319CBB" w14:textId="77777777" w:rsidR="00B4294A" w:rsidRPr="00D74A78" w:rsidRDefault="00B4294A" w:rsidP="00D74A78">
      <w:pPr>
        <w:pStyle w:val="a3"/>
        <w:ind w:firstLine="709"/>
        <w:jc w:val="both"/>
        <w:rPr>
          <w:b w:val="0"/>
          <w:color w:val="212121"/>
          <w:sz w:val="28"/>
          <w:szCs w:val="28"/>
          <w:lang w:val="en-US"/>
        </w:rPr>
      </w:pPr>
      <w:r w:rsidRPr="00D74A78">
        <w:rPr>
          <w:b w:val="0"/>
          <w:color w:val="212121"/>
          <w:sz w:val="28"/>
          <w:szCs w:val="28"/>
          <w:lang w:val="en"/>
        </w:rPr>
        <w:t>Similar to the ancient way of sowing - scattered, produced with the help of the Kuzbass aggregate, had advantages in all respects, ensured the improvement of vegetative organs of plants from fusarium-helminthosporium root rot and limited the prevalence of the disease.</w:t>
      </w:r>
    </w:p>
    <w:p w14:paraId="4482DC64" w14:textId="531C9711" w:rsidR="00B4294A" w:rsidRPr="00D74A78" w:rsidRDefault="00B4294A" w:rsidP="00A51484">
      <w:pPr>
        <w:pStyle w:val="a3"/>
        <w:ind w:firstLine="709"/>
        <w:jc w:val="both"/>
        <w:rPr>
          <w:b w:val="0"/>
          <w:color w:val="212121"/>
          <w:sz w:val="28"/>
          <w:szCs w:val="28"/>
          <w:lang w:val="en-US"/>
        </w:rPr>
      </w:pPr>
      <w:r w:rsidRPr="00D74A78">
        <w:rPr>
          <w:b w:val="0"/>
          <w:color w:val="212121"/>
          <w:sz w:val="28"/>
          <w:szCs w:val="28"/>
          <w:lang w:val="en"/>
        </w:rPr>
        <w:t>As a result, plants were better bitten, and their secondary root system was more developed. With an insignificant difference in the mass of 1000 grains between the seeding methods, the scattered crop provided a significant increase in the density of productive stem capacity due to increased productive bushiness and an increase in the grain size of the ear by 10.7%, biological yield increased by 5.8 centner / ha, or 14.3%.</w:t>
      </w:r>
    </w:p>
    <w:p w14:paraId="53F47255" w14:textId="768430EF" w:rsidR="00A432EE" w:rsidRDefault="00A432EE" w:rsidP="00A51484">
      <w:pPr>
        <w:pStyle w:val="a3"/>
        <w:ind w:firstLine="709"/>
        <w:jc w:val="both"/>
        <w:rPr>
          <w:b w:val="0"/>
          <w:color w:val="212121"/>
          <w:sz w:val="28"/>
          <w:szCs w:val="28"/>
          <w:lang w:val="en"/>
        </w:rPr>
      </w:pPr>
      <w:r w:rsidRPr="00D74A78">
        <w:rPr>
          <w:b w:val="0"/>
          <w:color w:val="212121"/>
          <w:sz w:val="28"/>
          <w:szCs w:val="28"/>
          <w:lang w:val="en"/>
        </w:rPr>
        <w:t>The best phytosanitary precursors, creating a relatively favorable phytosanitary state of spring wheat in a complex of pests, were peas,</w:t>
      </w:r>
      <w:r w:rsidR="00A51484">
        <w:rPr>
          <w:b w:val="0"/>
          <w:color w:val="212121"/>
          <w:sz w:val="28"/>
          <w:szCs w:val="28"/>
          <w:lang w:val="en"/>
        </w:rPr>
        <w:t xml:space="preserve"> </w:t>
      </w:r>
      <w:r w:rsidRPr="00D74A78">
        <w:rPr>
          <w:b w:val="0"/>
          <w:color w:val="212121"/>
          <w:sz w:val="28"/>
          <w:szCs w:val="28"/>
          <w:lang w:val="en"/>
        </w:rPr>
        <w:t>pure steam, peas with oats</w:t>
      </w:r>
      <w:r w:rsidR="00A51484">
        <w:rPr>
          <w:b w:val="0"/>
          <w:color w:val="212121"/>
          <w:sz w:val="28"/>
          <w:szCs w:val="28"/>
          <w:lang w:val="en"/>
        </w:rPr>
        <w:t>.</w:t>
      </w:r>
    </w:p>
    <w:p w14:paraId="485638C9" w14:textId="77777777" w:rsidR="00A51484" w:rsidRPr="00A51484" w:rsidRDefault="00A51484" w:rsidP="00A51484">
      <w:pPr>
        <w:pStyle w:val="a3"/>
        <w:ind w:firstLine="709"/>
        <w:jc w:val="both"/>
        <w:rPr>
          <w:b w:val="0"/>
          <w:color w:val="212121"/>
          <w:sz w:val="28"/>
          <w:szCs w:val="28"/>
          <w:lang w:val="en"/>
        </w:rPr>
      </w:pPr>
    </w:p>
    <w:p w14:paraId="32C94DC1" w14:textId="77777777" w:rsidR="00A432EE" w:rsidRPr="00A51484" w:rsidRDefault="00A432EE" w:rsidP="00A51484">
      <w:pPr>
        <w:pStyle w:val="a3"/>
        <w:jc w:val="both"/>
        <w:rPr>
          <w:sz w:val="28"/>
          <w:szCs w:val="28"/>
          <w:lang w:val="en-US" w:eastAsia="kk-KZ"/>
        </w:rPr>
      </w:pPr>
      <w:r w:rsidRPr="00A51484">
        <w:rPr>
          <w:sz w:val="28"/>
          <w:szCs w:val="28"/>
          <w:lang w:val="kk-KZ" w:eastAsia="kk-KZ"/>
        </w:rPr>
        <w:t>С</w:t>
      </w:r>
      <w:r w:rsidRPr="00A51484">
        <w:rPr>
          <w:sz w:val="28"/>
          <w:szCs w:val="28"/>
          <w:lang w:val="en-US" w:eastAsia="kk-KZ"/>
        </w:rPr>
        <w:t>ontrol questions:</w:t>
      </w:r>
    </w:p>
    <w:p w14:paraId="1A02F594" w14:textId="2B34B02C" w:rsidR="00FC2D34" w:rsidRPr="00D74A78" w:rsidRDefault="00FC2D34" w:rsidP="00A51484">
      <w:pPr>
        <w:pStyle w:val="a3"/>
        <w:jc w:val="both"/>
        <w:rPr>
          <w:b w:val="0"/>
          <w:color w:val="212121"/>
          <w:sz w:val="28"/>
          <w:szCs w:val="28"/>
          <w:lang w:val="en"/>
        </w:rPr>
      </w:pPr>
      <w:r w:rsidRPr="00D74A78">
        <w:rPr>
          <w:b w:val="0"/>
          <w:color w:val="212121"/>
          <w:sz w:val="28"/>
          <w:szCs w:val="28"/>
          <w:lang w:val="en"/>
        </w:rPr>
        <w:t>1. Brooconide describes the parasites belonging to the conjugate.</w:t>
      </w:r>
    </w:p>
    <w:p w14:paraId="7E93E2D6" w14:textId="08343047" w:rsidR="00FC2D34" w:rsidRPr="00D74A78" w:rsidRDefault="00FC2D34" w:rsidP="00A51484">
      <w:pPr>
        <w:pStyle w:val="a3"/>
        <w:jc w:val="both"/>
        <w:rPr>
          <w:b w:val="0"/>
          <w:color w:val="212121"/>
          <w:sz w:val="28"/>
          <w:szCs w:val="28"/>
          <w:lang w:val="en"/>
        </w:rPr>
      </w:pPr>
      <w:r w:rsidRPr="00D74A78">
        <w:rPr>
          <w:b w:val="0"/>
          <w:color w:val="212121"/>
          <w:sz w:val="28"/>
          <w:szCs w:val="28"/>
          <w:lang w:val="en"/>
        </w:rPr>
        <w:t> 2. Parasite of Rogas?</w:t>
      </w:r>
    </w:p>
    <w:p w14:paraId="0A72352A" w14:textId="1F573FE2" w:rsidR="00FC2D34" w:rsidRPr="00D74A78" w:rsidRDefault="00FC2D34" w:rsidP="00A51484">
      <w:pPr>
        <w:pStyle w:val="a3"/>
        <w:jc w:val="both"/>
        <w:rPr>
          <w:b w:val="0"/>
          <w:color w:val="212121"/>
          <w:sz w:val="28"/>
          <w:szCs w:val="28"/>
          <w:lang w:val="en"/>
        </w:rPr>
      </w:pPr>
      <w:r w:rsidRPr="00D74A78">
        <w:rPr>
          <w:b w:val="0"/>
          <w:color w:val="212121"/>
          <w:sz w:val="28"/>
          <w:szCs w:val="28"/>
          <w:lang w:val="en"/>
        </w:rPr>
        <w:t>3. What is the parasite of the grammar?</w:t>
      </w:r>
    </w:p>
    <w:p w14:paraId="5A6E44D4" w14:textId="0D38ED76" w:rsidR="00FC2D34" w:rsidRDefault="00A51484" w:rsidP="00A51484">
      <w:pPr>
        <w:pStyle w:val="a3"/>
        <w:jc w:val="both"/>
        <w:rPr>
          <w:b w:val="0"/>
          <w:color w:val="212121"/>
          <w:sz w:val="28"/>
          <w:szCs w:val="28"/>
          <w:lang w:val="en"/>
        </w:rPr>
      </w:pPr>
      <w:r>
        <w:rPr>
          <w:b w:val="0"/>
          <w:color w:val="212121"/>
          <w:sz w:val="28"/>
          <w:szCs w:val="28"/>
          <w:lang w:val="en"/>
        </w:rPr>
        <w:t xml:space="preserve">4. </w:t>
      </w:r>
      <w:r w:rsidR="00FC2D34" w:rsidRPr="00D74A78">
        <w:rPr>
          <w:b w:val="0"/>
          <w:color w:val="212121"/>
          <w:sz w:val="28"/>
          <w:szCs w:val="28"/>
          <w:lang w:val="en"/>
        </w:rPr>
        <w:t>What is the parasite of cognitive disorder?</w:t>
      </w:r>
    </w:p>
    <w:p w14:paraId="5BFA7C3E" w14:textId="77777777" w:rsidR="00FF6F3A" w:rsidRDefault="00FF6F3A" w:rsidP="00A51484">
      <w:pPr>
        <w:pStyle w:val="a3"/>
        <w:jc w:val="both"/>
        <w:rPr>
          <w:b w:val="0"/>
          <w:color w:val="212121"/>
          <w:sz w:val="28"/>
          <w:szCs w:val="28"/>
          <w:lang w:val="en"/>
        </w:rPr>
      </w:pPr>
    </w:p>
    <w:p w14:paraId="204AE5A7" w14:textId="77777777" w:rsidR="00FF6F3A" w:rsidRPr="000A322F" w:rsidRDefault="00FF6F3A" w:rsidP="00FF6F3A">
      <w:pPr>
        <w:ind w:firstLine="709"/>
        <w:rPr>
          <w:b/>
          <w:sz w:val="28"/>
          <w:szCs w:val="28"/>
          <w:lang w:val="en-US"/>
        </w:rPr>
      </w:pPr>
      <w:r w:rsidRPr="000A322F">
        <w:rPr>
          <w:b/>
          <w:color w:val="212121"/>
          <w:sz w:val="28"/>
          <w:szCs w:val="28"/>
          <w:lang w:val="en-US"/>
        </w:rPr>
        <w:t>Main literature</w:t>
      </w:r>
      <w:r w:rsidRPr="000A322F">
        <w:rPr>
          <w:b/>
          <w:sz w:val="28"/>
          <w:szCs w:val="28"/>
          <w:lang w:val="en-US"/>
        </w:rPr>
        <w:t xml:space="preserve"> </w:t>
      </w:r>
    </w:p>
    <w:p w14:paraId="7458EAEB" w14:textId="77777777" w:rsidR="00FF6F3A" w:rsidRPr="000A322F" w:rsidRDefault="00FF6F3A" w:rsidP="00FF6F3A">
      <w:pPr>
        <w:pStyle w:val="a3"/>
        <w:rPr>
          <w:rFonts w:eastAsia="Times New Roman"/>
          <w:b w:val="0"/>
          <w:sz w:val="28"/>
          <w:szCs w:val="28"/>
          <w:lang w:val="en-US"/>
        </w:rPr>
      </w:pPr>
      <w:r w:rsidRPr="000A322F">
        <w:rPr>
          <w:b w:val="0"/>
          <w:sz w:val="28"/>
          <w:szCs w:val="28"/>
          <w:lang w:val="en-US"/>
        </w:rPr>
        <w:t>1.</w:t>
      </w:r>
      <w:r w:rsidRPr="000A322F">
        <w:rPr>
          <w:rStyle w:val="citation"/>
          <w:b w:val="0"/>
          <w:color w:val="000000" w:themeColor="text1"/>
          <w:sz w:val="28"/>
          <w:szCs w:val="28"/>
          <w:lang w:val="en-US"/>
        </w:rPr>
        <w:t xml:space="preserve"> </w:t>
      </w:r>
      <w:r w:rsidRPr="000A322F">
        <w:rPr>
          <w:rFonts w:eastAsia="Times New Roman"/>
          <w:b w:val="0"/>
          <w:sz w:val="28"/>
          <w:szCs w:val="28"/>
          <w:lang w:val="en-US"/>
        </w:rPr>
        <w:t>de la Hoz A, Diaz-Ortiz A, Moreno A. Microwaves in organic synthesis. Thermal and non-thermal microwave effects. Chem. Soc. Rev. 2005; [</w:t>
      </w:r>
      <w:hyperlink r:id="rId277" w:tgtFrame="pmc_ext" w:history="1">
        <w:r w:rsidRPr="000A322F">
          <w:rPr>
            <w:rFonts w:eastAsia="Times New Roman"/>
            <w:b w:val="0"/>
            <w:sz w:val="28"/>
            <w:szCs w:val="28"/>
            <w:lang w:val="en-US"/>
          </w:rPr>
          <w:t>PubMed</w:t>
        </w:r>
      </w:hyperlink>
      <w:r w:rsidRPr="000A322F">
        <w:rPr>
          <w:rFonts w:eastAsia="Times New Roman"/>
          <w:b w:val="0"/>
          <w:sz w:val="28"/>
          <w:szCs w:val="28"/>
          <w:lang w:val="en-US"/>
        </w:rPr>
        <w:t>]</w:t>
      </w:r>
    </w:p>
    <w:p w14:paraId="12391C81" w14:textId="77777777" w:rsidR="00FF6F3A" w:rsidRPr="000A322F" w:rsidRDefault="00FF6F3A" w:rsidP="00FF6F3A">
      <w:pPr>
        <w:pStyle w:val="a3"/>
        <w:rPr>
          <w:rFonts w:eastAsia="Times New Roman"/>
          <w:b w:val="0"/>
          <w:color w:val="000000"/>
          <w:sz w:val="28"/>
          <w:szCs w:val="28"/>
          <w:lang w:val="en-US"/>
        </w:rPr>
      </w:pPr>
      <w:r w:rsidRPr="000A322F">
        <w:rPr>
          <w:rFonts w:eastAsia="Times New Roman"/>
          <w:b w:val="0"/>
          <w:sz w:val="28"/>
          <w:szCs w:val="28"/>
          <w:lang w:val="en-US"/>
        </w:rPr>
        <w:t>2. Duke S.O. Taking stock of herbicide-resistant crops ten years after introduction. Pest Manage. Sci. 2005;61:211–218. </w:t>
      </w:r>
      <w:hyperlink r:id="rId278" w:tgtFrame="_blank" w:history="1">
        <w:r w:rsidRPr="000A322F">
          <w:rPr>
            <w:rFonts w:eastAsia="Times New Roman"/>
            <w:b w:val="0"/>
            <w:sz w:val="28"/>
            <w:szCs w:val="28"/>
            <w:lang w:val="en-US"/>
          </w:rPr>
          <w:t>doi:10.1002/ps.1024</w:t>
        </w:r>
      </w:hyperlink>
      <w:r w:rsidRPr="000A322F">
        <w:rPr>
          <w:rFonts w:eastAsia="Times New Roman"/>
          <w:b w:val="0"/>
          <w:sz w:val="28"/>
          <w:szCs w:val="28"/>
          <w:lang w:val="en-US"/>
        </w:rPr>
        <w:t>  [</w:t>
      </w:r>
      <w:hyperlink r:id="rId279" w:tgtFrame="pmc_ext" w:history="1">
        <w:r w:rsidRPr="000A322F">
          <w:rPr>
            <w:rFonts w:eastAsia="Times New Roman"/>
            <w:b w:val="0"/>
            <w:sz w:val="28"/>
            <w:szCs w:val="28"/>
            <w:lang w:val="en-US"/>
          </w:rPr>
          <w:t>PubMed</w:t>
        </w:r>
      </w:hyperlink>
      <w:r w:rsidRPr="000A322F">
        <w:rPr>
          <w:rFonts w:eastAsia="Times New Roman"/>
          <w:b w:val="0"/>
          <w:color w:val="000000"/>
          <w:sz w:val="28"/>
          <w:szCs w:val="28"/>
          <w:lang w:val="en-US"/>
        </w:rPr>
        <w:t>]</w:t>
      </w:r>
    </w:p>
    <w:p w14:paraId="34074054" w14:textId="77777777" w:rsidR="00FF6F3A" w:rsidRPr="000A322F" w:rsidRDefault="00FF6F3A" w:rsidP="00FF6F3A">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3.</w:t>
      </w:r>
      <w:r w:rsidRPr="000A322F">
        <w:rPr>
          <w:rStyle w:val="citation"/>
          <w:b w:val="0"/>
          <w:color w:val="000000" w:themeColor="text1"/>
          <w:sz w:val="28"/>
          <w:szCs w:val="28"/>
          <w:lang w:val="en-US"/>
        </w:rPr>
        <w:t xml:space="preserve"> </w:t>
      </w:r>
      <w:r w:rsidRPr="000A322F">
        <w:rPr>
          <w:rFonts w:eastAsia="Times New Roman"/>
          <w:b w:val="0"/>
          <w:color w:val="000000" w:themeColor="text1"/>
          <w:sz w:val="28"/>
          <w:szCs w:val="28"/>
          <w:lang w:val="en-US"/>
        </w:rPr>
        <w:t>Grubbs R.H. Wiley-VCH; New York, NY: 2003. Handbook of metathesis.</w:t>
      </w:r>
    </w:p>
    <w:p w14:paraId="153BAA97" w14:textId="77777777" w:rsidR="00FF6F3A" w:rsidRPr="000A322F" w:rsidRDefault="00FF6F3A" w:rsidP="00FF6F3A">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Heap, I. 2006 The international survey of herbicide resistant weeds. See </w:t>
      </w:r>
      <w:hyperlink r:id="rId280" w:tgtFrame="_blank" w:history="1">
        <w:r w:rsidRPr="000A322F">
          <w:rPr>
            <w:rFonts w:eastAsia="Times New Roman"/>
            <w:b w:val="0"/>
            <w:color w:val="000000" w:themeColor="text1"/>
            <w:sz w:val="28"/>
            <w:szCs w:val="28"/>
            <w:lang w:val="en-US"/>
          </w:rPr>
          <w:t>www.weedscience.com</w:t>
        </w:r>
      </w:hyperlink>
    </w:p>
    <w:p w14:paraId="2D0C0EB1" w14:textId="77777777" w:rsidR="00FF6F3A" w:rsidRPr="000A322F" w:rsidRDefault="00FF6F3A" w:rsidP="00FF6F3A">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Heckel D. Genomics in pure and applied entomology. Annu. Rev. Entomol. 2003;48:235–260. </w:t>
      </w:r>
      <w:hyperlink r:id="rId281" w:tgtFrame="_blank" w:history="1">
        <w:r w:rsidRPr="000A322F">
          <w:rPr>
            <w:rFonts w:eastAsia="Times New Roman"/>
            <w:b w:val="0"/>
            <w:color w:val="000000" w:themeColor="text1"/>
            <w:sz w:val="28"/>
            <w:szCs w:val="28"/>
            <w:lang w:val="en-US"/>
          </w:rPr>
          <w:t>doi:10.1146/annurev.ento.48.091801.112624</w:t>
        </w:r>
      </w:hyperlink>
      <w:r w:rsidRPr="000A322F">
        <w:rPr>
          <w:rFonts w:eastAsia="Times New Roman"/>
          <w:b w:val="0"/>
          <w:color w:val="000000" w:themeColor="text1"/>
          <w:sz w:val="28"/>
          <w:szCs w:val="28"/>
          <w:lang w:val="en-US"/>
        </w:rPr>
        <w:t>  [</w:t>
      </w:r>
      <w:hyperlink r:id="rId282" w:tgtFrame="pmc_ext" w:history="1">
        <w:r w:rsidRPr="000A322F">
          <w:rPr>
            <w:rFonts w:eastAsia="Times New Roman"/>
            <w:b w:val="0"/>
            <w:color w:val="000000" w:themeColor="text1"/>
            <w:sz w:val="28"/>
            <w:szCs w:val="28"/>
            <w:lang w:val="en-US"/>
          </w:rPr>
          <w:t>PubMed</w:t>
        </w:r>
      </w:hyperlink>
      <w:r w:rsidRPr="000A322F">
        <w:rPr>
          <w:rFonts w:eastAsia="Times New Roman"/>
          <w:b w:val="0"/>
          <w:color w:val="000000" w:themeColor="text1"/>
          <w:sz w:val="28"/>
          <w:szCs w:val="28"/>
          <w:lang w:val="en-US"/>
        </w:rPr>
        <w:t>]</w:t>
      </w:r>
    </w:p>
    <w:p w14:paraId="429C59BE" w14:textId="77777777" w:rsidR="00FF6F3A" w:rsidRPr="000A322F" w:rsidRDefault="00FF6F3A" w:rsidP="00FF6F3A">
      <w:pPr>
        <w:pStyle w:val="a3"/>
        <w:ind w:firstLine="708"/>
        <w:rPr>
          <w:color w:val="000000" w:themeColor="text1"/>
          <w:sz w:val="28"/>
          <w:szCs w:val="28"/>
          <w:lang w:val="en-US"/>
        </w:rPr>
      </w:pPr>
      <w:r w:rsidRPr="000A322F">
        <w:rPr>
          <w:color w:val="000000" w:themeColor="text1"/>
          <w:sz w:val="28"/>
          <w:szCs w:val="28"/>
          <w:lang w:val="en-US"/>
        </w:rPr>
        <w:t>Additional literature</w:t>
      </w:r>
    </w:p>
    <w:p w14:paraId="032BA5C5" w14:textId="77777777" w:rsidR="00FF6F3A" w:rsidRPr="000A322F" w:rsidRDefault="00FF6F3A" w:rsidP="00FF6F3A">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1.Mitreva M, Blaxter M.L, Bird D.M, McCarter J.P. Comparative genomics of nematodes. Trends Genet. 2005;21:573–581. </w:t>
      </w:r>
      <w:hyperlink r:id="rId283" w:tgtFrame="_blank" w:history="1">
        <w:r w:rsidRPr="000A322F">
          <w:rPr>
            <w:rFonts w:eastAsia="Times New Roman"/>
            <w:b w:val="0"/>
            <w:color w:val="000000" w:themeColor="text1"/>
            <w:sz w:val="28"/>
            <w:szCs w:val="28"/>
            <w:lang w:val="en-US"/>
          </w:rPr>
          <w:t>doi:10.1016/j.tig.2005.08.003</w:t>
        </w:r>
      </w:hyperlink>
      <w:r w:rsidRPr="000A322F">
        <w:rPr>
          <w:rFonts w:eastAsia="Times New Roman"/>
          <w:b w:val="0"/>
          <w:color w:val="000000" w:themeColor="text1"/>
          <w:sz w:val="28"/>
          <w:szCs w:val="28"/>
          <w:lang w:val="en-US"/>
        </w:rPr>
        <w:t>  [</w:t>
      </w:r>
      <w:hyperlink r:id="rId284" w:tgtFrame="pmc_ext" w:history="1">
        <w:r w:rsidRPr="000A322F">
          <w:rPr>
            <w:rFonts w:eastAsia="Times New Roman"/>
            <w:b w:val="0"/>
            <w:color w:val="000000" w:themeColor="text1"/>
            <w:sz w:val="28"/>
            <w:szCs w:val="28"/>
            <w:lang w:val="en-US"/>
          </w:rPr>
          <w:t>PubMed</w:t>
        </w:r>
      </w:hyperlink>
      <w:r w:rsidRPr="000A322F">
        <w:rPr>
          <w:rFonts w:eastAsia="Times New Roman"/>
          <w:b w:val="0"/>
          <w:color w:val="000000" w:themeColor="text1"/>
          <w:sz w:val="28"/>
          <w:szCs w:val="28"/>
          <w:lang w:val="en-US"/>
        </w:rPr>
        <w:t>]</w:t>
      </w:r>
    </w:p>
    <w:p w14:paraId="3C831E94" w14:textId="77777777" w:rsidR="00FF6F3A" w:rsidRPr="000A322F" w:rsidRDefault="00FF6F3A" w:rsidP="00FF6F3A">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2.Nelson W.M. Oxford University Press; New York, NY: 2003. Green solvents for chemistry. Perspective and practice.</w:t>
      </w:r>
    </w:p>
    <w:p w14:paraId="0E141F39" w14:textId="34FE7BCA" w:rsidR="00FF6F3A" w:rsidRDefault="00FF6F3A" w:rsidP="00A51484">
      <w:pPr>
        <w:pStyle w:val="a3"/>
        <w:jc w:val="both"/>
        <w:rPr>
          <w:b w:val="0"/>
          <w:color w:val="212121"/>
          <w:sz w:val="28"/>
          <w:szCs w:val="28"/>
          <w:lang w:val="en"/>
        </w:rPr>
      </w:pPr>
    </w:p>
    <w:p w14:paraId="3EE23B2C" w14:textId="77777777" w:rsidR="00FC2D34" w:rsidRPr="00D74A78" w:rsidRDefault="00FC2D34" w:rsidP="000428D7">
      <w:pPr>
        <w:pStyle w:val="a3"/>
        <w:jc w:val="both"/>
        <w:rPr>
          <w:b w:val="0"/>
          <w:color w:val="212121"/>
          <w:sz w:val="28"/>
          <w:szCs w:val="28"/>
          <w:lang w:val="en"/>
        </w:rPr>
      </w:pPr>
    </w:p>
    <w:p w14:paraId="4675FDDC" w14:textId="163EE6F8" w:rsidR="00A432EE" w:rsidRPr="00D74A78" w:rsidRDefault="00A432EE" w:rsidP="00A51484">
      <w:pPr>
        <w:pStyle w:val="a3"/>
        <w:jc w:val="both"/>
        <w:rPr>
          <w:color w:val="222222"/>
          <w:sz w:val="28"/>
          <w:szCs w:val="28"/>
          <w:lang w:val="en-US"/>
        </w:rPr>
      </w:pPr>
      <w:r w:rsidRPr="00D74A78">
        <w:rPr>
          <w:sz w:val="28"/>
          <w:szCs w:val="28"/>
          <w:lang w:val="en-US"/>
        </w:rPr>
        <w:t>Lecture 13.</w:t>
      </w:r>
    </w:p>
    <w:p w14:paraId="3798BEE2" w14:textId="038B8F81" w:rsidR="00A432EE" w:rsidRPr="00D74A78" w:rsidRDefault="00A432EE" w:rsidP="00A51484">
      <w:pPr>
        <w:pStyle w:val="a3"/>
        <w:jc w:val="both"/>
        <w:rPr>
          <w:b w:val="0"/>
          <w:sz w:val="28"/>
          <w:szCs w:val="28"/>
          <w:lang w:val="en-US"/>
        </w:rPr>
      </w:pPr>
      <w:r w:rsidRPr="00D74A78">
        <w:rPr>
          <w:sz w:val="28"/>
          <w:szCs w:val="28"/>
          <w:shd w:val="clear" w:color="auto" w:fill="FFFFFF"/>
          <w:lang w:val="en-US"/>
        </w:rPr>
        <w:t>Theme</w:t>
      </w:r>
      <w:r w:rsidRPr="00D74A78">
        <w:rPr>
          <w:sz w:val="28"/>
          <w:szCs w:val="28"/>
          <w:shd w:val="clear" w:color="auto" w:fill="FFFFFF"/>
          <w:lang w:val="kk-KZ"/>
        </w:rPr>
        <w:t>:</w:t>
      </w:r>
      <w:r w:rsidRPr="00D74A78">
        <w:rPr>
          <w:b w:val="0"/>
          <w:sz w:val="28"/>
          <w:szCs w:val="28"/>
          <w:lang w:val="en-US"/>
        </w:rPr>
        <w:t xml:space="preserve"> Biodiversity, economic effectiveness</w:t>
      </w:r>
      <w:r w:rsidR="0021088E" w:rsidRPr="00D74A78">
        <w:rPr>
          <w:b w:val="0"/>
          <w:sz w:val="28"/>
          <w:szCs w:val="28"/>
          <w:lang w:val="en-US"/>
        </w:rPr>
        <w:t>.</w:t>
      </w:r>
    </w:p>
    <w:p w14:paraId="77962B6F" w14:textId="77C47675" w:rsidR="00A432EE" w:rsidRPr="00D74A78" w:rsidRDefault="00A432EE" w:rsidP="00A51484">
      <w:pPr>
        <w:pStyle w:val="a3"/>
        <w:jc w:val="both"/>
        <w:rPr>
          <w:b w:val="0"/>
          <w:spacing w:val="1"/>
          <w:sz w:val="28"/>
          <w:szCs w:val="28"/>
          <w:lang w:val="en-US"/>
        </w:rPr>
      </w:pPr>
      <w:r w:rsidRPr="00D74A78">
        <w:rPr>
          <w:sz w:val="28"/>
          <w:szCs w:val="28"/>
          <w:lang w:val="en-US"/>
        </w:rPr>
        <w:lastRenderedPageBreak/>
        <w:t>Plans:</w:t>
      </w:r>
      <w:r w:rsidRPr="00D74A78">
        <w:rPr>
          <w:b w:val="0"/>
          <w:sz w:val="28"/>
          <w:szCs w:val="28"/>
          <w:lang w:val="en-US"/>
        </w:rPr>
        <w:t xml:space="preserve"> 1. Useful and harmful </w:t>
      </w:r>
      <w:r w:rsidR="006536B1">
        <w:rPr>
          <w:b w:val="0"/>
          <w:sz w:val="28"/>
          <w:szCs w:val="28"/>
          <w:lang w:val="en-US"/>
        </w:rPr>
        <w:t xml:space="preserve">instcts for </w:t>
      </w:r>
      <w:r w:rsidRPr="00D74A78">
        <w:rPr>
          <w:b w:val="0"/>
          <w:sz w:val="28"/>
          <w:szCs w:val="28"/>
          <w:lang w:val="en-US"/>
        </w:rPr>
        <w:t>crops  ratio of storage</w:t>
      </w:r>
    </w:p>
    <w:p w14:paraId="0E3FFDC9" w14:textId="636C8B6D" w:rsidR="00A432EE" w:rsidRPr="00D74A78" w:rsidRDefault="00A432EE" w:rsidP="00D74A78">
      <w:pPr>
        <w:pStyle w:val="a3"/>
        <w:ind w:firstLine="709"/>
        <w:jc w:val="both"/>
        <w:rPr>
          <w:b w:val="0"/>
          <w:sz w:val="28"/>
          <w:szCs w:val="28"/>
          <w:lang w:val="en-US"/>
        </w:rPr>
      </w:pPr>
      <w:r w:rsidRPr="00D74A78">
        <w:rPr>
          <w:b w:val="0"/>
          <w:sz w:val="28"/>
          <w:szCs w:val="28"/>
          <w:lang w:val="en-US"/>
        </w:rPr>
        <w:t xml:space="preserve"> 2. Organization of personnel training on plant protection and technical safety maintenance</w:t>
      </w:r>
      <w:r w:rsidR="0021088E" w:rsidRPr="00D74A78">
        <w:rPr>
          <w:b w:val="0"/>
          <w:sz w:val="28"/>
          <w:szCs w:val="28"/>
          <w:lang w:val="en-US"/>
        </w:rPr>
        <w:t>.</w:t>
      </w:r>
    </w:p>
    <w:p w14:paraId="1A7FB164" w14:textId="77777777" w:rsidR="0021088E" w:rsidRPr="00D74A78" w:rsidRDefault="0021088E" w:rsidP="00D74A78">
      <w:pPr>
        <w:pStyle w:val="a3"/>
        <w:ind w:firstLine="709"/>
        <w:jc w:val="both"/>
        <w:rPr>
          <w:b w:val="0"/>
          <w:sz w:val="28"/>
          <w:szCs w:val="28"/>
          <w:lang w:val="en-US"/>
        </w:rPr>
      </w:pPr>
    </w:p>
    <w:p w14:paraId="448D08F4" w14:textId="3AD09740" w:rsidR="00DF6B71" w:rsidRPr="00D74A78" w:rsidRDefault="00FC2D34" w:rsidP="00D74A78">
      <w:pPr>
        <w:pStyle w:val="a3"/>
        <w:ind w:firstLine="709"/>
        <w:jc w:val="both"/>
        <w:rPr>
          <w:b w:val="0"/>
          <w:sz w:val="28"/>
          <w:szCs w:val="28"/>
          <w:lang w:val="en"/>
        </w:rPr>
      </w:pPr>
      <w:r w:rsidRPr="00D74A78">
        <w:rPr>
          <w:b w:val="0"/>
          <w:sz w:val="28"/>
          <w:szCs w:val="28"/>
          <w:lang w:val="en"/>
        </w:rPr>
        <w:t>I</w:t>
      </w:r>
      <w:r w:rsidR="00DF6B71" w:rsidRPr="00D74A78">
        <w:rPr>
          <w:b w:val="0"/>
          <w:sz w:val="28"/>
          <w:szCs w:val="28"/>
          <w:lang w:val="en"/>
        </w:rPr>
        <w:t>n 1892 Russian scientist D. I. Ivanovsky detected the virus from the tobacco epidemic. Many viruses that cause diseases to plants, animals, and humans are known. It is known that more than 200 viral diseases of caterpillars belonging to a solid bird group. Bloodcurride viruses, like any other virus, survive in a living cell, increasing the cell's nucleus and cytoplasm. Viruses that are used in biological processes in the fight against cannabis are nuclear polyhedros and granulas. Their size, the shape of the nucleus is different. For example, tetrahedron, g. tb The size of the polyester is 0.5-15 μm, so it can be seen by a ray microscope. Together with the nutrients, the virus that causes the intestinal buccal membranes dissolves the protective layer in the intestine and penetrates the buccal tissue and destroys the cell metabolism.</w:t>
      </w:r>
    </w:p>
    <w:p w14:paraId="7DA05C3B" w14:textId="03389C58" w:rsidR="00DF6B71" w:rsidRPr="00D74A78" w:rsidRDefault="00DF6B71" w:rsidP="00AD6211">
      <w:pPr>
        <w:pStyle w:val="a3"/>
        <w:ind w:firstLine="709"/>
        <w:jc w:val="both"/>
        <w:rPr>
          <w:b w:val="0"/>
          <w:sz w:val="28"/>
          <w:szCs w:val="28"/>
          <w:lang w:val="en-US"/>
        </w:rPr>
      </w:pPr>
      <w:r w:rsidRPr="00D74A78">
        <w:rPr>
          <w:b w:val="0"/>
          <w:sz w:val="28"/>
          <w:szCs w:val="28"/>
          <w:lang w:val="en"/>
        </w:rPr>
        <w:t>Symptoms of viral diseases</w:t>
      </w:r>
      <w:r w:rsidR="00AD6211">
        <w:rPr>
          <w:b w:val="0"/>
          <w:sz w:val="28"/>
          <w:szCs w:val="28"/>
          <w:lang w:val="en-US"/>
        </w:rPr>
        <w:t xml:space="preserve">. </w:t>
      </w:r>
      <w:r w:rsidRPr="00D74A78">
        <w:rPr>
          <w:b w:val="0"/>
          <w:sz w:val="28"/>
          <w:szCs w:val="28"/>
          <w:lang w:val="en"/>
        </w:rPr>
        <w:t>Viruses of silk butterflies, butterfly butterflies, spruce beetles are identified. Viruses develop in fatty tissues, hemolytic tissues, epithelial layer of intestine and trachea. In fact, it is damaged in the buckwheat. In the first case, damaged larvae do not differ from healthy ones. The incubation period of the disease is 5-20 days. Some will last for a week. The malignant migraines move slowly, the appetite breaks down and "strives to reach the upper part of the plant</w:t>
      </w:r>
    </w:p>
    <w:p w14:paraId="3709D8E3" w14:textId="3D0878C5" w:rsidR="006536B1" w:rsidRDefault="00DF6B71" w:rsidP="00D74A78">
      <w:pPr>
        <w:pStyle w:val="a3"/>
        <w:ind w:firstLine="709"/>
        <w:jc w:val="both"/>
        <w:rPr>
          <w:b w:val="0"/>
          <w:sz w:val="28"/>
          <w:szCs w:val="28"/>
          <w:lang w:val="en"/>
        </w:rPr>
      </w:pPr>
      <w:r w:rsidRPr="00D74A78">
        <w:rPr>
          <w:b w:val="0"/>
          <w:sz w:val="28"/>
          <w:szCs w:val="28"/>
          <w:lang w:val="en"/>
        </w:rPr>
        <w:t>Viruses of silk butterflies, butterfly butterflies, spruce beetles are identified. Viruses develop in fatty tissues, hemolytic tissues, epithelial layer of intestine and trachea. In fact, it is damaged in the buckwheat. In the first case, damaged larvae do not differ from healthy ones. The incubation period of the disease is 5-20 days. Some will last for a week.</w:t>
      </w:r>
    </w:p>
    <w:p w14:paraId="090DDFF5" w14:textId="77777777" w:rsidR="006536B1" w:rsidRDefault="006536B1" w:rsidP="00D74A78">
      <w:pPr>
        <w:pStyle w:val="a3"/>
        <w:ind w:firstLine="709"/>
        <w:jc w:val="both"/>
        <w:rPr>
          <w:b w:val="0"/>
          <w:sz w:val="28"/>
          <w:szCs w:val="28"/>
          <w:lang w:val="en"/>
        </w:rPr>
      </w:pPr>
    </w:p>
    <w:p w14:paraId="2DAA88F5" w14:textId="4FC0EB25" w:rsidR="00DF6B71" w:rsidRDefault="006536B1" w:rsidP="006536B1">
      <w:pPr>
        <w:pStyle w:val="a3"/>
        <w:jc w:val="both"/>
        <w:rPr>
          <w:b w:val="0"/>
          <w:sz w:val="28"/>
          <w:szCs w:val="28"/>
          <w:lang w:val="en"/>
        </w:rPr>
      </w:pPr>
      <w:r>
        <w:rPr>
          <w:b w:val="0"/>
          <w:noProof/>
          <w:sz w:val="28"/>
          <w:szCs w:val="28"/>
        </w:rPr>
        <w:drawing>
          <wp:inline distT="0" distB="0" distL="0" distR="0" wp14:anchorId="37F43B05" wp14:editId="74066D2C">
            <wp:extent cx="6121103" cy="314325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zr_photo_25.jpg"/>
                    <pic:cNvPicPr/>
                  </pic:nvPicPr>
                  <pic:blipFill>
                    <a:blip r:embed="rId285"/>
                    <a:stretch>
                      <a:fillRect/>
                    </a:stretch>
                  </pic:blipFill>
                  <pic:spPr>
                    <a:xfrm>
                      <a:off x="0" y="0"/>
                      <a:ext cx="6122035" cy="3143728"/>
                    </a:xfrm>
                    <a:prstGeom prst="rect">
                      <a:avLst/>
                    </a:prstGeom>
                  </pic:spPr>
                </pic:pic>
              </a:graphicData>
            </a:graphic>
          </wp:inline>
        </w:drawing>
      </w:r>
    </w:p>
    <w:p w14:paraId="035FA860" w14:textId="77777777" w:rsidR="00AD6211" w:rsidRDefault="00AD6211" w:rsidP="00AD6211">
      <w:pPr>
        <w:pStyle w:val="HTML"/>
        <w:rPr>
          <w:rFonts w:ascii="Times New Roman" w:eastAsia="TimesNewRoman" w:hAnsi="Times New Roman" w:cs="Times New Roman"/>
          <w:bCs/>
          <w:sz w:val="28"/>
          <w:szCs w:val="28"/>
          <w:lang w:val="en-US"/>
        </w:rPr>
      </w:pPr>
      <w:r>
        <w:rPr>
          <w:rFonts w:ascii="Times New Roman" w:eastAsia="TimesNewRoman" w:hAnsi="Times New Roman" w:cs="Times New Roman"/>
          <w:bCs/>
          <w:sz w:val="28"/>
          <w:szCs w:val="28"/>
          <w:lang w:val="en-US"/>
        </w:rPr>
        <w:tab/>
      </w:r>
    </w:p>
    <w:p w14:paraId="59BA950D" w14:textId="159A7CE8" w:rsidR="006536B1" w:rsidRPr="00D577C0" w:rsidRDefault="00AD6211" w:rsidP="00AD6211">
      <w:pPr>
        <w:pStyle w:val="HTML"/>
        <w:rPr>
          <w:rFonts w:ascii="inherit" w:hAnsi="inherit"/>
          <w:color w:val="212121"/>
          <w:lang w:val="en-US"/>
        </w:rPr>
      </w:pPr>
      <w:r>
        <w:rPr>
          <w:rFonts w:ascii="Times New Roman" w:eastAsia="TimesNewRoman" w:hAnsi="Times New Roman" w:cs="Times New Roman"/>
          <w:bCs/>
          <w:sz w:val="28"/>
          <w:szCs w:val="28"/>
          <w:lang w:val="en-US"/>
        </w:rPr>
        <w:tab/>
      </w:r>
      <w:r w:rsidR="006536B1" w:rsidRPr="00427A83">
        <w:rPr>
          <w:rFonts w:ascii="Times New Roman" w:hAnsi="Times New Roman" w:cs="Times New Roman"/>
          <w:b/>
          <w:sz w:val="28"/>
          <w:szCs w:val="28"/>
          <w:lang w:val="en"/>
        </w:rPr>
        <w:t xml:space="preserve">Figure </w:t>
      </w:r>
      <w:r w:rsidR="000428D7">
        <w:rPr>
          <w:rFonts w:ascii="Times New Roman" w:hAnsi="Times New Roman" w:cs="Times New Roman"/>
          <w:b/>
          <w:sz w:val="28"/>
          <w:szCs w:val="28"/>
          <w:lang w:val="en"/>
        </w:rPr>
        <w:t>22</w:t>
      </w:r>
      <w:r w:rsidR="006536B1" w:rsidRPr="00427A83">
        <w:rPr>
          <w:rFonts w:ascii="Times New Roman" w:hAnsi="Times New Roman" w:cs="Times New Roman"/>
          <w:sz w:val="28"/>
          <w:szCs w:val="28"/>
          <w:lang w:val="en"/>
        </w:rPr>
        <w:t xml:space="preserve"> -</w:t>
      </w:r>
      <w:r w:rsidR="006536B1" w:rsidRPr="006536B1">
        <w:rPr>
          <w:rFonts w:ascii="inherit" w:hAnsi="inherit"/>
          <w:color w:val="212121"/>
          <w:lang w:val="en"/>
        </w:rPr>
        <w:t xml:space="preserve"> </w:t>
      </w:r>
      <w:r w:rsidR="006536B1" w:rsidRPr="006536B1">
        <w:rPr>
          <w:rFonts w:ascii="Times New Roman" w:hAnsi="Times New Roman" w:cs="Times New Roman"/>
          <w:color w:val="212121"/>
          <w:sz w:val="28"/>
          <w:szCs w:val="28"/>
          <w:lang w:val="en"/>
        </w:rPr>
        <w:t>Protective measures plant</w:t>
      </w:r>
    </w:p>
    <w:p w14:paraId="53391EE7" w14:textId="77777777" w:rsidR="00DF6B71" w:rsidRPr="00D74A78" w:rsidRDefault="00DF6B71" w:rsidP="000428D7">
      <w:pPr>
        <w:pStyle w:val="a3"/>
        <w:ind w:firstLine="709"/>
        <w:jc w:val="both"/>
        <w:rPr>
          <w:b w:val="0"/>
          <w:sz w:val="28"/>
          <w:szCs w:val="28"/>
          <w:lang w:val="en-US"/>
        </w:rPr>
      </w:pPr>
      <w:r w:rsidRPr="00D74A78">
        <w:rPr>
          <w:b w:val="0"/>
          <w:sz w:val="28"/>
          <w:szCs w:val="28"/>
          <w:lang w:val="en"/>
        </w:rPr>
        <w:lastRenderedPageBreak/>
        <w:t>The malignant tumors move slowly, the appetite breaks and "strives to reach the upper part of the plant. The body changes slightly and the color changes. In the event of life, the herds are fastened to the plant by the hind legs and hanging down. Due to the tissue breakdown, the star turns into a muddy liquid, which flows out of the porosity of the liquid. It does not have a bad odor of liquids. It is called infection fluid. It is needed to damage other caterpillars.</w:t>
      </w:r>
    </w:p>
    <w:p w14:paraId="4827BC24" w14:textId="67BA8646" w:rsidR="00DF6B71" w:rsidRPr="00D74A78" w:rsidRDefault="00DF6B71" w:rsidP="00D74A78">
      <w:pPr>
        <w:pStyle w:val="a3"/>
        <w:ind w:firstLine="709"/>
        <w:jc w:val="both"/>
        <w:rPr>
          <w:b w:val="0"/>
          <w:sz w:val="28"/>
          <w:szCs w:val="28"/>
          <w:lang w:val="en"/>
        </w:rPr>
      </w:pPr>
      <w:r w:rsidRPr="00D74A78">
        <w:rPr>
          <w:b w:val="0"/>
          <w:sz w:val="28"/>
          <w:szCs w:val="28"/>
          <w:lang w:val="en"/>
        </w:rPr>
        <w:t>The granulase virus in most cases damages the fatty tissue from the bloodstream and trachea. The star of the star is weaker than the worms, and the color of the body is light or orange-colored, clearly visible from the chest of the neck or pebbles. Viral diseases can be damaged up to 90% of harmful buindsells. It is very effective to use this group of viruses in the biological way of combating the harmful cannon fights. Practical application of bronchial virus diseases</w:t>
      </w:r>
    </w:p>
    <w:p w14:paraId="376993F2" w14:textId="77777777" w:rsidR="00DF6B71" w:rsidRPr="00D74A78" w:rsidRDefault="00DF6B71" w:rsidP="00D74A78">
      <w:pPr>
        <w:pStyle w:val="a3"/>
        <w:ind w:firstLine="709"/>
        <w:jc w:val="both"/>
        <w:rPr>
          <w:b w:val="0"/>
          <w:sz w:val="28"/>
          <w:szCs w:val="28"/>
          <w:lang w:val="en"/>
        </w:rPr>
      </w:pPr>
      <w:r w:rsidRPr="00D74A78">
        <w:rPr>
          <w:b w:val="0"/>
          <w:sz w:val="28"/>
          <w:szCs w:val="28"/>
          <w:lang w:val="en"/>
        </w:rPr>
        <w:t>Experiments have proved that harmful insecticides have become an effective method of fight against artificial infections by viruses. Viruses only</w:t>
      </w:r>
    </w:p>
    <w:p w14:paraId="30AC8D7C" w14:textId="22E1257F" w:rsidR="00DF6B71" w:rsidRDefault="00DF6B71" w:rsidP="00D74A78">
      <w:pPr>
        <w:pStyle w:val="a3"/>
        <w:ind w:firstLine="709"/>
        <w:jc w:val="both"/>
        <w:rPr>
          <w:b w:val="0"/>
          <w:sz w:val="28"/>
          <w:szCs w:val="28"/>
          <w:lang w:val="en-US"/>
        </w:rPr>
      </w:pPr>
      <w:r w:rsidRPr="00D74A78">
        <w:rPr>
          <w:b w:val="0"/>
          <w:sz w:val="28"/>
          <w:szCs w:val="28"/>
          <w:lang w:val="en"/>
        </w:rPr>
        <w:t>it is impossible to reproduce in artificial environments as they are multiplied in living organisms. In this regard, it collects dead buckthorne from the naturally occurring disease and infects healthy bumacanes in the laboratory. And sometimes, in the natural reproduction of the virus, it collects buckwheat buckthorne. Practical application of bronchial virus diseases</w:t>
      </w:r>
      <w:r w:rsidR="006536B1">
        <w:rPr>
          <w:b w:val="0"/>
          <w:sz w:val="28"/>
          <w:szCs w:val="28"/>
          <w:lang w:val="kk-KZ"/>
        </w:rPr>
        <w:t>.</w:t>
      </w:r>
    </w:p>
    <w:p w14:paraId="32683BC0" w14:textId="77777777" w:rsidR="006536B1" w:rsidRPr="00AD6211" w:rsidRDefault="006536B1" w:rsidP="00AD6211">
      <w:pPr>
        <w:pStyle w:val="a3"/>
        <w:jc w:val="both"/>
        <w:rPr>
          <w:b w:val="0"/>
          <w:sz w:val="28"/>
          <w:szCs w:val="28"/>
          <w:lang w:val="en-US"/>
        </w:rPr>
      </w:pPr>
    </w:p>
    <w:p w14:paraId="3BAE60D6" w14:textId="0B4766D9" w:rsidR="006536B1" w:rsidRDefault="006536B1" w:rsidP="006536B1">
      <w:pPr>
        <w:pStyle w:val="a3"/>
        <w:jc w:val="both"/>
        <w:rPr>
          <w:b w:val="0"/>
          <w:sz w:val="28"/>
          <w:szCs w:val="28"/>
          <w:lang w:val="kk-KZ"/>
        </w:rPr>
      </w:pPr>
      <w:r>
        <w:rPr>
          <w:b w:val="0"/>
          <w:noProof/>
          <w:sz w:val="28"/>
          <w:szCs w:val="28"/>
        </w:rPr>
        <w:drawing>
          <wp:inline distT="0" distB="0" distL="0" distR="0" wp14:anchorId="4D414DBA" wp14:editId="6926C5D2">
            <wp:extent cx="6124575" cy="357035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2220741.jpg"/>
                    <pic:cNvPicPr/>
                  </pic:nvPicPr>
                  <pic:blipFill>
                    <a:blip r:embed="rId286"/>
                    <a:stretch>
                      <a:fillRect/>
                    </a:stretch>
                  </pic:blipFill>
                  <pic:spPr>
                    <a:xfrm>
                      <a:off x="0" y="0"/>
                      <a:ext cx="6122035" cy="3568874"/>
                    </a:xfrm>
                    <a:prstGeom prst="rect">
                      <a:avLst/>
                    </a:prstGeom>
                  </pic:spPr>
                </pic:pic>
              </a:graphicData>
            </a:graphic>
          </wp:inline>
        </w:drawing>
      </w:r>
    </w:p>
    <w:p w14:paraId="5B1207FA" w14:textId="5DC8E39A" w:rsidR="006536B1" w:rsidRDefault="006536B1" w:rsidP="00D74A78">
      <w:pPr>
        <w:pStyle w:val="a3"/>
        <w:ind w:firstLine="709"/>
        <w:jc w:val="both"/>
        <w:rPr>
          <w:b w:val="0"/>
          <w:sz w:val="28"/>
          <w:szCs w:val="28"/>
          <w:lang w:val="kk-KZ"/>
        </w:rPr>
      </w:pPr>
    </w:p>
    <w:p w14:paraId="645E9E44" w14:textId="34FA9360" w:rsidR="006536B1" w:rsidRPr="006536B1" w:rsidRDefault="006536B1" w:rsidP="000428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color w:val="212121"/>
          <w:sz w:val="28"/>
          <w:szCs w:val="28"/>
          <w:lang w:val="en-US"/>
        </w:rPr>
      </w:pPr>
      <w:r w:rsidRPr="00427A83">
        <w:rPr>
          <w:b/>
          <w:sz w:val="28"/>
          <w:szCs w:val="28"/>
          <w:lang w:val="en"/>
        </w:rPr>
        <w:t xml:space="preserve">Figure </w:t>
      </w:r>
      <w:r w:rsidR="000428D7">
        <w:rPr>
          <w:b/>
          <w:sz w:val="28"/>
          <w:szCs w:val="28"/>
          <w:lang w:val="en"/>
        </w:rPr>
        <w:t>23</w:t>
      </w:r>
      <w:r w:rsidRPr="00427A83">
        <w:rPr>
          <w:sz w:val="28"/>
          <w:szCs w:val="28"/>
          <w:lang w:val="en"/>
        </w:rPr>
        <w:t xml:space="preserve"> -</w:t>
      </w:r>
      <w:r w:rsidRPr="006536B1">
        <w:rPr>
          <w:color w:val="212121"/>
          <w:sz w:val="28"/>
          <w:szCs w:val="28"/>
          <w:lang w:val="en"/>
        </w:rPr>
        <w:t>Insecticide Monsoon VRK 200 g/l; Flask / kg 4*5L</w:t>
      </w:r>
    </w:p>
    <w:p w14:paraId="7ED0665B" w14:textId="77777777" w:rsidR="006536B1" w:rsidRPr="006536B1" w:rsidRDefault="006536B1" w:rsidP="000428D7">
      <w:pPr>
        <w:pStyle w:val="a3"/>
        <w:ind w:firstLine="709"/>
        <w:jc w:val="both"/>
        <w:rPr>
          <w:b w:val="0"/>
          <w:sz w:val="28"/>
          <w:szCs w:val="28"/>
          <w:lang w:val="en-US"/>
        </w:rPr>
      </w:pPr>
    </w:p>
    <w:p w14:paraId="66BCA470" w14:textId="77777777" w:rsidR="00DF6B71" w:rsidRPr="00D74A78" w:rsidRDefault="00DF6B71" w:rsidP="000428D7">
      <w:pPr>
        <w:pStyle w:val="a3"/>
        <w:ind w:firstLine="709"/>
        <w:jc w:val="both"/>
        <w:rPr>
          <w:b w:val="0"/>
          <w:sz w:val="28"/>
          <w:szCs w:val="28"/>
          <w:lang w:val="en"/>
        </w:rPr>
      </w:pPr>
      <w:r w:rsidRPr="00D74A78">
        <w:rPr>
          <w:b w:val="0"/>
          <w:sz w:val="28"/>
          <w:szCs w:val="28"/>
          <w:lang w:val="en"/>
        </w:rPr>
        <w:t>Experiments have proved that harmful insecticides have become an effective method of fight against artificial infections by viruses. Viruses only</w:t>
      </w:r>
    </w:p>
    <w:p w14:paraId="375C577E" w14:textId="20728558" w:rsidR="00DF6B71" w:rsidRPr="00D74A78" w:rsidRDefault="00DF6B71" w:rsidP="000428D7">
      <w:pPr>
        <w:pStyle w:val="a3"/>
        <w:ind w:firstLine="709"/>
        <w:jc w:val="both"/>
        <w:rPr>
          <w:b w:val="0"/>
          <w:sz w:val="28"/>
          <w:szCs w:val="28"/>
          <w:lang w:val="en"/>
        </w:rPr>
      </w:pPr>
      <w:r w:rsidRPr="00D74A78">
        <w:rPr>
          <w:b w:val="0"/>
          <w:sz w:val="28"/>
          <w:szCs w:val="28"/>
          <w:lang w:val="en"/>
        </w:rPr>
        <w:t xml:space="preserve">it is impossible to reproduce in artificial environments as they are multiplied in living organisms. In this regard, it collects dead buckthorne from the naturally </w:t>
      </w:r>
      <w:r w:rsidRPr="00D74A78">
        <w:rPr>
          <w:b w:val="0"/>
          <w:sz w:val="28"/>
          <w:szCs w:val="28"/>
          <w:lang w:val="en"/>
        </w:rPr>
        <w:lastRenderedPageBreak/>
        <w:t>occurring disease and infects healthy bumacanes in the laboratory. And sometimes, in the natural reproduction of the virus, it collects buckwheat buckthorne. In order to obtain a viral preparation, the infected buckthorne is subcutaneously filtered, centrifuged, and extracted with a pure concentrate phytrate.</w:t>
      </w:r>
    </w:p>
    <w:p w14:paraId="6C953C89" w14:textId="77777777" w:rsidR="00DF6B71" w:rsidRPr="00D74A78" w:rsidRDefault="00DF6B71" w:rsidP="00D74A78">
      <w:pPr>
        <w:pStyle w:val="a3"/>
        <w:ind w:firstLine="709"/>
        <w:jc w:val="both"/>
        <w:rPr>
          <w:b w:val="0"/>
          <w:sz w:val="28"/>
          <w:szCs w:val="28"/>
          <w:lang w:val="en"/>
        </w:rPr>
      </w:pPr>
      <w:r w:rsidRPr="00D74A78">
        <w:rPr>
          <w:b w:val="0"/>
          <w:sz w:val="28"/>
          <w:szCs w:val="28"/>
          <w:lang w:val="en"/>
        </w:rPr>
        <w:t>Nimmodated diseases of the cortex</w:t>
      </w:r>
    </w:p>
    <w:p w14:paraId="685D8B6B" w14:textId="6F475873" w:rsidR="00DF6B71" w:rsidRPr="00D74A78" w:rsidRDefault="00DF6B71" w:rsidP="00D74A78">
      <w:pPr>
        <w:pStyle w:val="a3"/>
        <w:ind w:firstLine="709"/>
        <w:jc w:val="both"/>
        <w:rPr>
          <w:b w:val="0"/>
          <w:sz w:val="28"/>
          <w:szCs w:val="28"/>
          <w:lang w:val="en-US"/>
        </w:rPr>
      </w:pPr>
      <w:r w:rsidRPr="00D74A78">
        <w:rPr>
          <w:b w:val="0"/>
          <w:sz w:val="28"/>
          <w:szCs w:val="28"/>
          <w:lang w:val="en"/>
        </w:rPr>
        <w:t>Bunchacial nematode diseases cause minor worms related to the class of cereals. The nematode body is like a thread, with two pieces of body. The diameter and the length are different. Small forms are light and inner structure is visible</w:t>
      </w:r>
    </w:p>
    <w:p w14:paraId="4FD2A173" w14:textId="7A0293A0" w:rsidR="00DF6B71" w:rsidRDefault="00DF6B71" w:rsidP="00D74A78">
      <w:pPr>
        <w:pStyle w:val="a3"/>
        <w:ind w:firstLine="709"/>
        <w:jc w:val="both"/>
        <w:rPr>
          <w:b w:val="0"/>
          <w:sz w:val="28"/>
          <w:szCs w:val="28"/>
          <w:lang w:val="en"/>
        </w:rPr>
      </w:pPr>
      <w:r w:rsidRPr="00D74A78">
        <w:rPr>
          <w:b w:val="0"/>
          <w:sz w:val="28"/>
          <w:szCs w:val="28"/>
          <w:lang w:val="en"/>
        </w:rPr>
        <w:t>Solids are rapidly coated on the surface, and fluid does not show their motion. The last part of their body is referred to as tail and spun. Parasitic nematodes used for biological protection belong to the Mercy compact. They live in the internal building of the Bundakendi and do not kill their teeth. The nematode binds the neckline tissue from neo-plaque and destroys them with pathogenic bacteria. Buckthorne damaged limestone members and tissues are stricken with severe damage even when the parasite goes out of their body. Then bacteria penetrate into the larvae of the worm, and eliminate the life span. The mercury was found in the hawthorne (butterfly) butterfly (beetlein, hawthorn), cranberries and cranberries belonging to the right birds group. ermitides are often used to fight biological pests with forest pests. 13 species of symbiosis-bearing species are known to be neo-pallete bacteria. It is used for the production of neo-glucose in artificial circles and derivatives of buccaneers. Neo-pellet can destroy more than 100 species of buccaneers. The nematodes are derived by spraying them as chemicals in aqueous suspensions. Its effectiveness depends on the humidity of the environment.</w:t>
      </w:r>
    </w:p>
    <w:p w14:paraId="6FC333C0" w14:textId="0E2AA7F8" w:rsidR="00E962C5" w:rsidRPr="00E962C5" w:rsidRDefault="00E962C5" w:rsidP="00E962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212121"/>
          <w:sz w:val="28"/>
          <w:szCs w:val="28"/>
          <w:lang w:val="en"/>
        </w:rPr>
      </w:pPr>
      <w:r w:rsidRPr="00E962C5">
        <w:rPr>
          <w:color w:val="212121"/>
          <w:sz w:val="28"/>
          <w:szCs w:val="28"/>
          <w:lang w:val="en"/>
        </w:rPr>
        <w:t>By the nature of entry into the body of the insect and the mechanism of action, all insecticides are divided into 4 groups:</w:t>
      </w:r>
    </w:p>
    <w:p w14:paraId="2EA5404A" w14:textId="77777777" w:rsidR="00E962C5" w:rsidRPr="00E962C5" w:rsidRDefault="00E962C5" w:rsidP="00E962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212121"/>
          <w:sz w:val="28"/>
          <w:szCs w:val="28"/>
          <w:lang w:val="en"/>
        </w:rPr>
      </w:pPr>
      <w:r w:rsidRPr="00E962C5">
        <w:rPr>
          <w:color w:val="212121"/>
          <w:sz w:val="28"/>
          <w:szCs w:val="28"/>
          <w:lang w:val="en"/>
        </w:rPr>
        <w:t>Contact Us</w:t>
      </w:r>
    </w:p>
    <w:p w14:paraId="14A03452" w14:textId="77777777" w:rsidR="00E962C5" w:rsidRPr="00E962C5" w:rsidRDefault="00E962C5" w:rsidP="00E962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212121"/>
          <w:sz w:val="28"/>
          <w:szCs w:val="28"/>
          <w:lang w:val="en-US"/>
        </w:rPr>
      </w:pPr>
      <w:r w:rsidRPr="00E962C5">
        <w:rPr>
          <w:color w:val="212121"/>
          <w:sz w:val="28"/>
          <w:szCs w:val="28"/>
          <w:lang w:val="en"/>
        </w:rPr>
        <w:t>Those that are killed by direct contact (external contact) with any part of the body of the insect. Contact insecticides include organophosphorus compounds - carbofos, phosphamide, metaphos; pyrethroids - Sumi-Alpha, Inta-Vir, Arrivo, Micron, Microcin, Rippord, Nurel, Cinoff, Tsitkor, and some other synthetic substances, for example, "Aktellik".</w:t>
      </w:r>
    </w:p>
    <w:p w14:paraId="78C77EBE" w14:textId="191DF77B" w:rsidR="00E962C5" w:rsidRPr="00E962C5" w:rsidRDefault="00E962C5" w:rsidP="00E962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212121"/>
          <w:sz w:val="28"/>
          <w:szCs w:val="28"/>
          <w:lang w:val="en"/>
        </w:rPr>
      </w:pPr>
      <w:r>
        <w:rPr>
          <w:color w:val="212121"/>
          <w:sz w:val="28"/>
          <w:szCs w:val="28"/>
          <w:lang w:val="en"/>
        </w:rPr>
        <w:t>I</w:t>
      </w:r>
      <w:r w:rsidRPr="00E962C5">
        <w:rPr>
          <w:color w:val="212121"/>
          <w:sz w:val="28"/>
          <w:szCs w:val="28"/>
          <w:lang w:val="en"/>
        </w:rPr>
        <w:t>ntestinal</w:t>
      </w:r>
    </w:p>
    <w:p w14:paraId="3CED269D" w14:textId="157A8A72" w:rsidR="00E962C5" w:rsidRPr="00E962C5" w:rsidRDefault="00E962C5" w:rsidP="00E962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212121"/>
          <w:sz w:val="28"/>
          <w:szCs w:val="28"/>
          <w:lang w:val="en"/>
        </w:rPr>
      </w:pPr>
      <w:r w:rsidRPr="00E962C5">
        <w:rPr>
          <w:color w:val="212121"/>
          <w:sz w:val="28"/>
          <w:szCs w:val="28"/>
          <w:lang w:val="en"/>
        </w:rPr>
        <w:t>These drugs enter the body of the insect with food and, absorbed into the intestines, poison its body. The most common intestinal poison is chlorophos. This also includes fozalan, volaton (foksim) and pyrethrins.</w:t>
      </w:r>
    </w:p>
    <w:p w14:paraId="70EF1CD0" w14:textId="77777777" w:rsidR="00E962C5" w:rsidRPr="00E962C5" w:rsidRDefault="00E962C5" w:rsidP="00E962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212121"/>
          <w:sz w:val="28"/>
          <w:szCs w:val="28"/>
          <w:lang w:val="en"/>
        </w:rPr>
      </w:pPr>
      <w:r w:rsidRPr="00E962C5">
        <w:rPr>
          <w:color w:val="212121"/>
          <w:sz w:val="28"/>
          <w:szCs w:val="28"/>
          <w:lang w:val="en"/>
        </w:rPr>
        <w:t>System</w:t>
      </w:r>
    </w:p>
    <w:p w14:paraId="20315837" w14:textId="77777777" w:rsidR="00E962C5" w:rsidRPr="00E962C5" w:rsidRDefault="00E962C5" w:rsidP="00E962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212121"/>
          <w:sz w:val="28"/>
          <w:szCs w:val="28"/>
          <w:lang w:val="en"/>
        </w:rPr>
      </w:pPr>
      <w:r w:rsidRPr="00E962C5">
        <w:rPr>
          <w:color w:val="212121"/>
          <w:sz w:val="28"/>
          <w:szCs w:val="28"/>
          <w:lang w:val="en"/>
        </w:rPr>
        <w:t>Insecticides that penetrate the plant and poison it with a deadly insect for the insect. The insect, eating poisoned parts of plants, is amazed and dies. This group of insecticides is represented by "Bazudin" and "Antio", "Aktara", "Confidential", "Belt" and other drugs.</w:t>
      </w:r>
    </w:p>
    <w:p w14:paraId="6F4384FA" w14:textId="77777777" w:rsidR="00E962C5" w:rsidRPr="00E962C5" w:rsidRDefault="00E962C5" w:rsidP="00E962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212121"/>
          <w:sz w:val="28"/>
          <w:szCs w:val="28"/>
          <w:lang w:val="en"/>
        </w:rPr>
      </w:pPr>
      <w:r w:rsidRPr="00E962C5">
        <w:rPr>
          <w:color w:val="212121"/>
          <w:sz w:val="28"/>
          <w:szCs w:val="28"/>
          <w:lang w:val="en"/>
        </w:rPr>
        <w:t>The most known preparations of this group are made on the basis of the systemic insecticide imidacloprid, which is a highly toxic substance.</w:t>
      </w:r>
    </w:p>
    <w:p w14:paraId="7B8B1A9C" w14:textId="77777777" w:rsidR="00E962C5" w:rsidRPr="00E962C5" w:rsidRDefault="00E962C5" w:rsidP="00E962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212121"/>
          <w:sz w:val="28"/>
          <w:szCs w:val="28"/>
          <w:lang w:val="en"/>
        </w:rPr>
      </w:pPr>
      <w:r w:rsidRPr="00E962C5">
        <w:rPr>
          <w:color w:val="212121"/>
          <w:sz w:val="28"/>
          <w:szCs w:val="28"/>
          <w:lang w:val="en"/>
        </w:rPr>
        <w:t>Fumigants</w:t>
      </w:r>
    </w:p>
    <w:p w14:paraId="725A17CC" w14:textId="2DABE8C6" w:rsidR="00E962C5" w:rsidRPr="00E962C5" w:rsidRDefault="00E962C5" w:rsidP="00E962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212121"/>
          <w:sz w:val="28"/>
          <w:szCs w:val="28"/>
          <w:lang w:val="en"/>
        </w:rPr>
      </w:pPr>
      <w:r w:rsidRPr="00E962C5">
        <w:rPr>
          <w:color w:val="212121"/>
          <w:sz w:val="28"/>
          <w:szCs w:val="28"/>
          <w:lang w:val="en"/>
        </w:rPr>
        <w:t>These drugs poison the insect's body through the respiratory system. They are applied in gaseous form.</w:t>
      </w:r>
    </w:p>
    <w:p w14:paraId="054FDEB4" w14:textId="77777777" w:rsidR="00E962C5" w:rsidRPr="00E962C5" w:rsidRDefault="00E962C5" w:rsidP="00E962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212121"/>
          <w:sz w:val="28"/>
          <w:szCs w:val="28"/>
          <w:lang w:val="en-US"/>
        </w:rPr>
      </w:pPr>
      <w:r w:rsidRPr="00E962C5">
        <w:rPr>
          <w:color w:val="212121"/>
          <w:sz w:val="28"/>
          <w:szCs w:val="28"/>
          <w:lang w:val="en"/>
        </w:rPr>
        <w:lastRenderedPageBreak/>
        <w:t>They are chloropicrin and bromomethyl, carbon disulfide, ethylene oxide and phosphine. To process warehouses and storage facilities, use "Magtoxin" (magnesium phosphide) and "Fostoxin" (aluminum phosphide),</w:t>
      </w:r>
    </w:p>
    <w:p w14:paraId="18F0CEC0" w14:textId="77777777" w:rsidR="00E962C5" w:rsidRPr="00E962C5" w:rsidRDefault="00E962C5" w:rsidP="00E962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212121"/>
          <w:sz w:val="28"/>
          <w:szCs w:val="28"/>
          <w:lang w:val="en"/>
        </w:rPr>
      </w:pPr>
      <w:r w:rsidRPr="00E962C5">
        <w:rPr>
          <w:color w:val="212121"/>
          <w:sz w:val="28"/>
          <w:szCs w:val="28"/>
          <w:lang w:val="en"/>
        </w:rPr>
        <w:t>Acaricides</w:t>
      </w:r>
    </w:p>
    <w:p w14:paraId="327A7C44" w14:textId="370DCB86" w:rsidR="00E962C5" w:rsidRPr="00E962C5" w:rsidRDefault="00E962C5" w:rsidP="00E962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212121"/>
          <w:sz w:val="28"/>
          <w:szCs w:val="28"/>
          <w:lang w:val="en"/>
        </w:rPr>
      </w:pPr>
      <w:r w:rsidRPr="00E962C5">
        <w:rPr>
          <w:color w:val="212121"/>
          <w:sz w:val="28"/>
          <w:szCs w:val="28"/>
          <w:lang w:val="en"/>
        </w:rPr>
        <w:t>Acaricides are classified as selective insecticides. Their name comes from the Greek ἄκαρι (tick) and Latin caedo (kill), that is, acaricide is a chemical drug that kills mites.</w:t>
      </w:r>
    </w:p>
    <w:p w14:paraId="1FFE0FE0" w14:textId="77777777" w:rsidR="00E962C5" w:rsidRPr="00E962C5" w:rsidRDefault="00E962C5" w:rsidP="00E962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212121"/>
          <w:sz w:val="28"/>
          <w:szCs w:val="28"/>
          <w:lang w:val="en"/>
        </w:rPr>
      </w:pPr>
      <w:r w:rsidRPr="00E962C5">
        <w:rPr>
          <w:color w:val="212121"/>
          <w:sz w:val="28"/>
          <w:szCs w:val="28"/>
          <w:lang w:val="en"/>
        </w:rPr>
        <w:t>Acaricides are divided into 2 groups</w:t>
      </w:r>
    </w:p>
    <w:p w14:paraId="70B3CFAD" w14:textId="77777777" w:rsidR="00E962C5" w:rsidRPr="00E962C5" w:rsidRDefault="00E962C5" w:rsidP="00E962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212121"/>
          <w:sz w:val="28"/>
          <w:szCs w:val="28"/>
          <w:lang w:val="en-US"/>
        </w:rPr>
      </w:pPr>
      <w:r w:rsidRPr="00E962C5">
        <w:rPr>
          <w:color w:val="212121"/>
          <w:sz w:val="28"/>
          <w:szCs w:val="28"/>
          <w:lang w:val="en"/>
        </w:rPr>
        <w:t>Specific - acaricides, which destroy only ticks. Active substances of specific drugs - propargite, brompropylate, clofentesin, pyridaben and phenazahin. Of this group, the most famous drugs are Apollo, Neuron, Omayt, Nisoran.</w:t>
      </w:r>
    </w:p>
    <w:p w14:paraId="2F56A16F" w14:textId="77777777" w:rsidR="00E962C5" w:rsidRPr="00E962C5" w:rsidRDefault="00E962C5" w:rsidP="00E962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212121"/>
          <w:sz w:val="28"/>
          <w:szCs w:val="28"/>
          <w:lang w:val="en-US"/>
        </w:rPr>
      </w:pPr>
      <w:r w:rsidRPr="00E962C5">
        <w:rPr>
          <w:color w:val="212121"/>
          <w:sz w:val="28"/>
          <w:szCs w:val="28"/>
          <w:lang w:val="en"/>
        </w:rPr>
        <w:t>Insectoacaricides are chemical preparations that destroy both mites and insects equally. Among the insecticacaricides, the most well-known are "Actellik", "Mitak", "Vertimek".</w:t>
      </w:r>
    </w:p>
    <w:p w14:paraId="148A2645" w14:textId="77777777" w:rsidR="00A51484" w:rsidRDefault="00A51484" w:rsidP="00E962C5">
      <w:pPr>
        <w:pStyle w:val="a3"/>
        <w:jc w:val="both"/>
        <w:rPr>
          <w:b w:val="0"/>
          <w:sz w:val="28"/>
          <w:szCs w:val="28"/>
          <w:lang w:val="en-US"/>
        </w:rPr>
      </w:pPr>
    </w:p>
    <w:p w14:paraId="4B760C12" w14:textId="2ECD4984" w:rsidR="00DF6B71" w:rsidRPr="00A51484" w:rsidRDefault="00DF6B71" w:rsidP="00A51484">
      <w:pPr>
        <w:pStyle w:val="a3"/>
        <w:jc w:val="both"/>
        <w:rPr>
          <w:sz w:val="28"/>
          <w:szCs w:val="28"/>
          <w:lang w:val="en"/>
        </w:rPr>
      </w:pPr>
      <w:r w:rsidRPr="00A51484">
        <w:rPr>
          <w:sz w:val="28"/>
          <w:szCs w:val="28"/>
          <w:lang w:val="en"/>
        </w:rPr>
        <w:t>Questions of control:</w:t>
      </w:r>
    </w:p>
    <w:p w14:paraId="0AB9E097" w14:textId="77777777" w:rsidR="00DF6B71" w:rsidRPr="00D74A78" w:rsidRDefault="00DF6B71" w:rsidP="00A51484">
      <w:pPr>
        <w:pStyle w:val="a3"/>
        <w:jc w:val="both"/>
        <w:rPr>
          <w:b w:val="0"/>
          <w:sz w:val="28"/>
          <w:szCs w:val="28"/>
          <w:lang w:val="en"/>
        </w:rPr>
      </w:pPr>
      <w:r w:rsidRPr="00D74A78">
        <w:rPr>
          <w:b w:val="0"/>
          <w:sz w:val="28"/>
          <w:szCs w:val="28"/>
          <w:lang w:val="en"/>
        </w:rPr>
        <w:t>1. What are the symptoms of viral diseases?</w:t>
      </w:r>
    </w:p>
    <w:p w14:paraId="17E9B05D" w14:textId="77777777" w:rsidR="00DF6B71" w:rsidRPr="00D74A78" w:rsidRDefault="00DF6B71" w:rsidP="00A51484">
      <w:pPr>
        <w:pStyle w:val="a3"/>
        <w:jc w:val="both"/>
        <w:rPr>
          <w:b w:val="0"/>
          <w:sz w:val="28"/>
          <w:szCs w:val="28"/>
          <w:lang w:val="en"/>
        </w:rPr>
      </w:pPr>
      <w:r w:rsidRPr="00D74A78">
        <w:rPr>
          <w:b w:val="0"/>
          <w:sz w:val="28"/>
          <w:szCs w:val="28"/>
          <w:lang w:val="en"/>
        </w:rPr>
        <w:t>2. Nimmotic illnesses of Bunakindia?</w:t>
      </w:r>
    </w:p>
    <w:p w14:paraId="7EB2F0A5" w14:textId="337D2F17" w:rsidR="00D84E08" w:rsidRDefault="00A51484" w:rsidP="00A51484">
      <w:pPr>
        <w:pStyle w:val="a3"/>
        <w:jc w:val="both"/>
        <w:rPr>
          <w:b w:val="0"/>
          <w:sz w:val="28"/>
          <w:szCs w:val="28"/>
          <w:lang w:val="en"/>
        </w:rPr>
      </w:pPr>
      <w:r>
        <w:rPr>
          <w:b w:val="0"/>
          <w:sz w:val="28"/>
          <w:szCs w:val="28"/>
          <w:lang w:val="en"/>
        </w:rPr>
        <w:t>3</w:t>
      </w:r>
      <w:r w:rsidR="00DF6B71" w:rsidRPr="00D74A78">
        <w:rPr>
          <w:b w:val="0"/>
          <w:sz w:val="28"/>
          <w:szCs w:val="28"/>
          <w:lang w:val="en"/>
        </w:rPr>
        <w:t>. Practical use of cerebrovascular diseases?</w:t>
      </w:r>
    </w:p>
    <w:p w14:paraId="648453A7" w14:textId="438A26C1" w:rsidR="00FF6F3A" w:rsidRDefault="00FF6F3A" w:rsidP="00A51484">
      <w:pPr>
        <w:pStyle w:val="a3"/>
        <w:jc w:val="both"/>
        <w:rPr>
          <w:b w:val="0"/>
          <w:sz w:val="28"/>
          <w:szCs w:val="28"/>
          <w:lang w:val="en"/>
        </w:rPr>
      </w:pPr>
    </w:p>
    <w:p w14:paraId="096FE85B" w14:textId="77777777" w:rsidR="00FF6F3A" w:rsidRPr="000A322F" w:rsidRDefault="00FF6F3A" w:rsidP="00FF6F3A">
      <w:pPr>
        <w:ind w:firstLine="709"/>
        <w:rPr>
          <w:b/>
          <w:sz w:val="28"/>
          <w:szCs w:val="28"/>
          <w:lang w:val="en-US"/>
        </w:rPr>
      </w:pPr>
      <w:r w:rsidRPr="000A322F">
        <w:rPr>
          <w:b/>
          <w:color w:val="212121"/>
          <w:sz w:val="28"/>
          <w:szCs w:val="28"/>
          <w:lang w:val="en-US"/>
        </w:rPr>
        <w:t>Main literature</w:t>
      </w:r>
      <w:r w:rsidRPr="000A322F">
        <w:rPr>
          <w:b/>
          <w:sz w:val="28"/>
          <w:szCs w:val="28"/>
          <w:lang w:val="en-US"/>
        </w:rPr>
        <w:t xml:space="preserve"> </w:t>
      </w:r>
    </w:p>
    <w:p w14:paraId="253195B2" w14:textId="77777777" w:rsidR="00FF6F3A" w:rsidRPr="000A322F" w:rsidRDefault="00FF6F3A" w:rsidP="00FF6F3A">
      <w:pPr>
        <w:pStyle w:val="a3"/>
        <w:rPr>
          <w:rFonts w:eastAsia="Times New Roman"/>
          <w:b w:val="0"/>
          <w:sz w:val="28"/>
          <w:szCs w:val="28"/>
          <w:lang w:val="en-US"/>
        </w:rPr>
      </w:pPr>
      <w:r w:rsidRPr="000A322F">
        <w:rPr>
          <w:b w:val="0"/>
          <w:sz w:val="28"/>
          <w:szCs w:val="28"/>
          <w:lang w:val="en-US"/>
        </w:rPr>
        <w:t>1.</w:t>
      </w:r>
      <w:r w:rsidRPr="000A322F">
        <w:rPr>
          <w:rStyle w:val="citation"/>
          <w:b w:val="0"/>
          <w:color w:val="000000" w:themeColor="text1"/>
          <w:sz w:val="28"/>
          <w:szCs w:val="28"/>
          <w:lang w:val="en-US"/>
        </w:rPr>
        <w:t xml:space="preserve"> </w:t>
      </w:r>
      <w:r w:rsidRPr="000A322F">
        <w:rPr>
          <w:rFonts w:eastAsia="Times New Roman"/>
          <w:b w:val="0"/>
          <w:sz w:val="28"/>
          <w:szCs w:val="28"/>
          <w:lang w:val="en-US"/>
        </w:rPr>
        <w:t>de la Hoz A, Diaz-Ortiz A, Moreno A. Microwaves in organic synthesis. Thermal and non-thermal microwave effects. Chem. Soc. Rev. 2005; [</w:t>
      </w:r>
      <w:hyperlink r:id="rId287" w:tgtFrame="pmc_ext" w:history="1">
        <w:r w:rsidRPr="000A322F">
          <w:rPr>
            <w:rFonts w:eastAsia="Times New Roman"/>
            <w:b w:val="0"/>
            <w:sz w:val="28"/>
            <w:szCs w:val="28"/>
            <w:lang w:val="en-US"/>
          </w:rPr>
          <w:t>PubMed</w:t>
        </w:r>
      </w:hyperlink>
      <w:r w:rsidRPr="000A322F">
        <w:rPr>
          <w:rFonts w:eastAsia="Times New Roman"/>
          <w:b w:val="0"/>
          <w:sz w:val="28"/>
          <w:szCs w:val="28"/>
          <w:lang w:val="en-US"/>
        </w:rPr>
        <w:t>]</w:t>
      </w:r>
    </w:p>
    <w:p w14:paraId="7A488EB3" w14:textId="77777777" w:rsidR="00FF6F3A" w:rsidRPr="000A322F" w:rsidRDefault="00FF6F3A" w:rsidP="00FF6F3A">
      <w:pPr>
        <w:pStyle w:val="a3"/>
        <w:rPr>
          <w:rFonts w:eastAsia="Times New Roman"/>
          <w:b w:val="0"/>
          <w:color w:val="000000"/>
          <w:sz w:val="28"/>
          <w:szCs w:val="28"/>
          <w:lang w:val="en-US"/>
        </w:rPr>
      </w:pPr>
      <w:r w:rsidRPr="000A322F">
        <w:rPr>
          <w:rFonts w:eastAsia="Times New Roman"/>
          <w:b w:val="0"/>
          <w:sz w:val="28"/>
          <w:szCs w:val="28"/>
          <w:lang w:val="en-US"/>
        </w:rPr>
        <w:t>2. Duke S.O. Taking stock of herbicide-resistant crops ten years after introduction. Pest Manage. Sci. 2005;61:211–218. </w:t>
      </w:r>
      <w:hyperlink r:id="rId288" w:tgtFrame="_blank" w:history="1">
        <w:r w:rsidRPr="000A322F">
          <w:rPr>
            <w:rFonts w:eastAsia="Times New Roman"/>
            <w:b w:val="0"/>
            <w:sz w:val="28"/>
            <w:szCs w:val="28"/>
            <w:lang w:val="en-US"/>
          </w:rPr>
          <w:t>doi:10.1002/ps.1024</w:t>
        </w:r>
      </w:hyperlink>
      <w:r w:rsidRPr="000A322F">
        <w:rPr>
          <w:rFonts w:eastAsia="Times New Roman"/>
          <w:b w:val="0"/>
          <w:sz w:val="28"/>
          <w:szCs w:val="28"/>
          <w:lang w:val="en-US"/>
        </w:rPr>
        <w:t>  [</w:t>
      </w:r>
      <w:hyperlink r:id="rId289" w:tgtFrame="pmc_ext" w:history="1">
        <w:r w:rsidRPr="000A322F">
          <w:rPr>
            <w:rFonts w:eastAsia="Times New Roman"/>
            <w:b w:val="0"/>
            <w:sz w:val="28"/>
            <w:szCs w:val="28"/>
            <w:lang w:val="en-US"/>
          </w:rPr>
          <w:t>PubMed</w:t>
        </w:r>
      </w:hyperlink>
      <w:r w:rsidRPr="000A322F">
        <w:rPr>
          <w:rFonts w:eastAsia="Times New Roman"/>
          <w:b w:val="0"/>
          <w:color w:val="000000"/>
          <w:sz w:val="28"/>
          <w:szCs w:val="28"/>
          <w:lang w:val="en-US"/>
        </w:rPr>
        <w:t>]</w:t>
      </w:r>
    </w:p>
    <w:p w14:paraId="4C975C57" w14:textId="77777777" w:rsidR="00FF6F3A" w:rsidRPr="000A322F" w:rsidRDefault="00FF6F3A" w:rsidP="00FF6F3A">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3.</w:t>
      </w:r>
      <w:r w:rsidRPr="000A322F">
        <w:rPr>
          <w:rStyle w:val="citation"/>
          <w:b w:val="0"/>
          <w:color w:val="000000" w:themeColor="text1"/>
          <w:sz w:val="28"/>
          <w:szCs w:val="28"/>
          <w:lang w:val="en-US"/>
        </w:rPr>
        <w:t xml:space="preserve"> </w:t>
      </w:r>
      <w:r w:rsidRPr="000A322F">
        <w:rPr>
          <w:rFonts w:eastAsia="Times New Roman"/>
          <w:b w:val="0"/>
          <w:color w:val="000000" w:themeColor="text1"/>
          <w:sz w:val="28"/>
          <w:szCs w:val="28"/>
          <w:lang w:val="en-US"/>
        </w:rPr>
        <w:t>Grubbs R.H. Wiley-VCH; New York, NY: 2003. Handbook of metathesis.</w:t>
      </w:r>
    </w:p>
    <w:p w14:paraId="65BE646C" w14:textId="77777777" w:rsidR="00FF6F3A" w:rsidRPr="000A322F" w:rsidRDefault="00FF6F3A" w:rsidP="00FF6F3A">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Heap, I. 2006 The international survey of herbicide resistant weeds. See </w:t>
      </w:r>
      <w:hyperlink r:id="rId290" w:tgtFrame="_blank" w:history="1">
        <w:r w:rsidRPr="000A322F">
          <w:rPr>
            <w:rFonts w:eastAsia="Times New Roman"/>
            <w:b w:val="0"/>
            <w:color w:val="000000" w:themeColor="text1"/>
            <w:sz w:val="28"/>
            <w:szCs w:val="28"/>
            <w:lang w:val="en-US"/>
          </w:rPr>
          <w:t>www.weedscience.com</w:t>
        </w:r>
      </w:hyperlink>
    </w:p>
    <w:p w14:paraId="541F75E0" w14:textId="77777777" w:rsidR="00FF6F3A" w:rsidRPr="000A322F" w:rsidRDefault="00FF6F3A" w:rsidP="00FF6F3A">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Heckel D. Genomics in pure and applied entomology. Annu. Rev. Entomol. 2003;48:235–260. </w:t>
      </w:r>
      <w:hyperlink r:id="rId291" w:tgtFrame="_blank" w:history="1">
        <w:r w:rsidRPr="000A322F">
          <w:rPr>
            <w:rFonts w:eastAsia="Times New Roman"/>
            <w:b w:val="0"/>
            <w:color w:val="000000" w:themeColor="text1"/>
            <w:sz w:val="28"/>
            <w:szCs w:val="28"/>
            <w:lang w:val="en-US"/>
          </w:rPr>
          <w:t>doi:10.1146/annurev.ento.48.091801.112624</w:t>
        </w:r>
      </w:hyperlink>
      <w:r w:rsidRPr="000A322F">
        <w:rPr>
          <w:rFonts w:eastAsia="Times New Roman"/>
          <w:b w:val="0"/>
          <w:color w:val="000000" w:themeColor="text1"/>
          <w:sz w:val="28"/>
          <w:szCs w:val="28"/>
          <w:lang w:val="en-US"/>
        </w:rPr>
        <w:t>  [</w:t>
      </w:r>
      <w:hyperlink r:id="rId292" w:tgtFrame="pmc_ext" w:history="1">
        <w:r w:rsidRPr="000A322F">
          <w:rPr>
            <w:rFonts w:eastAsia="Times New Roman"/>
            <w:b w:val="0"/>
            <w:color w:val="000000" w:themeColor="text1"/>
            <w:sz w:val="28"/>
            <w:szCs w:val="28"/>
            <w:lang w:val="en-US"/>
          </w:rPr>
          <w:t>PubMed</w:t>
        </w:r>
      </w:hyperlink>
      <w:r w:rsidRPr="000A322F">
        <w:rPr>
          <w:rFonts w:eastAsia="Times New Roman"/>
          <w:b w:val="0"/>
          <w:color w:val="000000" w:themeColor="text1"/>
          <w:sz w:val="28"/>
          <w:szCs w:val="28"/>
          <w:lang w:val="en-US"/>
        </w:rPr>
        <w:t>]</w:t>
      </w:r>
    </w:p>
    <w:p w14:paraId="55F9E8C4" w14:textId="77777777" w:rsidR="00FF6F3A" w:rsidRPr="000A322F" w:rsidRDefault="00FF6F3A" w:rsidP="00FF6F3A">
      <w:pPr>
        <w:pStyle w:val="a3"/>
        <w:ind w:firstLine="708"/>
        <w:rPr>
          <w:color w:val="000000" w:themeColor="text1"/>
          <w:sz w:val="28"/>
          <w:szCs w:val="28"/>
          <w:lang w:val="en-US"/>
        </w:rPr>
      </w:pPr>
      <w:r w:rsidRPr="000A322F">
        <w:rPr>
          <w:color w:val="000000" w:themeColor="text1"/>
          <w:sz w:val="28"/>
          <w:szCs w:val="28"/>
          <w:lang w:val="en-US"/>
        </w:rPr>
        <w:t>Additional literature</w:t>
      </w:r>
    </w:p>
    <w:p w14:paraId="6F639199" w14:textId="77777777" w:rsidR="00FF6F3A" w:rsidRPr="000A322F" w:rsidRDefault="00FF6F3A" w:rsidP="00FF6F3A">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1.Mitreva M, Blaxter M.L, Bird D.M, McCarter J.P. Comparative genomics of nematodes. Trends Genet. 2005;21:573–581. </w:t>
      </w:r>
      <w:hyperlink r:id="rId293" w:tgtFrame="_blank" w:history="1">
        <w:r w:rsidRPr="000A322F">
          <w:rPr>
            <w:rFonts w:eastAsia="Times New Roman"/>
            <w:b w:val="0"/>
            <w:color w:val="000000" w:themeColor="text1"/>
            <w:sz w:val="28"/>
            <w:szCs w:val="28"/>
            <w:lang w:val="en-US"/>
          </w:rPr>
          <w:t>doi:10.1016/j.tig.2005.08.003</w:t>
        </w:r>
      </w:hyperlink>
      <w:r w:rsidRPr="000A322F">
        <w:rPr>
          <w:rFonts w:eastAsia="Times New Roman"/>
          <w:b w:val="0"/>
          <w:color w:val="000000" w:themeColor="text1"/>
          <w:sz w:val="28"/>
          <w:szCs w:val="28"/>
          <w:lang w:val="en-US"/>
        </w:rPr>
        <w:t>  [</w:t>
      </w:r>
      <w:hyperlink r:id="rId294" w:tgtFrame="pmc_ext" w:history="1">
        <w:r w:rsidRPr="000A322F">
          <w:rPr>
            <w:rFonts w:eastAsia="Times New Roman"/>
            <w:b w:val="0"/>
            <w:color w:val="000000" w:themeColor="text1"/>
            <w:sz w:val="28"/>
            <w:szCs w:val="28"/>
            <w:lang w:val="en-US"/>
          </w:rPr>
          <w:t>PubMed</w:t>
        </w:r>
      </w:hyperlink>
      <w:r w:rsidRPr="000A322F">
        <w:rPr>
          <w:rFonts w:eastAsia="Times New Roman"/>
          <w:b w:val="0"/>
          <w:color w:val="000000" w:themeColor="text1"/>
          <w:sz w:val="28"/>
          <w:szCs w:val="28"/>
          <w:lang w:val="en-US"/>
        </w:rPr>
        <w:t>]</w:t>
      </w:r>
    </w:p>
    <w:p w14:paraId="59D59816" w14:textId="77777777" w:rsidR="00FF6F3A" w:rsidRPr="000A322F" w:rsidRDefault="00FF6F3A" w:rsidP="00FF6F3A">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2.Nelson W.M. Oxford University Press; New York, NY: 2003. Green solvents for chemistry. Perspective and practice.</w:t>
      </w:r>
    </w:p>
    <w:p w14:paraId="25FD81F9" w14:textId="7238676B" w:rsidR="00FF6F3A" w:rsidRDefault="00FF6F3A" w:rsidP="00A51484">
      <w:pPr>
        <w:pStyle w:val="a3"/>
        <w:jc w:val="both"/>
        <w:rPr>
          <w:b w:val="0"/>
          <w:sz w:val="28"/>
          <w:szCs w:val="28"/>
          <w:lang w:val="en-US"/>
        </w:rPr>
      </w:pPr>
    </w:p>
    <w:p w14:paraId="78E4757E" w14:textId="77777777" w:rsidR="00FF6F3A" w:rsidRPr="00FF6F3A" w:rsidRDefault="00FF6F3A" w:rsidP="00A51484">
      <w:pPr>
        <w:pStyle w:val="a3"/>
        <w:jc w:val="both"/>
        <w:rPr>
          <w:b w:val="0"/>
          <w:sz w:val="28"/>
          <w:szCs w:val="28"/>
          <w:lang w:val="en-US"/>
        </w:rPr>
      </w:pPr>
    </w:p>
    <w:p w14:paraId="40225ABE" w14:textId="76DABE0D" w:rsidR="00DF6B71" w:rsidRPr="00A51484" w:rsidRDefault="00DF6B71" w:rsidP="00A51484">
      <w:pPr>
        <w:pStyle w:val="a3"/>
        <w:jc w:val="both"/>
        <w:rPr>
          <w:color w:val="222222"/>
          <w:sz w:val="28"/>
          <w:szCs w:val="28"/>
          <w:lang w:val="en-US"/>
        </w:rPr>
      </w:pPr>
      <w:r w:rsidRPr="00A51484">
        <w:rPr>
          <w:sz w:val="28"/>
          <w:szCs w:val="28"/>
          <w:lang w:val="en-US"/>
        </w:rPr>
        <w:t>Lecture 1</w:t>
      </w:r>
      <w:r w:rsidR="00B469E3" w:rsidRPr="00A51484">
        <w:rPr>
          <w:sz w:val="28"/>
          <w:szCs w:val="28"/>
          <w:lang w:val="en-US"/>
        </w:rPr>
        <w:t>4</w:t>
      </w:r>
      <w:r w:rsidRPr="00A51484">
        <w:rPr>
          <w:sz w:val="28"/>
          <w:szCs w:val="28"/>
          <w:lang w:val="en-US"/>
        </w:rPr>
        <w:t>.</w:t>
      </w:r>
    </w:p>
    <w:p w14:paraId="31C6D637" w14:textId="5642991D" w:rsidR="00D84E08" w:rsidRPr="00D74A78" w:rsidRDefault="00DF6B71" w:rsidP="00A51484">
      <w:pPr>
        <w:pStyle w:val="a3"/>
        <w:jc w:val="both"/>
        <w:rPr>
          <w:b w:val="0"/>
          <w:sz w:val="28"/>
          <w:szCs w:val="28"/>
          <w:lang w:val="en-US"/>
        </w:rPr>
      </w:pPr>
      <w:r w:rsidRPr="00A51484">
        <w:rPr>
          <w:sz w:val="28"/>
          <w:szCs w:val="28"/>
          <w:shd w:val="clear" w:color="auto" w:fill="FFFFFF"/>
          <w:lang w:val="en-US"/>
        </w:rPr>
        <w:t>Theme</w:t>
      </w:r>
      <w:r w:rsidRPr="00A51484">
        <w:rPr>
          <w:sz w:val="28"/>
          <w:szCs w:val="28"/>
          <w:shd w:val="clear" w:color="auto" w:fill="FFFFFF"/>
          <w:lang w:val="kk-KZ"/>
        </w:rPr>
        <w:t>:</w:t>
      </w:r>
      <w:r w:rsidRPr="00D74A78">
        <w:rPr>
          <w:b w:val="0"/>
          <w:sz w:val="28"/>
          <w:szCs w:val="28"/>
          <w:lang w:val="en-US"/>
        </w:rPr>
        <w:t xml:space="preserve"> </w:t>
      </w:r>
      <w:r w:rsidR="00B469E3" w:rsidRPr="00D74A78">
        <w:rPr>
          <w:b w:val="0"/>
          <w:sz w:val="28"/>
          <w:szCs w:val="28"/>
          <w:lang w:val="en-US"/>
        </w:rPr>
        <w:t>Viral and nematode diseases of cerebral palsy</w:t>
      </w:r>
      <w:r w:rsidR="0021088E" w:rsidRPr="00D74A78">
        <w:rPr>
          <w:b w:val="0"/>
          <w:sz w:val="28"/>
          <w:szCs w:val="28"/>
          <w:lang w:val="en-US"/>
        </w:rPr>
        <w:t>.</w:t>
      </w:r>
    </w:p>
    <w:p w14:paraId="53F8C799" w14:textId="77777777" w:rsidR="0021088E" w:rsidRPr="00D74A78" w:rsidRDefault="0021088E" w:rsidP="00D74A78">
      <w:pPr>
        <w:pStyle w:val="a3"/>
        <w:ind w:firstLine="709"/>
        <w:jc w:val="both"/>
        <w:rPr>
          <w:b w:val="0"/>
          <w:sz w:val="28"/>
          <w:szCs w:val="28"/>
          <w:lang w:val="en-US"/>
        </w:rPr>
      </w:pPr>
    </w:p>
    <w:p w14:paraId="472E05FB" w14:textId="4D844BDC" w:rsidR="00B469E3" w:rsidRPr="00D74A78" w:rsidRDefault="00B469E3" w:rsidP="00A51484">
      <w:pPr>
        <w:pStyle w:val="a3"/>
        <w:jc w:val="both"/>
        <w:rPr>
          <w:b w:val="0"/>
          <w:sz w:val="28"/>
          <w:szCs w:val="28"/>
          <w:lang w:val="en-US"/>
        </w:rPr>
      </w:pPr>
      <w:r w:rsidRPr="00A51484">
        <w:rPr>
          <w:sz w:val="28"/>
          <w:szCs w:val="28"/>
          <w:lang w:val="en-US"/>
        </w:rPr>
        <w:t>Plans:</w:t>
      </w:r>
      <w:r w:rsidR="00A51484">
        <w:rPr>
          <w:b w:val="0"/>
          <w:sz w:val="28"/>
          <w:szCs w:val="28"/>
          <w:lang w:val="en-US"/>
        </w:rPr>
        <w:t xml:space="preserve"> </w:t>
      </w:r>
      <w:r w:rsidRPr="00D74A78">
        <w:rPr>
          <w:b w:val="0"/>
          <w:sz w:val="28"/>
          <w:szCs w:val="28"/>
          <w:lang w:val="en-US"/>
        </w:rPr>
        <w:t>1. Symptoms of viral diseases</w:t>
      </w:r>
    </w:p>
    <w:p w14:paraId="02560EBD" w14:textId="5AF747ED" w:rsidR="00B469E3" w:rsidRPr="00D74A78" w:rsidRDefault="00A51484" w:rsidP="00D74A78">
      <w:pPr>
        <w:pStyle w:val="a3"/>
        <w:ind w:firstLine="709"/>
        <w:jc w:val="both"/>
        <w:rPr>
          <w:b w:val="0"/>
          <w:sz w:val="28"/>
          <w:szCs w:val="28"/>
          <w:lang w:val="en-US"/>
        </w:rPr>
      </w:pPr>
      <w:r>
        <w:rPr>
          <w:b w:val="0"/>
          <w:sz w:val="28"/>
          <w:szCs w:val="28"/>
          <w:lang w:val="en-US"/>
        </w:rPr>
        <w:t xml:space="preserve"> </w:t>
      </w:r>
      <w:r w:rsidR="00B469E3" w:rsidRPr="00D74A78">
        <w:rPr>
          <w:b w:val="0"/>
          <w:sz w:val="28"/>
          <w:szCs w:val="28"/>
          <w:lang w:val="en-US"/>
        </w:rPr>
        <w:t>2.</w:t>
      </w:r>
      <w:r w:rsidR="00FF6F3A">
        <w:rPr>
          <w:b w:val="0"/>
          <w:sz w:val="28"/>
          <w:szCs w:val="28"/>
          <w:lang w:val="en-US"/>
        </w:rPr>
        <w:t xml:space="preserve"> </w:t>
      </w:r>
      <w:r w:rsidR="00B469E3" w:rsidRPr="00D74A78">
        <w:rPr>
          <w:b w:val="0"/>
          <w:sz w:val="28"/>
          <w:szCs w:val="28"/>
          <w:lang w:val="en-US"/>
        </w:rPr>
        <w:t>Antiviral and anti-inflammatory drug use. Parasitic and predatory buccal species</w:t>
      </w:r>
    </w:p>
    <w:p w14:paraId="23EBA348" w14:textId="5ACE34EB" w:rsidR="00B469E3" w:rsidRPr="00D74A78" w:rsidRDefault="00B469E3" w:rsidP="00D74A78">
      <w:pPr>
        <w:pStyle w:val="a3"/>
        <w:ind w:firstLine="709"/>
        <w:jc w:val="both"/>
        <w:rPr>
          <w:b w:val="0"/>
          <w:sz w:val="28"/>
          <w:szCs w:val="28"/>
          <w:lang w:val="en-US"/>
        </w:rPr>
      </w:pPr>
      <w:r w:rsidRPr="00D74A78">
        <w:rPr>
          <w:b w:val="0"/>
          <w:sz w:val="28"/>
          <w:szCs w:val="28"/>
          <w:lang w:val="en-US"/>
        </w:rPr>
        <w:t>3. The peculiarity of Vitamin A: Use against phytoseeaulenous pests</w:t>
      </w:r>
      <w:r w:rsidR="0021088E" w:rsidRPr="00D74A78">
        <w:rPr>
          <w:b w:val="0"/>
          <w:sz w:val="28"/>
          <w:szCs w:val="28"/>
          <w:lang w:val="en-US"/>
        </w:rPr>
        <w:t>.</w:t>
      </w:r>
    </w:p>
    <w:p w14:paraId="3414C197" w14:textId="77777777" w:rsidR="00D84E08" w:rsidRPr="00D74A78" w:rsidRDefault="00D84E08" w:rsidP="00A51484">
      <w:pPr>
        <w:pStyle w:val="a3"/>
        <w:jc w:val="both"/>
        <w:rPr>
          <w:b w:val="0"/>
          <w:sz w:val="28"/>
          <w:szCs w:val="28"/>
          <w:lang w:val="en-US"/>
        </w:rPr>
      </w:pPr>
    </w:p>
    <w:p w14:paraId="3F67C404" w14:textId="7BA701F5" w:rsidR="009D5C57" w:rsidRPr="00D74A78" w:rsidRDefault="00A51484" w:rsidP="00D74A78">
      <w:pPr>
        <w:pStyle w:val="a3"/>
        <w:ind w:firstLine="709"/>
        <w:jc w:val="both"/>
        <w:rPr>
          <w:b w:val="0"/>
          <w:sz w:val="28"/>
          <w:szCs w:val="28"/>
          <w:lang w:val="en"/>
        </w:rPr>
      </w:pPr>
      <w:r>
        <w:rPr>
          <w:b w:val="0"/>
          <w:sz w:val="28"/>
          <w:szCs w:val="28"/>
          <w:lang w:val="en"/>
        </w:rPr>
        <w:t>P</w:t>
      </w:r>
      <w:r w:rsidR="009D5C57" w:rsidRPr="00D74A78">
        <w:rPr>
          <w:b w:val="0"/>
          <w:sz w:val="28"/>
          <w:szCs w:val="28"/>
          <w:lang w:val="en"/>
        </w:rPr>
        <w:t>redatory insects are often the main and constant regulatory factor limiting the excessive reproduction of many species of herbivorous insects.</w:t>
      </w:r>
    </w:p>
    <w:p w14:paraId="1063642C" w14:textId="71209FC2" w:rsidR="009D5C57" w:rsidRDefault="009D5C57" w:rsidP="00A51484">
      <w:pPr>
        <w:pStyle w:val="a3"/>
        <w:ind w:firstLine="709"/>
        <w:jc w:val="both"/>
        <w:rPr>
          <w:b w:val="0"/>
          <w:sz w:val="28"/>
          <w:szCs w:val="28"/>
          <w:lang w:val="en"/>
        </w:rPr>
      </w:pPr>
      <w:r w:rsidRPr="00D74A78">
        <w:rPr>
          <w:b w:val="0"/>
          <w:sz w:val="28"/>
          <w:szCs w:val="28"/>
          <w:lang w:val="en"/>
        </w:rPr>
        <w:t>Very voracious predators of the mantis are very interesting in their structure and lifestyle. On the front legs, called predatory, it is possible to distinguish mantises from all other insects. The thigh and leg of the leg form a powerful grasping apparatus that functions as a scissors</w:t>
      </w:r>
      <w:r w:rsidR="00A51484">
        <w:rPr>
          <w:b w:val="0"/>
          <w:sz w:val="28"/>
          <w:szCs w:val="28"/>
          <w:lang w:val="en-US"/>
        </w:rPr>
        <w:t xml:space="preserve"> </w:t>
      </w:r>
      <w:r w:rsidRPr="00D74A78">
        <w:rPr>
          <w:b w:val="0"/>
          <w:sz w:val="28"/>
          <w:szCs w:val="28"/>
          <w:lang w:val="en"/>
        </w:rPr>
        <w:t>the behavior of mantises is a classic example of the behavior of "predator predators".</w:t>
      </w:r>
    </w:p>
    <w:p w14:paraId="0FAD8191" w14:textId="0E504E27" w:rsidR="00520D68" w:rsidRPr="00D74A78" w:rsidRDefault="00520D68" w:rsidP="00520D68">
      <w:pPr>
        <w:pStyle w:val="a3"/>
        <w:ind w:firstLine="709"/>
        <w:jc w:val="both"/>
        <w:rPr>
          <w:b w:val="0"/>
          <w:sz w:val="28"/>
          <w:szCs w:val="28"/>
          <w:lang w:val="en-US"/>
        </w:rPr>
      </w:pPr>
      <w:r w:rsidRPr="00D74A78">
        <w:rPr>
          <w:b w:val="0"/>
          <w:sz w:val="28"/>
          <w:szCs w:val="28"/>
          <w:lang w:val="en"/>
        </w:rPr>
        <w:t>Usually the mantis sits motionless in the thick of the grass or among the leaves, as if frozen in a prayerful pose. Only one head rotates in all directions, looking for prey. But the victim is found and the mantis begins his hunt. He slowly creeps up to the prey and quickly throws forward the front legs, seizing prey, clamps it between the thigh and the shin</w:t>
      </w:r>
      <w:r>
        <w:rPr>
          <w:b w:val="0"/>
          <w:sz w:val="28"/>
          <w:szCs w:val="28"/>
          <w:lang w:val="en"/>
        </w:rPr>
        <w:t>.</w:t>
      </w:r>
    </w:p>
    <w:p w14:paraId="0B9DD3CA" w14:textId="77777777" w:rsidR="00427A83" w:rsidRPr="00520D68" w:rsidRDefault="00427A83" w:rsidP="00A51484">
      <w:pPr>
        <w:pStyle w:val="a3"/>
        <w:ind w:firstLine="709"/>
        <w:jc w:val="both"/>
        <w:rPr>
          <w:b w:val="0"/>
          <w:sz w:val="28"/>
          <w:szCs w:val="28"/>
          <w:lang w:val="en-US"/>
        </w:rPr>
      </w:pPr>
    </w:p>
    <w:p w14:paraId="63A56ADD" w14:textId="3B171546" w:rsidR="00427A83" w:rsidRDefault="00427A83" w:rsidP="00427A83">
      <w:pPr>
        <w:pStyle w:val="a3"/>
        <w:jc w:val="both"/>
        <w:rPr>
          <w:b w:val="0"/>
          <w:sz w:val="28"/>
          <w:szCs w:val="28"/>
          <w:lang w:val="en-US"/>
        </w:rPr>
      </w:pPr>
      <w:r>
        <w:rPr>
          <w:b w:val="0"/>
          <w:noProof/>
          <w:sz w:val="28"/>
          <w:szCs w:val="28"/>
        </w:rPr>
        <w:drawing>
          <wp:inline distT="0" distB="0" distL="0" distR="0" wp14:anchorId="7F97DF8A" wp14:editId="413042F9">
            <wp:extent cx="6116739" cy="32004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1mosaicvirus27.jpg"/>
                    <pic:cNvPicPr/>
                  </pic:nvPicPr>
                  <pic:blipFill>
                    <a:blip r:embed="rId295"/>
                    <a:stretch>
                      <a:fillRect/>
                    </a:stretch>
                  </pic:blipFill>
                  <pic:spPr>
                    <a:xfrm>
                      <a:off x="0" y="0"/>
                      <a:ext cx="6122035" cy="3203171"/>
                    </a:xfrm>
                    <a:prstGeom prst="rect">
                      <a:avLst/>
                    </a:prstGeom>
                  </pic:spPr>
                </pic:pic>
              </a:graphicData>
            </a:graphic>
          </wp:inline>
        </w:drawing>
      </w:r>
    </w:p>
    <w:p w14:paraId="419419D4" w14:textId="69AFB9D9" w:rsidR="00427A83" w:rsidRDefault="00427A83" w:rsidP="00A51484">
      <w:pPr>
        <w:pStyle w:val="a3"/>
        <w:ind w:firstLine="709"/>
        <w:jc w:val="both"/>
        <w:rPr>
          <w:b w:val="0"/>
          <w:sz w:val="28"/>
          <w:szCs w:val="28"/>
          <w:lang w:val="en-US"/>
        </w:rPr>
      </w:pPr>
    </w:p>
    <w:p w14:paraId="33408D38" w14:textId="34A7B784" w:rsidR="00427A83" w:rsidRPr="00427A83" w:rsidRDefault="00427A83" w:rsidP="000428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rFonts w:ascii="inherit" w:hAnsi="inherit" w:cs="Courier New"/>
          <w:color w:val="212121"/>
          <w:sz w:val="20"/>
          <w:szCs w:val="20"/>
          <w:lang w:val="en-US"/>
        </w:rPr>
      </w:pPr>
      <w:r w:rsidRPr="00427A83">
        <w:rPr>
          <w:b/>
          <w:sz w:val="28"/>
          <w:szCs w:val="28"/>
          <w:lang w:val="en"/>
        </w:rPr>
        <w:t xml:space="preserve">Figure </w:t>
      </w:r>
      <w:r w:rsidR="000428D7">
        <w:rPr>
          <w:b/>
          <w:sz w:val="28"/>
          <w:szCs w:val="28"/>
          <w:lang w:val="en"/>
        </w:rPr>
        <w:t>24</w:t>
      </w:r>
      <w:r w:rsidRPr="00427A83">
        <w:rPr>
          <w:sz w:val="28"/>
          <w:szCs w:val="28"/>
          <w:lang w:val="en"/>
        </w:rPr>
        <w:t xml:space="preserve"> -</w:t>
      </w:r>
      <w:r w:rsidRPr="00427A83">
        <w:rPr>
          <w:color w:val="212121"/>
          <w:sz w:val="28"/>
          <w:szCs w:val="28"/>
          <w:lang w:val="en"/>
        </w:rPr>
        <w:t xml:space="preserve"> Viral disease of the plant</w:t>
      </w:r>
    </w:p>
    <w:p w14:paraId="15799FE3" w14:textId="77777777" w:rsidR="00427A83" w:rsidRPr="00A51484" w:rsidRDefault="00427A83" w:rsidP="000428D7">
      <w:pPr>
        <w:pStyle w:val="a3"/>
        <w:ind w:firstLine="709"/>
        <w:jc w:val="both"/>
        <w:rPr>
          <w:b w:val="0"/>
          <w:sz w:val="28"/>
          <w:szCs w:val="28"/>
          <w:lang w:val="en-US"/>
        </w:rPr>
      </w:pPr>
    </w:p>
    <w:p w14:paraId="52FB47A6" w14:textId="55E062C9" w:rsidR="009D5C57" w:rsidRDefault="009D5C57" w:rsidP="00D74A78">
      <w:pPr>
        <w:pStyle w:val="a3"/>
        <w:ind w:firstLine="709"/>
        <w:jc w:val="both"/>
        <w:rPr>
          <w:b w:val="0"/>
          <w:sz w:val="28"/>
          <w:szCs w:val="28"/>
          <w:lang w:val="en"/>
        </w:rPr>
      </w:pPr>
      <w:r w:rsidRPr="00D74A78">
        <w:rPr>
          <w:b w:val="0"/>
          <w:sz w:val="28"/>
          <w:szCs w:val="28"/>
          <w:lang w:val="en"/>
        </w:rPr>
        <w:t>Praying mantises are very diverse not only in body shape, but also in protective coloration. Even the mantis of the ordinary mantis has three color forms: green, yellow and brown.</w:t>
      </w:r>
    </w:p>
    <w:p w14:paraId="0DADD8C5" w14:textId="77777777" w:rsidR="00427A83" w:rsidRPr="00D74A78" w:rsidRDefault="00427A83" w:rsidP="00427A83">
      <w:pPr>
        <w:pStyle w:val="a3"/>
        <w:ind w:firstLine="709"/>
        <w:jc w:val="both"/>
        <w:rPr>
          <w:b w:val="0"/>
          <w:sz w:val="28"/>
          <w:szCs w:val="28"/>
          <w:lang w:val="en"/>
        </w:rPr>
      </w:pPr>
      <w:r w:rsidRPr="00D74A78">
        <w:rPr>
          <w:b w:val="0"/>
          <w:sz w:val="28"/>
          <w:szCs w:val="28"/>
          <w:lang w:val="en"/>
        </w:rPr>
        <w:t>Observations in nature indicate that the green form of the mantis predominates in the grass and vegetative vegetation, and brown in the vegetation that has passed through the vegetative phase.</w:t>
      </w:r>
    </w:p>
    <w:p w14:paraId="6161BBFB" w14:textId="77777777" w:rsidR="00427A83" w:rsidRPr="00D74A78" w:rsidRDefault="00427A83" w:rsidP="00427A83">
      <w:pPr>
        <w:pStyle w:val="a3"/>
        <w:ind w:firstLine="709"/>
        <w:jc w:val="both"/>
        <w:rPr>
          <w:b w:val="0"/>
          <w:sz w:val="28"/>
          <w:szCs w:val="28"/>
          <w:lang w:val="en-US"/>
        </w:rPr>
      </w:pPr>
      <w:r w:rsidRPr="00D74A78">
        <w:rPr>
          <w:b w:val="0"/>
          <w:sz w:val="28"/>
          <w:szCs w:val="28"/>
          <w:lang w:val="en"/>
        </w:rPr>
        <w:t>Ladybugs feed mainly on slow-moving arthropods, which form large colonies. These are aphids, worms, whiteflies, spider mites. Cows can feed on larvae and pupae of leaf beetles, eggs and larvae of bedbugs, butterfly caterpillars</w:t>
      </w:r>
    </w:p>
    <w:p w14:paraId="58452DB0" w14:textId="6A74E51F" w:rsidR="00427A83" w:rsidRDefault="00427A83" w:rsidP="00427A83">
      <w:pPr>
        <w:pStyle w:val="a3"/>
        <w:ind w:firstLine="709"/>
        <w:jc w:val="both"/>
        <w:rPr>
          <w:b w:val="0"/>
          <w:sz w:val="28"/>
          <w:szCs w:val="28"/>
          <w:lang w:val="en"/>
        </w:rPr>
      </w:pPr>
      <w:r w:rsidRPr="00D74A78">
        <w:rPr>
          <w:b w:val="0"/>
          <w:sz w:val="28"/>
          <w:szCs w:val="28"/>
          <w:lang w:val="en"/>
        </w:rPr>
        <w:t>Beetles are very useful insects, since most of them are carnivores and only a few species feed on plants.</w:t>
      </w:r>
    </w:p>
    <w:p w14:paraId="47A0014C" w14:textId="77777777" w:rsidR="00520D68" w:rsidRPr="00D74A78" w:rsidRDefault="00520D68" w:rsidP="00520D68">
      <w:pPr>
        <w:pStyle w:val="a3"/>
        <w:ind w:firstLine="709"/>
        <w:jc w:val="both"/>
        <w:rPr>
          <w:b w:val="0"/>
          <w:sz w:val="28"/>
          <w:szCs w:val="28"/>
          <w:lang w:val="en-US"/>
        </w:rPr>
      </w:pPr>
      <w:r w:rsidRPr="00D74A78">
        <w:rPr>
          <w:b w:val="0"/>
          <w:sz w:val="28"/>
          <w:szCs w:val="28"/>
          <w:lang w:val="en"/>
        </w:rPr>
        <w:lastRenderedPageBreak/>
        <w:t>Beetles-predators feed on various insects, can eat mollusks, earthworms. Especially useful are the green and bronze beauties and the wood beetle. Beetles and their larvae creep along the trees, eating caterpillars of various butterflies.</w:t>
      </w:r>
    </w:p>
    <w:p w14:paraId="5605D7DD" w14:textId="77777777" w:rsidR="00520D68" w:rsidRDefault="00520D68" w:rsidP="00520D68">
      <w:pPr>
        <w:pStyle w:val="a3"/>
        <w:ind w:firstLine="709"/>
        <w:jc w:val="both"/>
        <w:rPr>
          <w:b w:val="0"/>
          <w:sz w:val="28"/>
          <w:szCs w:val="28"/>
          <w:lang w:val="en"/>
        </w:rPr>
      </w:pPr>
      <w:r w:rsidRPr="00D74A78">
        <w:rPr>
          <w:b w:val="0"/>
          <w:sz w:val="28"/>
          <w:szCs w:val="28"/>
          <w:lang w:val="en"/>
        </w:rPr>
        <w:t>Flies-tahini (squirrels) parasitize in the larvae of other insects, most often in butterfly caterpillars.</w:t>
      </w:r>
    </w:p>
    <w:p w14:paraId="393721BC" w14:textId="77777777" w:rsidR="00520D68" w:rsidRPr="00D74A78" w:rsidRDefault="00520D68" w:rsidP="00520D68">
      <w:pPr>
        <w:pStyle w:val="a3"/>
        <w:ind w:firstLine="709"/>
        <w:jc w:val="both"/>
        <w:rPr>
          <w:b w:val="0"/>
          <w:sz w:val="28"/>
          <w:szCs w:val="28"/>
          <w:lang w:val="en"/>
        </w:rPr>
      </w:pPr>
      <w:r w:rsidRPr="00D74A78">
        <w:rPr>
          <w:b w:val="0"/>
          <w:sz w:val="28"/>
          <w:szCs w:val="28"/>
          <w:lang w:val="en"/>
        </w:rPr>
        <w:t>The fly-rod is so gluttonous that it is able to eat from morning till night, especially sucking flying insects beetles, horses, dragonflies, wasps.</w:t>
      </w:r>
    </w:p>
    <w:p w14:paraId="13160B15" w14:textId="77777777" w:rsidR="00520D68" w:rsidRPr="00D74A78" w:rsidRDefault="00520D68" w:rsidP="00520D68">
      <w:pPr>
        <w:pStyle w:val="a3"/>
        <w:ind w:firstLine="709"/>
        <w:jc w:val="both"/>
        <w:rPr>
          <w:b w:val="0"/>
          <w:sz w:val="28"/>
          <w:szCs w:val="28"/>
          <w:lang w:val="en-US"/>
        </w:rPr>
      </w:pPr>
      <w:r w:rsidRPr="00D74A78">
        <w:rPr>
          <w:b w:val="0"/>
          <w:sz w:val="28"/>
          <w:szCs w:val="28"/>
          <w:lang w:val="en"/>
        </w:rPr>
        <w:t>The Osa-cholis hunts for the larvae of the Khrushchev, bronzovok, rhinoceros under the ground. At the stage of the larva, it digs in the soil, finds them and paralyzes the sting of the sting. He lays an egg on the larva and goes in search of a new larva. The larva, gnawing through the skin of the victim, immerses her head there and begins to eat the fatty body first, then the muscles, and with the whole growth.</w:t>
      </w:r>
    </w:p>
    <w:p w14:paraId="2186B37A" w14:textId="77777777" w:rsidR="00520D68" w:rsidRPr="00520D68" w:rsidRDefault="00520D68" w:rsidP="00427A83">
      <w:pPr>
        <w:pStyle w:val="a3"/>
        <w:ind w:firstLine="709"/>
        <w:jc w:val="both"/>
        <w:rPr>
          <w:b w:val="0"/>
          <w:sz w:val="28"/>
          <w:szCs w:val="28"/>
          <w:lang w:val="en-US"/>
        </w:rPr>
      </w:pPr>
    </w:p>
    <w:p w14:paraId="3FD6BD8A" w14:textId="7D22ACDE" w:rsidR="00427A83" w:rsidRDefault="00427A83" w:rsidP="00427A83">
      <w:pPr>
        <w:pStyle w:val="a3"/>
        <w:jc w:val="both"/>
        <w:rPr>
          <w:b w:val="0"/>
          <w:sz w:val="28"/>
          <w:szCs w:val="28"/>
          <w:lang w:val="en"/>
        </w:rPr>
      </w:pPr>
      <w:r>
        <w:rPr>
          <w:b w:val="0"/>
          <w:noProof/>
          <w:sz w:val="28"/>
          <w:szCs w:val="28"/>
        </w:rPr>
        <w:drawing>
          <wp:inline distT="0" distB="0" distL="0" distR="0" wp14:anchorId="364EBC0E" wp14:editId="4F0A81C3">
            <wp:extent cx="6057900" cy="40640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19084.okynwc.790.jpg"/>
                    <pic:cNvPicPr/>
                  </pic:nvPicPr>
                  <pic:blipFill>
                    <a:blip r:embed="rId296"/>
                    <a:stretch>
                      <a:fillRect/>
                    </a:stretch>
                  </pic:blipFill>
                  <pic:spPr>
                    <a:xfrm>
                      <a:off x="0" y="0"/>
                      <a:ext cx="6057900" cy="4064000"/>
                    </a:xfrm>
                    <a:prstGeom prst="rect">
                      <a:avLst/>
                    </a:prstGeom>
                  </pic:spPr>
                </pic:pic>
              </a:graphicData>
            </a:graphic>
          </wp:inline>
        </w:drawing>
      </w:r>
    </w:p>
    <w:p w14:paraId="0597E96C" w14:textId="77777777" w:rsidR="00427A83" w:rsidRDefault="00427A83" w:rsidP="00427A83">
      <w:pPr>
        <w:pStyle w:val="HTML"/>
        <w:rPr>
          <w:rFonts w:ascii="Times New Roman" w:hAnsi="Times New Roman" w:cs="Times New Roman"/>
          <w:b/>
          <w:sz w:val="28"/>
          <w:szCs w:val="28"/>
          <w:lang w:val="en"/>
        </w:rPr>
      </w:pPr>
    </w:p>
    <w:p w14:paraId="190ED434" w14:textId="3A7207CD" w:rsidR="00427A83" w:rsidRPr="00427A83" w:rsidRDefault="00427A83" w:rsidP="000428D7">
      <w:pPr>
        <w:pStyle w:val="HTML"/>
        <w:ind w:firstLine="709"/>
        <w:rPr>
          <w:rFonts w:ascii="Times New Roman" w:hAnsi="Times New Roman" w:cs="Times New Roman"/>
          <w:color w:val="212121"/>
          <w:sz w:val="28"/>
          <w:szCs w:val="28"/>
          <w:lang w:val="en-US"/>
        </w:rPr>
      </w:pPr>
      <w:r w:rsidRPr="00427A83">
        <w:rPr>
          <w:rFonts w:ascii="Times New Roman" w:hAnsi="Times New Roman" w:cs="Times New Roman"/>
          <w:b/>
          <w:sz w:val="28"/>
          <w:szCs w:val="28"/>
          <w:lang w:val="en"/>
        </w:rPr>
        <w:t xml:space="preserve">Figure </w:t>
      </w:r>
      <w:r w:rsidR="000428D7">
        <w:rPr>
          <w:rFonts w:ascii="Times New Roman" w:hAnsi="Times New Roman" w:cs="Times New Roman"/>
          <w:b/>
          <w:sz w:val="28"/>
          <w:szCs w:val="28"/>
          <w:lang w:val="en"/>
        </w:rPr>
        <w:t>25</w:t>
      </w:r>
      <w:r w:rsidRPr="00427A83">
        <w:rPr>
          <w:rFonts w:ascii="Times New Roman" w:hAnsi="Times New Roman" w:cs="Times New Roman"/>
          <w:sz w:val="28"/>
          <w:szCs w:val="28"/>
          <w:lang w:val="en"/>
        </w:rPr>
        <w:t xml:space="preserve"> -</w:t>
      </w:r>
      <w:r w:rsidRPr="00427A83">
        <w:rPr>
          <w:rFonts w:ascii="Times New Roman" w:hAnsi="Times New Roman" w:cs="Times New Roman"/>
          <w:color w:val="212121"/>
          <w:sz w:val="28"/>
          <w:szCs w:val="28"/>
          <w:lang w:val="en"/>
        </w:rPr>
        <w:t xml:space="preserve"> Female and male nematodes</w:t>
      </w:r>
    </w:p>
    <w:p w14:paraId="620C863B" w14:textId="15867574" w:rsidR="00427A83" w:rsidRDefault="00427A83" w:rsidP="00520D68">
      <w:pPr>
        <w:pStyle w:val="a3"/>
        <w:jc w:val="both"/>
        <w:rPr>
          <w:b w:val="0"/>
          <w:sz w:val="28"/>
          <w:szCs w:val="28"/>
          <w:lang w:val="en"/>
        </w:rPr>
      </w:pPr>
    </w:p>
    <w:p w14:paraId="00346428" w14:textId="77777777" w:rsidR="00AD6211" w:rsidRPr="00D74A78" w:rsidRDefault="00AD6211" w:rsidP="00AD6211">
      <w:pPr>
        <w:pStyle w:val="a3"/>
        <w:ind w:firstLine="709"/>
        <w:jc w:val="both"/>
        <w:rPr>
          <w:b w:val="0"/>
          <w:sz w:val="28"/>
          <w:szCs w:val="28"/>
          <w:lang w:val="en-US"/>
        </w:rPr>
      </w:pPr>
      <w:r w:rsidRPr="00D74A78">
        <w:rPr>
          <w:b w:val="0"/>
          <w:sz w:val="28"/>
          <w:szCs w:val="28"/>
          <w:lang w:val="en"/>
        </w:rPr>
        <w:t>There are also such insects predators, which, attacking other insects, do not kill them immediately, but only lay their eggs on their covers or inside their bodies. From hymenoptera to such include riders, wasps-scolias, shining, tahini flies and ktyri, sarcophagi and facies. By the way food is used, they are like digging and road wasps, whose females, after finding prey, do not kill it, but are paralyzed with a poisonous sting and carry a motionless victim into their burrows.</w:t>
      </w:r>
    </w:p>
    <w:p w14:paraId="74F2F6F2" w14:textId="77777777" w:rsidR="00AD6211" w:rsidRPr="00D74A78" w:rsidRDefault="00AD6211" w:rsidP="00AD6211">
      <w:pPr>
        <w:pStyle w:val="a3"/>
        <w:ind w:firstLine="709"/>
        <w:jc w:val="both"/>
        <w:rPr>
          <w:b w:val="0"/>
          <w:sz w:val="28"/>
          <w:szCs w:val="28"/>
          <w:lang w:val="en"/>
        </w:rPr>
      </w:pPr>
      <w:r w:rsidRPr="00D74A78">
        <w:rPr>
          <w:b w:val="0"/>
          <w:sz w:val="28"/>
          <w:szCs w:val="28"/>
          <w:lang w:val="en"/>
        </w:rPr>
        <w:t xml:space="preserve">Riders (telenomus, Trichogramma) lay eggs in the caterpillars of many butterflies. Due to the characteristic multiplicity multiplication for them from one </w:t>
      </w:r>
      <w:r w:rsidRPr="00D74A78">
        <w:rPr>
          <w:b w:val="0"/>
          <w:sz w:val="28"/>
          <w:szCs w:val="28"/>
          <w:lang w:val="en"/>
        </w:rPr>
        <w:lastRenderedPageBreak/>
        <w:t>deposited egg in the caterpillar, it develops after the crushing of 100 individuals, which, flying out, leave the perforated skin of the host.</w:t>
      </w:r>
    </w:p>
    <w:p w14:paraId="4E7BD8AE" w14:textId="77777777" w:rsidR="00AD6211" w:rsidRDefault="00AD6211" w:rsidP="00520D68">
      <w:pPr>
        <w:pStyle w:val="a3"/>
        <w:jc w:val="both"/>
        <w:rPr>
          <w:b w:val="0"/>
          <w:sz w:val="28"/>
          <w:szCs w:val="28"/>
          <w:lang w:val="en"/>
        </w:rPr>
      </w:pPr>
    </w:p>
    <w:p w14:paraId="6254ABD2" w14:textId="368AED1E" w:rsidR="00427A83" w:rsidRPr="00D74A78" w:rsidRDefault="00427A83" w:rsidP="00427A83">
      <w:pPr>
        <w:pStyle w:val="a3"/>
        <w:jc w:val="both"/>
        <w:rPr>
          <w:b w:val="0"/>
          <w:sz w:val="28"/>
          <w:szCs w:val="28"/>
          <w:lang w:val="en"/>
        </w:rPr>
      </w:pPr>
      <w:r>
        <w:rPr>
          <w:b w:val="0"/>
          <w:noProof/>
          <w:sz w:val="28"/>
          <w:szCs w:val="28"/>
        </w:rPr>
        <w:drawing>
          <wp:inline distT="0" distB="0" distL="0" distR="0" wp14:anchorId="0AB763CE" wp14:editId="36E4B820">
            <wp:extent cx="6146800" cy="35052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ддд.jpg"/>
                    <pic:cNvPicPr/>
                  </pic:nvPicPr>
                  <pic:blipFill>
                    <a:blip r:embed="rId297"/>
                    <a:stretch>
                      <a:fillRect/>
                    </a:stretch>
                  </pic:blipFill>
                  <pic:spPr>
                    <a:xfrm>
                      <a:off x="0" y="0"/>
                      <a:ext cx="6146800" cy="3505200"/>
                    </a:xfrm>
                    <a:prstGeom prst="rect">
                      <a:avLst/>
                    </a:prstGeom>
                  </pic:spPr>
                </pic:pic>
              </a:graphicData>
            </a:graphic>
          </wp:inline>
        </w:drawing>
      </w:r>
    </w:p>
    <w:p w14:paraId="537FB7A5" w14:textId="77777777" w:rsidR="00427A83" w:rsidRDefault="00427A83" w:rsidP="00D74A78">
      <w:pPr>
        <w:pStyle w:val="a3"/>
        <w:ind w:firstLine="709"/>
        <w:jc w:val="both"/>
        <w:rPr>
          <w:b w:val="0"/>
          <w:sz w:val="28"/>
          <w:szCs w:val="28"/>
          <w:lang w:val="en"/>
        </w:rPr>
      </w:pPr>
    </w:p>
    <w:p w14:paraId="04B99DBA" w14:textId="0FF9CB33" w:rsidR="00427A83" w:rsidRPr="00427A83" w:rsidRDefault="00427A83" w:rsidP="000428D7">
      <w:pPr>
        <w:pStyle w:val="HTML"/>
        <w:ind w:firstLine="709"/>
        <w:rPr>
          <w:rFonts w:ascii="Times New Roman" w:hAnsi="Times New Roman" w:cs="Times New Roman"/>
          <w:color w:val="212121"/>
          <w:sz w:val="28"/>
          <w:szCs w:val="28"/>
          <w:lang w:val="en-US"/>
        </w:rPr>
      </w:pPr>
      <w:r w:rsidRPr="00427A83">
        <w:rPr>
          <w:rFonts w:ascii="Times New Roman" w:hAnsi="Times New Roman" w:cs="Times New Roman"/>
          <w:b/>
          <w:sz w:val="28"/>
          <w:szCs w:val="28"/>
          <w:lang w:val="en"/>
        </w:rPr>
        <w:t xml:space="preserve">Figure </w:t>
      </w:r>
      <w:r w:rsidR="000428D7">
        <w:rPr>
          <w:rFonts w:ascii="Times New Roman" w:hAnsi="Times New Roman" w:cs="Times New Roman"/>
          <w:b/>
          <w:sz w:val="28"/>
          <w:szCs w:val="28"/>
          <w:lang w:val="en"/>
        </w:rPr>
        <w:t>26</w:t>
      </w:r>
      <w:r w:rsidRPr="00427A83">
        <w:rPr>
          <w:rFonts w:ascii="Times New Roman" w:hAnsi="Times New Roman" w:cs="Times New Roman"/>
          <w:b/>
          <w:sz w:val="28"/>
          <w:szCs w:val="28"/>
          <w:lang w:val="en"/>
        </w:rPr>
        <w:t xml:space="preserve"> -</w:t>
      </w:r>
      <w:r w:rsidRPr="00427A83">
        <w:rPr>
          <w:rFonts w:ascii="inherit" w:hAnsi="inherit"/>
          <w:color w:val="212121"/>
          <w:lang w:val="en"/>
        </w:rPr>
        <w:t xml:space="preserve"> </w:t>
      </w:r>
      <w:r w:rsidRPr="00427A83">
        <w:rPr>
          <w:rFonts w:ascii="Times New Roman" w:hAnsi="Times New Roman" w:cs="Times New Roman"/>
          <w:color w:val="212121"/>
          <w:sz w:val="28"/>
          <w:szCs w:val="28"/>
          <w:lang w:val="en"/>
        </w:rPr>
        <w:t>Stem nematode of garlic can cause the death of bulbous</w:t>
      </w:r>
    </w:p>
    <w:p w14:paraId="73861562" w14:textId="77777777" w:rsidR="00AD6211" w:rsidRDefault="00AD6211" w:rsidP="00D74A78">
      <w:pPr>
        <w:pStyle w:val="a3"/>
        <w:ind w:firstLine="709"/>
        <w:jc w:val="both"/>
        <w:rPr>
          <w:b w:val="0"/>
          <w:sz w:val="28"/>
          <w:szCs w:val="28"/>
          <w:lang w:val="en"/>
        </w:rPr>
      </w:pPr>
    </w:p>
    <w:p w14:paraId="408DB8F6" w14:textId="77777777" w:rsidR="00CC1E47" w:rsidRPr="00D74A78" w:rsidRDefault="00CC1E47" w:rsidP="00D74A78">
      <w:pPr>
        <w:pStyle w:val="a3"/>
        <w:ind w:firstLine="709"/>
        <w:jc w:val="both"/>
        <w:rPr>
          <w:b w:val="0"/>
          <w:sz w:val="28"/>
          <w:szCs w:val="28"/>
          <w:lang w:val="en"/>
        </w:rPr>
      </w:pPr>
      <w:r w:rsidRPr="00D74A78">
        <w:rPr>
          <w:b w:val="0"/>
          <w:sz w:val="28"/>
          <w:szCs w:val="28"/>
          <w:lang w:val="en"/>
        </w:rPr>
        <w:t>In the extermination of harmful insects, the role of dragonflies is great. Such species as the reed rocker, the emperor's watchman, the shining beauty, the dragonfly flat, the hatchbacks, the arrows and other tireless predators, beautiful flyers and insect hunters. Golden-eyed (flair) are also predators.</w:t>
      </w:r>
    </w:p>
    <w:p w14:paraId="17FD9B7F" w14:textId="77777777" w:rsidR="00CC1E47" w:rsidRPr="00D74A78" w:rsidRDefault="00CC1E47" w:rsidP="00D74A78">
      <w:pPr>
        <w:pStyle w:val="a3"/>
        <w:ind w:firstLine="709"/>
        <w:jc w:val="both"/>
        <w:rPr>
          <w:b w:val="0"/>
          <w:sz w:val="28"/>
          <w:szCs w:val="28"/>
          <w:lang w:val="en-US"/>
        </w:rPr>
      </w:pPr>
      <w:r w:rsidRPr="00D74A78">
        <w:rPr>
          <w:b w:val="0"/>
          <w:sz w:val="28"/>
          <w:szCs w:val="28"/>
          <w:lang w:val="en"/>
        </w:rPr>
        <w:t>Flies of green flesh are destroyed in a large number of mosquitoes.</w:t>
      </w:r>
    </w:p>
    <w:p w14:paraId="3B9FDFE0" w14:textId="77777777" w:rsidR="00CC1E47" w:rsidRPr="00D74A78" w:rsidRDefault="00CC1E47" w:rsidP="00D74A78">
      <w:pPr>
        <w:pStyle w:val="a3"/>
        <w:ind w:firstLine="709"/>
        <w:jc w:val="both"/>
        <w:rPr>
          <w:b w:val="0"/>
          <w:sz w:val="28"/>
          <w:szCs w:val="28"/>
          <w:lang w:val="en"/>
        </w:rPr>
      </w:pPr>
      <w:r w:rsidRPr="00D74A78">
        <w:rPr>
          <w:b w:val="0"/>
          <w:sz w:val="28"/>
          <w:szCs w:val="28"/>
          <w:lang w:val="en"/>
        </w:rPr>
        <w:t>Tinsels (flower flies) feed on aphids.</w:t>
      </w:r>
    </w:p>
    <w:p w14:paraId="16B83445" w14:textId="7A15BA0F" w:rsidR="00CC1E47" w:rsidRPr="00D74A78" w:rsidRDefault="00CC1E47" w:rsidP="00D74A78">
      <w:pPr>
        <w:pStyle w:val="a3"/>
        <w:ind w:firstLine="709"/>
        <w:jc w:val="both"/>
        <w:rPr>
          <w:b w:val="0"/>
          <w:sz w:val="28"/>
          <w:szCs w:val="28"/>
          <w:lang w:val="en"/>
        </w:rPr>
      </w:pPr>
      <w:r w:rsidRPr="00D74A78">
        <w:rPr>
          <w:b w:val="0"/>
          <w:sz w:val="28"/>
          <w:szCs w:val="28"/>
          <w:lang w:val="en"/>
        </w:rPr>
        <w:t>An ant lion can be found in the forest and on the edge. He looks like a dragonfly, but his flight is sluggish, weak. The larva is its predator. She sits at the bottom of the crater from the sand, gently digging into it and waiting for the prey to fall into her mouth. Most often, ants fall into such a trap on the jaw of the larva.</w:t>
      </w:r>
    </w:p>
    <w:p w14:paraId="33B9F37D" w14:textId="77777777" w:rsidR="00CC1E47" w:rsidRPr="00D74A78" w:rsidRDefault="00CC1E47" w:rsidP="00D74A78">
      <w:pPr>
        <w:pStyle w:val="a3"/>
        <w:ind w:firstLine="709"/>
        <w:jc w:val="both"/>
        <w:rPr>
          <w:b w:val="0"/>
          <w:sz w:val="28"/>
          <w:szCs w:val="28"/>
          <w:lang w:val="en"/>
        </w:rPr>
      </w:pPr>
      <w:r w:rsidRPr="00D74A78">
        <w:rPr>
          <w:b w:val="0"/>
          <w:sz w:val="28"/>
          <w:szCs w:val="28"/>
          <w:lang w:val="en"/>
        </w:rPr>
        <w:t>These and other species that destroy pests are an important biological factor in the fight against parasites.</w:t>
      </w:r>
    </w:p>
    <w:p w14:paraId="7FBED3A1" w14:textId="77777777" w:rsidR="00CC1E47" w:rsidRPr="00D74A78" w:rsidRDefault="00CC1E47" w:rsidP="00D74A78">
      <w:pPr>
        <w:pStyle w:val="a3"/>
        <w:ind w:firstLine="709"/>
        <w:jc w:val="both"/>
        <w:rPr>
          <w:b w:val="0"/>
          <w:sz w:val="28"/>
          <w:szCs w:val="28"/>
          <w:lang w:val="en-US"/>
        </w:rPr>
      </w:pPr>
      <w:r w:rsidRPr="00D74A78">
        <w:rPr>
          <w:b w:val="0"/>
          <w:sz w:val="28"/>
          <w:szCs w:val="28"/>
          <w:lang w:val="en"/>
        </w:rPr>
        <w:t>Entomophages (predators and parasitic insects) used pest control in ancient times.</w:t>
      </w:r>
    </w:p>
    <w:p w14:paraId="61FBEFF9" w14:textId="77777777" w:rsidR="00CC1E47" w:rsidRPr="00D74A78" w:rsidRDefault="00CC1E47" w:rsidP="00D74A78">
      <w:pPr>
        <w:pStyle w:val="a3"/>
        <w:ind w:firstLine="709"/>
        <w:jc w:val="both"/>
        <w:rPr>
          <w:b w:val="0"/>
          <w:sz w:val="28"/>
          <w:szCs w:val="28"/>
          <w:lang w:val="en"/>
        </w:rPr>
      </w:pPr>
      <w:r w:rsidRPr="00D74A78">
        <w:rPr>
          <w:b w:val="0"/>
          <w:sz w:val="28"/>
          <w:szCs w:val="28"/>
          <w:lang w:val="en"/>
        </w:rPr>
        <w:t>Rodolia beetle is the most famous. With its help in America, Algeria, France, Japan, New Zealand, the Australian trough earthworm was destroyed by the wrecker of citrus fruits. Female beetle lays up to 800 eggs on the egg bags of the chervets. The larvae at first eat these eggs, and then eat the adult hosts.</w:t>
      </w:r>
    </w:p>
    <w:p w14:paraId="2E8FD759" w14:textId="77777777" w:rsidR="00FC2D34" w:rsidRPr="00D74A78" w:rsidRDefault="00FC2D34" w:rsidP="00D74A78">
      <w:pPr>
        <w:pStyle w:val="a3"/>
        <w:ind w:firstLine="709"/>
        <w:jc w:val="both"/>
        <w:rPr>
          <w:b w:val="0"/>
          <w:sz w:val="28"/>
          <w:szCs w:val="28"/>
          <w:lang w:val="en-US"/>
        </w:rPr>
      </w:pPr>
    </w:p>
    <w:p w14:paraId="1B538DE2" w14:textId="5425546B" w:rsidR="00D84E08" w:rsidRPr="00A51484" w:rsidRDefault="00CC1E47" w:rsidP="00A51484">
      <w:pPr>
        <w:pStyle w:val="a3"/>
        <w:jc w:val="both"/>
        <w:rPr>
          <w:color w:val="000000" w:themeColor="text1"/>
          <w:sz w:val="28"/>
          <w:szCs w:val="28"/>
          <w:lang w:val="en-US"/>
        </w:rPr>
      </w:pPr>
      <w:r w:rsidRPr="00A51484">
        <w:rPr>
          <w:color w:val="000000" w:themeColor="text1"/>
          <w:sz w:val="28"/>
          <w:szCs w:val="28"/>
          <w:lang w:val="en-US"/>
        </w:rPr>
        <w:t>Control quescions:</w:t>
      </w:r>
    </w:p>
    <w:p w14:paraId="54B9998F" w14:textId="5F453B96" w:rsidR="00CC1E47" w:rsidRPr="00D74A78" w:rsidRDefault="00FC2D34" w:rsidP="00A51484">
      <w:pPr>
        <w:pStyle w:val="a3"/>
        <w:jc w:val="both"/>
        <w:rPr>
          <w:b w:val="0"/>
          <w:sz w:val="28"/>
          <w:szCs w:val="28"/>
          <w:lang w:val="en"/>
        </w:rPr>
      </w:pPr>
      <w:r w:rsidRPr="00D74A78">
        <w:rPr>
          <w:b w:val="0"/>
          <w:sz w:val="28"/>
          <w:szCs w:val="28"/>
          <w:lang w:val="en"/>
        </w:rPr>
        <w:t>1</w:t>
      </w:r>
      <w:r w:rsidR="00CC1E47" w:rsidRPr="00D74A78">
        <w:rPr>
          <w:b w:val="0"/>
          <w:sz w:val="28"/>
          <w:szCs w:val="28"/>
          <w:lang w:val="en"/>
        </w:rPr>
        <w:t>. What is the entomophone Rodolas beetle?</w:t>
      </w:r>
    </w:p>
    <w:p w14:paraId="6F44DCC9" w14:textId="0C305F99" w:rsidR="00CC1E47" w:rsidRPr="00D74A78" w:rsidRDefault="00FC2D34" w:rsidP="00A51484">
      <w:pPr>
        <w:pStyle w:val="a3"/>
        <w:jc w:val="both"/>
        <w:rPr>
          <w:b w:val="0"/>
          <w:sz w:val="28"/>
          <w:szCs w:val="28"/>
          <w:lang w:val="en"/>
        </w:rPr>
      </w:pPr>
      <w:r w:rsidRPr="00D74A78">
        <w:rPr>
          <w:b w:val="0"/>
          <w:sz w:val="28"/>
          <w:szCs w:val="28"/>
          <w:lang w:val="en"/>
        </w:rPr>
        <w:lastRenderedPageBreak/>
        <w:t>2</w:t>
      </w:r>
      <w:r w:rsidR="00CC1E47" w:rsidRPr="00D74A78">
        <w:rPr>
          <w:b w:val="0"/>
          <w:sz w:val="28"/>
          <w:szCs w:val="28"/>
          <w:lang w:val="en"/>
        </w:rPr>
        <w:t>.</w:t>
      </w:r>
      <w:r w:rsidR="00A51484">
        <w:rPr>
          <w:b w:val="0"/>
          <w:sz w:val="28"/>
          <w:szCs w:val="28"/>
          <w:lang w:val="en"/>
        </w:rPr>
        <w:t xml:space="preserve"> </w:t>
      </w:r>
      <w:r w:rsidR="00CC1E47" w:rsidRPr="00D74A78">
        <w:rPr>
          <w:b w:val="0"/>
          <w:sz w:val="28"/>
          <w:szCs w:val="28"/>
          <w:lang w:val="en"/>
        </w:rPr>
        <w:t>Rodoliya character.</w:t>
      </w:r>
    </w:p>
    <w:p w14:paraId="3FD7030E" w14:textId="36D03538" w:rsidR="00CC1E47" w:rsidRPr="00D74A78" w:rsidRDefault="00FC2D34" w:rsidP="00A51484">
      <w:pPr>
        <w:pStyle w:val="a3"/>
        <w:jc w:val="both"/>
        <w:rPr>
          <w:b w:val="0"/>
          <w:sz w:val="28"/>
          <w:szCs w:val="28"/>
          <w:lang w:val="en"/>
        </w:rPr>
      </w:pPr>
      <w:r w:rsidRPr="00D74A78">
        <w:rPr>
          <w:b w:val="0"/>
          <w:sz w:val="28"/>
          <w:szCs w:val="28"/>
          <w:lang w:val="en"/>
        </w:rPr>
        <w:t>3</w:t>
      </w:r>
      <w:r w:rsidR="00CC1E47" w:rsidRPr="00D74A78">
        <w:rPr>
          <w:b w:val="0"/>
          <w:sz w:val="28"/>
          <w:szCs w:val="28"/>
          <w:lang w:val="en"/>
        </w:rPr>
        <w:t>. Brooconide describes the parasites belonging to the conjugate.</w:t>
      </w:r>
    </w:p>
    <w:p w14:paraId="369D09A0" w14:textId="25609361" w:rsidR="00CC1E47" w:rsidRPr="00D74A78" w:rsidRDefault="00FC2D34" w:rsidP="00A51484">
      <w:pPr>
        <w:pStyle w:val="a3"/>
        <w:jc w:val="both"/>
        <w:rPr>
          <w:b w:val="0"/>
          <w:sz w:val="28"/>
          <w:szCs w:val="28"/>
          <w:lang w:val="en"/>
        </w:rPr>
      </w:pPr>
      <w:r w:rsidRPr="00D74A78">
        <w:rPr>
          <w:b w:val="0"/>
          <w:sz w:val="28"/>
          <w:szCs w:val="28"/>
          <w:lang w:val="en"/>
        </w:rPr>
        <w:t>4</w:t>
      </w:r>
      <w:r w:rsidR="00CC1E47" w:rsidRPr="00D74A78">
        <w:rPr>
          <w:b w:val="0"/>
          <w:sz w:val="28"/>
          <w:szCs w:val="28"/>
          <w:lang w:val="en"/>
        </w:rPr>
        <w:t>. Parasite of Rogas?</w:t>
      </w:r>
    </w:p>
    <w:p w14:paraId="41871B49" w14:textId="0502C2D0" w:rsidR="00CC1E47" w:rsidRPr="00D74A78" w:rsidRDefault="00FC2D34" w:rsidP="00A51484">
      <w:pPr>
        <w:pStyle w:val="a3"/>
        <w:jc w:val="both"/>
        <w:rPr>
          <w:b w:val="0"/>
          <w:sz w:val="28"/>
          <w:szCs w:val="28"/>
          <w:lang w:val="en"/>
        </w:rPr>
      </w:pPr>
      <w:r w:rsidRPr="00D74A78">
        <w:rPr>
          <w:b w:val="0"/>
          <w:sz w:val="28"/>
          <w:szCs w:val="28"/>
          <w:lang w:val="en"/>
        </w:rPr>
        <w:t>5</w:t>
      </w:r>
      <w:r w:rsidR="00CC1E47" w:rsidRPr="00D74A78">
        <w:rPr>
          <w:b w:val="0"/>
          <w:sz w:val="28"/>
          <w:szCs w:val="28"/>
          <w:lang w:val="en"/>
        </w:rPr>
        <w:t>. What is the parasite of the grammar?</w:t>
      </w:r>
    </w:p>
    <w:p w14:paraId="13525289" w14:textId="21AB891C" w:rsidR="00FF6F3A" w:rsidRDefault="00A51484" w:rsidP="00A51484">
      <w:pPr>
        <w:pStyle w:val="a3"/>
        <w:jc w:val="both"/>
        <w:rPr>
          <w:b w:val="0"/>
          <w:sz w:val="28"/>
          <w:szCs w:val="28"/>
          <w:lang w:val="en"/>
        </w:rPr>
      </w:pPr>
      <w:r>
        <w:rPr>
          <w:b w:val="0"/>
          <w:sz w:val="28"/>
          <w:szCs w:val="28"/>
          <w:lang w:val="en"/>
        </w:rPr>
        <w:t xml:space="preserve">6. </w:t>
      </w:r>
      <w:r w:rsidR="00CC1E47" w:rsidRPr="00D74A78">
        <w:rPr>
          <w:b w:val="0"/>
          <w:sz w:val="28"/>
          <w:szCs w:val="28"/>
          <w:lang w:val="en"/>
        </w:rPr>
        <w:t>What is the parasite of cognitive disorder?</w:t>
      </w:r>
    </w:p>
    <w:p w14:paraId="246EBEA6" w14:textId="77777777" w:rsidR="00FF6F3A" w:rsidRPr="000A322F" w:rsidRDefault="00FF6F3A" w:rsidP="00FF6F3A">
      <w:pPr>
        <w:ind w:firstLine="709"/>
        <w:rPr>
          <w:b/>
          <w:sz w:val="28"/>
          <w:szCs w:val="28"/>
          <w:lang w:val="en-US"/>
        </w:rPr>
      </w:pPr>
      <w:r w:rsidRPr="000A322F">
        <w:rPr>
          <w:b/>
          <w:color w:val="212121"/>
          <w:sz w:val="28"/>
          <w:szCs w:val="28"/>
          <w:lang w:val="en-US"/>
        </w:rPr>
        <w:t>Main literature</w:t>
      </w:r>
      <w:r w:rsidRPr="000A322F">
        <w:rPr>
          <w:b/>
          <w:sz w:val="28"/>
          <w:szCs w:val="28"/>
          <w:lang w:val="en-US"/>
        </w:rPr>
        <w:t xml:space="preserve"> </w:t>
      </w:r>
    </w:p>
    <w:p w14:paraId="4794BE6C" w14:textId="77777777" w:rsidR="00FF6F3A" w:rsidRPr="000A322F" w:rsidRDefault="00FF6F3A" w:rsidP="00FF6F3A">
      <w:pPr>
        <w:pStyle w:val="a3"/>
        <w:rPr>
          <w:rFonts w:eastAsia="Times New Roman"/>
          <w:b w:val="0"/>
          <w:sz w:val="28"/>
          <w:szCs w:val="28"/>
          <w:lang w:val="en-US"/>
        </w:rPr>
      </w:pPr>
      <w:r w:rsidRPr="000A322F">
        <w:rPr>
          <w:b w:val="0"/>
          <w:sz w:val="28"/>
          <w:szCs w:val="28"/>
          <w:lang w:val="en-US"/>
        </w:rPr>
        <w:t>1.</w:t>
      </w:r>
      <w:r w:rsidRPr="000A322F">
        <w:rPr>
          <w:rStyle w:val="citation"/>
          <w:b w:val="0"/>
          <w:color w:val="000000" w:themeColor="text1"/>
          <w:sz w:val="28"/>
          <w:szCs w:val="28"/>
          <w:lang w:val="en-US"/>
        </w:rPr>
        <w:t xml:space="preserve"> </w:t>
      </w:r>
      <w:r w:rsidRPr="000A322F">
        <w:rPr>
          <w:rFonts w:eastAsia="Times New Roman"/>
          <w:b w:val="0"/>
          <w:sz w:val="28"/>
          <w:szCs w:val="28"/>
          <w:lang w:val="en-US"/>
        </w:rPr>
        <w:t>de la Hoz A, Diaz-Ortiz A, Moreno A. Microwaves in organic synthesis. Thermal and non-thermal microwave effects. Chem. Soc. Rev. 2005; [</w:t>
      </w:r>
      <w:hyperlink r:id="rId298" w:tgtFrame="pmc_ext" w:history="1">
        <w:r w:rsidRPr="000A322F">
          <w:rPr>
            <w:rFonts w:eastAsia="Times New Roman"/>
            <w:b w:val="0"/>
            <w:sz w:val="28"/>
            <w:szCs w:val="28"/>
            <w:lang w:val="en-US"/>
          </w:rPr>
          <w:t>PubMed</w:t>
        </w:r>
      </w:hyperlink>
      <w:r w:rsidRPr="000A322F">
        <w:rPr>
          <w:rFonts w:eastAsia="Times New Roman"/>
          <w:b w:val="0"/>
          <w:sz w:val="28"/>
          <w:szCs w:val="28"/>
          <w:lang w:val="en-US"/>
        </w:rPr>
        <w:t>]</w:t>
      </w:r>
    </w:p>
    <w:p w14:paraId="305A0017" w14:textId="77777777" w:rsidR="00FF6F3A" w:rsidRPr="000A322F" w:rsidRDefault="00FF6F3A" w:rsidP="00FF6F3A">
      <w:pPr>
        <w:pStyle w:val="a3"/>
        <w:rPr>
          <w:rFonts w:eastAsia="Times New Roman"/>
          <w:b w:val="0"/>
          <w:color w:val="000000"/>
          <w:sz w:val="28"/>
          <w:szCs w:val="28"/>
          <w:lang w:val="en-US"/>
        </w:rPr>
      </w:pPr>
      <w:r w:rsidRPr="000A322F">
        <w:rPr>
          <w:rFonts w:eastAsia="Times New Roman"/>
          <w:b w:val="0"/>
          <w:sz w:val="28"/>
          <w:szCs w:val="28"/>
          <w:lang w:val="en-US"/>
        </w:rPr>
        <w:t>2. Duke S.O. Taking stock of herbicide-resistant crops ten years after introduction. Pest Manage. Sci. 2005;61:211–218. </w:t>
      </w:r>
      <w:hyperlink r:id="rId299" w:tgtFrame="_blank" w:history="1">
        <w:r w:rsidRPr="000A322F">
          <w:rPr>
            <w:rFonts w:eastAsia="Times New Roman"/>
            <w:b w:val="0"/>
            <w:sz w:val="28"/>
            <w:szCs w:val="28"/>
            <w:lang w:val="en-US"/>
          </w:rPr>
          <w:t>doi:10.1002/ps.1024</w:t>
        </w:r>
      </w:hyperlink>
      <w:r w:rsidRPr="000A322F">
        <w:rPr>
          <w:rFonts w:eastAsia="Times New Roman"/>
          <w:b w:val="0"/>
          <w:sz w:val="28"/>
          <w:szCs w:val="28"/>
          <w:lang w:val="en-US"/>
        </w:rPr>
        <w:t>  [</w:t>
      </w:r>
      <w:hyperlink r:id="rId300" w:tgtFrame="pmc_ext" w:history="1">
        <w:r w:rsidRPr="000A322F">
          <w:rPr>
            <w:rFonts w:eastAsia="Times New Roman"/>
            <w:b w:val="0"/>
            <w:sz w:val="28"/>
            <w:szCs w:val="28"/>
            <w:lang w:val="en-US"/>
          </w:rPr>
          <w:t>PubMed</w:t>
        </w:r>
      </w:hyperlink>
      <w:r w:rsidRPr="000A322F">
        <w:rPr>
          <w:rFonts w:eastAsia="Times New Roman"/>
          <w:b w:val="0"/>
          <w:color w:val="000000"/>
          <w:sz w:val="28"/>
          <w:szCs w:val="28"/>
          <w:lang w:val="en-US"/>
        </w:rPr>
        <w:t>]</w:t>
      </w:r>
    </w:p>
    <w:p w14:paraId="07C23771" w14:textId="77777777" w:rsidR="00FF6F3A" w:rsidRPr="000A322F" w:rsidRDefault="00FF6F3A" w:rsidP="00FF6F3A">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3.</w:t>
      </w:r>
      <w:r w:rsidRPr="000A322F">
        <w:rPr>
          <w:rStyle w:val="citation"/>
          <w:b w:val="0"/>
          <w:color w:val="000000" w:themeColor="text1"/>
          <w:sz w:val="28"/>
          <w:szCs w:val="28"/>
          <w:lang w:val="en-US"/>
        </w:rPr>
        <w:t xml:space="preserve"> </w:t>
      </w:r>
      <w:r w:rsidRPr="000A322F">
        <w:rPr>
          <w:rFonts w:eastAsia="Times New Roman"/>
          <w:b w:val="0"/>
          <w:color w:val="000000" w:themeColor="text1"/>
          <w:sz w:val="28"/>
          <w:szCs w:val="28"/>
          <w:lang w:val="en-US"/>
        </w:rPr>
        <w:t>Grubbs R.H. Wiley-VCH; New York, NY: 2003. Handbook of metathesis.</w:t>
      </w:r>
    </w:p>
    <w:p w14:paraId="40D5AFA9" w14:textId="77777777" w:rsidR="00FF6F3A" w:rsidRPr="000A322F" w:rsidRDefault="00FF6F3A" w:rsidP="00FF6F3A">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Heap, I. 2006 The international survey of herbicide resistant weeds. See </w:t>
      </w:r>
      <w:hyperlink r:id="rId301" w:tgtFrame="_blank" w:history="1">
        <w:r w:rsidRPr="000A322F">
          <w:rPr>
            <w:rFonts w:eastAsia="Times New Roman"/>
            <w:b w:val="0"/>
            <w:color w:val="000000" w:themeColor="text1"/>
            <w:sz w:val="28"/>
            <w:szCs w:val="28"/>
            <w:lang w:val="en-US"/>
          </w:rPr>
          <w:t>www.weedscience.com</w:t>
        </w:r>
      </w:hyperlink>
    </w:p>
    <w:p w14:paraId="60C0B66B" w14:textId="77777777" w:rsidR="00FF6F3A" w:rsidRPr="000A322F" w:rsidRDefault="00FF6F3A" w:rsidP="00FF6F3A">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Heckel D. Genomics in pure and applied entomology. Annu. Rev. Entomol. 2003;48:235–260. </w:t>
      </w:r>
      <w:hyperlink r:id="rId302" w:tgtFrame="_blank" w:history="1">
        <w:r w:rsidRPr="000A322F">
          <w:rPr>
            <w:rFonts w:eastAsia="Times New Roman"/>
            <w:b w:val="0"/>
            <w:color w:val="000000" w:themeColor="text1"/>
            <w:sz w:val="28"/>
            <w:szCs w:val="28"/>
            <w:lang w:val="en-US"/>
          </w:rPr>
          <w:t>doi:10.1146/annurev.ento.48.091801.112624</w:t>
        </w:r>
      </w:hyperlink>
      <w:r w:rsidRPr="000A322F">
        <w:rPr>
          <w:rFonts w:eastAsia="Times New Roman"/>
          <w:b w:val="0"/>
          <w:color w:val="000000" w:themeColor="text1"/>
          <w:sz w:val="28"/>
          <w:szCs w:val="28"/>
          <w:lang w:val="en-US"/>
        </w:rPr>
        <w:t>  [</w:t>
      </w:r>
      <w:hyperlink r:id="rId303" w:tgtFrame="pmc_ext" w:history="1">
        <w:r w:rsidRPr="000A322F">
          <w:rPr>
            <w:rFonts w:eastAsia="Times New Roman"/>
            <w:b w:val="0"/>
            <w:color w:val="000000" w:themeColor="text1"/>
            <w:sz w:val="28"/>
            <w:szCs w:val="28"/>
            <w:lang w:val="en-US"/>
          </w:rPr>
          <w:t>PubMed</w:t>
        </w:r>
      </w:hyperlink>
      <w:r w:rsidRPr="000A322F">
        <w:rPr>
          <w:rFonts w:eastAsia="Times New Roman"/>
          <w:b w:val="0"/>
          <w:color w:val="000000" w:themeColor="text1"/>
          <w:sz w:val="28"/>
          <w:szCs w:val="28"/>
          <w:lang w:val="en-US"/>
        </w:rPr>
        <w:t>]</w:t>
      </w:r>
    </w:p>
    <w:p w14:paraId="5C230069" w14:textId="77777777" w:rsidR="00FF6F3A" w:rsidRPr="000A322F" w:rsidRDefault="00FF6F3A" w:rsidP="00FF6F3A">
      <w:pPr>
        <w:pStyle w:val="a3"/>
        <w:ind w:firstLine="708"/>
        <w:rPr>
          <w:color w:val="000000" w:themeColor="text1"/>
          <w:sz w:val="28"/>
          <w:szCs w:val="28"/>
          <w:lang w:val="en-US"/>
        </w:rPr>
      </w:pPr>
      <w:r w:rsidRPr="000A322F">
        <w:rPr>
          <w:color w:val="000000" w:themeColor="text1"/>
          <w:sz w:val="28"/>
          <w:szCs w:val="28"/>
          <w:lang w:val="en-US"/>
        </w:rPr>
        <w:t>Additional literature</w:t>
      </w:r>
    </w:p>
    <w:p w14:paraId="45D3984E" w14:textId="77777777" w:rsidR="00FF6F3A" w:rsidRPr="000A322F" w:rsidRDefault="00FF6F3A" w:rsidP="00FF6F3A">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1.Mitreva M, Blaxter M.L, Bird D.M, McCarter J.P. Comparative genomics of nematodes. Trends Genet. 2005;21:573–581. </w:t>
      </w:r>
      <w:hyperlink r:id="rId304" w:tgtFrame="_blank" w:history="1">
        <w:r w:rsidRPr="000A322F">
          <w:rPr>
            <w:rFonts w:eastAsia="Times New Roman"/>
            <w:b w:val="0"/>
            <w:color w:val="000000" w:themeColor="text1"/>
            <w:sz w:val="28"/>
            <w:szCs w:val="28"/>
            <w:lang w:val="en-US"/>
          </w:rPr>
          <w:t>doi:10.1016/j.tig.2005.08.003</w:t>
        </w:r>
      </w:hyperlink>
      <w:r w:rsidRPr="000A322F">
        <w:rPr>
          <w:rFonts w:eastAsia="Times New Roman"/>
          <w:b w:val="0"/>
          <w:color w:val="000000" w:themeColor="text1"/>
          <w:sz w:val="28"/>
          <w:szCs w:val="28"/>
          <w:lang w:val="en-US"/>
        </w:rPr>
        <w:t>  [</w:t>
      </w:r>
      <w:hyperlink r:id="rId305" w:tgtFrame="pmc_ext" w:history="1">
        <w:r w:rsidRPr="000A322F">
          <w:rPr>
            <w:rFonts w:eastAsia="Times New Roman"/>
            <w:b w:val="0"/>
            <w:color w:val="000000" w:themeColor="text1"/>
            <w:sz w:val="28"/>
            <w:szCs w:val="28"/>
            <w:lang w:val="en-US"/>
          </w:rPr>
          <w:t>PubMed</w:t>
        </w:r>
      </w:hyperlink>
      <w:r w:rsidRPr="000A322F">
        <w:rPr>
          <w:rFonts w:eastAsia="Times New Roman"/>
          <w:b w:val="0"/>
          <w:color w:val="000000" w:themeColor="text1"/>
          <w:sz w:val="28"/>
          <w:szCs w:val="28"/>
          <w:lang w:val="en-US"/>
        </w:rPr>
        <w:t>]</w:t>
      </w:r>
    </w:p>
    <w:p w14:paraId="6186D235" w14:textId="77777777" w:rsidR="00FF6F3A" w:rsidRPr="000A322F" w:rsidRDefault="00FF6F3A" w:rsidP="00FF6F3A">
      <w:pPr>
        <w:pStyle w:val="a3"/>
        <w:rPr>
          <w:rFonts w:eastAsia="Times New Roman"/>
          <w:b w:val="0"/>
          <w:color w:val="000000" w:themeColor="text1"/>
          <w:sz w:val="28"/>
          <w:szCs w:val="28"/>
          <w:lang w:val="en-US"/>
        </w:rPr>
      </w:pPr>
      <w:r w:rsidRPr="000A322F">
        <w:rPr>
          <w:rFonts w:eastAsia="Times New Roman"/>
          <w:b w:val="0"/>
          <w:color w:val="000000" w:themeColor="text1"/>
          <w:sz w:val="28"/>
          <w:szCs w:val="28"/>
          <w:lang w:val="en-US"/>
        </w:rPr>
        <w:t>2.Nelson W.M. Oxford University Press; New York, NY: 2003. Green solvents for chemistry. Perspective and practice.</w:t>
      </w:r>
    </w:p>
    <w:p w14:paraId="043C9D64" w14:textId="77777777" w:rsidR="00FF6F3A" w:rsidRPr="00FF6F3A" w:rsidRDefault="00FF6F3A" w:rsidP="00A51484">
      <w:pPr>
        <w:pStyle w:val="a3"/>
        <w:jc w:val="both"/>
        <w:rPr>
          <w:b w:val="0"/>
          <w:sz w:val="28"/>
          <w:szCs w:val="28"/>
          <w:lang w:val="en-US"/>
        </w:rPr>
      </w:pPr>
    </w:p>
    <w:p w14:paraId="16A8CA58" w14:textId="77777777" w:rsidR="00FC2D34" w:rsidRPr="00D74A78" w:rsidRDefault="00FC2D34" w:rsidP="00D74A78">
      <w:pPr>
        <w:pStyle w:val="a3"/>
        <w:ind w:firstLine="709"/>
        <w:jc w:val="both"/>
        <w:rPr>
          <w:b w:val="0"/>
          <w:sz w:val="28"/>
          <w:szCs w:val="28"/>
          <w:lang w:val="en-US"/>
        </w:rPr>
      </w:pPr>
    </w:p>
    <w:p w14:paraId="499003A3" w14:textId="631C884A" w:rsidR="00B469E3" w:rsidRPr="00A51484" w:rsidRDefault="00B469E3" w:rsidP="00A51484">
      <w:pPr>
        <w:pStyle w:val="a3"/>
        <w:jc w:val="both"/>
        <w:rPr>
          <w:color w:val="222222"/>
          <w:sz w:val="28"/>
          <w:szCs w:val="28"/>
          <w:lang w:val="en-US"/>
        </w:rPr>
      </w:pPr>
      <w:r w:rsidRPr="00A51484">
        <w:rPr>
          <w:sz w:val="28"/>
          <w:szCs w:val="28"/>
          <w:lang w:val="en-US"/>
        </w:rPr>
        <w:t>Lecture 15.</w:t>
      </w:r>
    </w:p>
    <w:p w14:paraId="2A5AB3D5" w14:textId="0989D19A" w:rsidR="00D84E08" w:rsidRPr="00D74A78" w:rsidRDefault="00B469E3" w:rsidP="00A51484">
      <w:pPr>
        <w:pStyle w:val="a3"/>
        <w:jc w:val="both"/>
        <w:rPr>
          <w:b w:val="0"/>
          <w:sz w:val="28"/>
          <w:szCs w:val="28"/>
          <w:lang w:val="en-US"/>
        </w:rPr>
      </w:pPr>
      <w:r w:rsidRPr="00A51484">
        <w:rPr>
          <w:sz w:val="28"/>
          <w:szCs w:val="28"/>
          <w:shd w:val="clear" w:color="auto" w:fill="FFFFFF"/>
          <w:lang w:val="en-US"/>
        </w:rPr>
        <w:t>Theme</w:t>
      </w:r>
      <w:r w:rsidRPr="00A51484">
        <w:rPr>
          <w:sz w:val="28"/>
          <w:szCs w:val="28"/>
          <w:shd w:val="clear" w:color="auto" w:fill="FFFFFF"/>
          <w:lang w:val="kk-KZ"/>
        </w:rPr>
        <w:t>:</w:t>
      </w:r>
      <w:r w:rsidRPr="00D74A78">
        <w:rPr>
          <w:b w:val="0"/>
          <w:sz w:val="28"/>
          <w:szCs w:val="28"/>
          <w:lang w:val="en-US"/>
        </w:rPr>
        <w:t xml:space="preserve"> Entomophageal fractures</w:t>
      </w:r>
      <w:r w:rsidR="0021088E" w:rsidRPr="00D74A78">
        <w:rPr>
          <w:b w:val="0"/>
          <w:sz w:val="28"/>
          <w:szCs w:val="28"/>
          <w:lang w:val="en-US"/>
        </w:rPr>
        <w:t>.</w:t>
      </w:r>
    </w:p>
    <w:p w14:paraId="073AC12A" w14:textId="77777777" w:rsidR="0021088E" w:rsidRPr="00D74A78" w:rsidRDefault="0021088E" w:rsidP="00D74A78">
      <w:pPr>
        <w:pStyle w:val="a3"/>
        <w:ind w:firstLine="709"/>
        <w:jc w:val="both"/>
        <w:rPr>
          <w:b w:val="0"/>
          <w:sz w:val="28"/>
          <w:szCs w:val="28"/>
          <w:lang w:val="en-US"/>
        </w:rPr>
      </w:pPr>
    </w:p>
    <w:p w14:paraId="3BFBA4E5" w14:textId="27E4B5B2" w:rsidR="00B469E3" w:rsidRPr="00D74A78" w:rsidRDefault="00B469E3" w:rsidP="00A51484">
      <w:pPr>
        <w:pStyle w:val="a3"/>
        <w:jc w:val="both"/>
        <w:rPr>
          <w:b w:val="0"/>
          <w:sz w:val="28"/>
          <w:szCs w:val="28"/>
          <w:lang w:val="en-US"/>
        </w:rPr>
      </w:pPr>
      <w:r w:rsidRPr="00A51484">
        <w:rPr>
          <w:sz w:val="28"/>
          <w:szCs w:val="28"/>
          <w:lang w:val="en-US"/>
        </w:rPr>
        <w:t>Plans:</w:t>
      </w:r>
      <w:r w:rsidRPr="00D74A78">
        <w:rPr>
          <w:b w:val="0"/>
          <w:sz w:val="28"/>
          <w:szCs w:val="28"/>
          <w:lang w:val="en-US"/>
        </w:rPr>
        <w:t xml:space="preserve"> 1. Parasites of eggs, </w:t>
      </w:r>
      <w:r w:rsidR="00A366E3">
        <w:rPr>
          <w:b w:val="0"/>
          <w:sz w:val="28"/>
          <w:szCs w:val="28"/>
          <w:lang w:val="en-US"/>
        </w:rPr>
        <w:t>puper</w:t>
      </w:r>
      <w:r w:rsidRPr="00D74A78">
        <w:rPr>
          <w:b w:val="0"/>
          <w:sz w:val="28"/>
          <w:szCs w:val="28"/>
          <w:lang w:val="en-US"/>
        </w:rPr>
        <w:t xml:space="preserve">s, and </w:t>
      </w:r>
      <w:r w:rsidR="00A366E3">
        <w:rPr>
          <w:b w:val="0"/>
          <w:sz w:val="28"/>
          <w:szCs w:val="28"/>
          <w:lang w:val="en-US"/>
        </w:rPr>
        <w:t>images</w:t>
      </w:r>
      <w:r w:rsidRPr="00D74A78">
        <w:rPr>
          <w:b w:val="0"/>
          <w:sz w:val="28"/>
          <w:szCs w:val="28"/>
          <w:lang w:val="en-US"/>
        </w:rPr>
        <w:t>. Trichogram</w:t>
      </w:r>
    </w:p>
    <w:p w14:paraId="191AB62E" w14:textId="62822901" w:rsidR="00B469E3" w:rsidRPr="00D74A78" w:rsidRDefault="00FC2D34" w:rsidP="00D74A78">
      <w:pPr>
        <w:pStyle w:val="a3"/>
        <w:ind w:firstLine="709"/>
        <w:jc w:val="both"/>
        <w:rPr>
          <w:b w:val="0"/>
          <w:sz w:val="28"/>
          <w:szCs w:val="28"/>
          <w:lang w:val="en-US"/>
        </w:rPr>
      </w:pPr>
      <w:r w:rsidRPr="00D74A78">
        <w:rPr>
          <w:b w:val="0"/>
          <w:sz w:val="28"/>
          <w:szCs w:val="28"/>
          <w:lang w:val="en-US"/>
        </w:rPr>
        <w:t xml:space="preserve"> </w:t>
      </w:r>
      <w:r w:rsidR="00B469E3" w:rsidRPr="00D74A78">
        <w:rPr>
          <w:b w:val="0"/>
          <w:sz w:val="28"/>
          <w:szCs w:val="28"/>
          <w:lang w:val="en-US"/>
        </w:rPr>
        <w:t>2.</w:t>
      </w:r>
      <w:r w:rsidR="00A51484">
        <w:rPr>
          <w:b w:val="0"/>
          <w:sz w:val="28"/>
          <w:szCs w:val="28"/>
          <w:lang w:val="en-US"/>
        </w:rPr>
        <w:t xml:space="preserve"> </w:t>
      </w:r>
      <w:r w:rsidR="00B469E3" w:rsidRPr="00D74A78">
        <w:rPr>
          <w:b w:val="0"/>
          <w:sz w:val="28"/>
          <w:szCs w:val="28"/>
          <w:lang w:val="en-US"/>
        </w:rPr>
        <w:t>Entomophags of Swedish flies-tricholamus, raspromerus, chorebuss and others.</w:t>
      </w:r>
    </w:p>
    <w:p w14:paraId="1471E615" w14:textId="668D15A5" w:rsidR="00B469E3" w:rsidRPr="00D74A78" w:rsidRDefault="0021088E" w:rsidP="00D74A78">
      <w:pPr>
        <w:pStyle w:val="a3"/>
        <w:ind w:firstLine="709"/>
        <w:jc w:val="both"/>
        <w:rPr>
          <w:b w:val="0"/>
          <w:spacing w:val="1"/>
          <w:sz w:val="28"/>
          <w:szCs w:val="28"/>
          <w:lang w:val="en-US"/>
        </w:rPr>
      </w:pPr>
      <w:r w:rsidRPr="00D74A78">
        <w:rPr>
          <w:b w:val="0"/>
          <w:sz w:val="28"/>
          <w:szCs w:val="28"/>
          <w:lang w:val="en-US"/>
        </w:rPr>
        <w:t xml:space="preserve"> 3. </w:t>
      </w:r>
      <w:r w:rsidR="00B469E3" w:rsidRPr="00D74A78">
        <w:rPr>
          <w:b w:val="0"/>
          <w:sz w:val="28"/>
          <w:szCs w:val="28"/>
          <w:lang w:val="en-US"/>
        </w:rPr>
        <w:t>Biological effectiveness of drugs</w:t>
      </w:r>
    </w:p>
    <w:p w14:paraId="2FE14D07" w14:textId="77777777" w:rsidR="0021088E" w:rsidRPr="00D74A78" w:rsidRDefault="0021088E" w:rsidP="00D74A78">
      <w:pPr>
        <w:pStyle w:val="a3"/>
        <w:ind w:firstLine="709"/>
        <w:jc w:val="both"/>
        <w:rPr>
          <w:b w:val="0"/>
          <w:iCs/>
          <w:color w:val="222222"/>
          <w:sz w:val="28"/>
          <w:szCs w:val="28"/>
          <w:lang w:val="en-US"/>
        </w:rPr>
      </w:pPr>
    </w:p>
    <w:p w14:paraId="1C47772E" w14:textId="3D137E4E" w:rsidR="00CC1E47" w:rsidRPr="00D74A78" w:rsidRDefault="00CC1E47" w:rsidP="00D74A78">
      <w:pPr>
        <w:pStyle w:val="a3"/>
        <w:ind w:firstLine="709"/>
        <w:jc w:val="both"/>
        <w:rPr>
          <w:b w:val="0"/>
          <w:color w:val="222222"/>
          <w:sz w:val="28"/>
          <w:szCs w:val="28"/>
          <w:lang w:val="en-US"/>
        </w:rPr>
      </w:pPr>
      <w:r w:rsidRPr="00D74A78">
        <w:rPr>
          <w:b w:val="0"/>
          <w:iCs/>
          <w:color w:val="222222"/>
          <w:sz w:val="28"/>
          <w:szCs w:val="28"/>
          <w:lang w:val="en-US"/>
        </w:rPr>
        <w:t>Trichogramma</w:t>
      </w:r>
      <w:r w:rsidRPr="00D74A78">
        <w:rPr>
          <w:b w:val="0"/>
          <w:color w:val="222222"/>
          <w:sz w:val="28"/>
          <w:szCs w:val="28"/>
          <w:lang w:val="en-US"/>
        </w:rPr>
        <w:t xml:space="preserve"> are </w:t>
      </w:r>
      <w:r w:rsidRPr="00A51484">
        <w:rPr>
          <w:b w:val="0"/>
          <w:color w:val="000000" w:themeColor="text1"/>
          <w:sz w:val="28"/>
          <w:szCs w:val="28"/>
          <w:lang w:val="en-US"/>
        </w:rPr>
        <w:t>minute </w:t>
      </w:r>
      <w:hyperlink r:id="rId306" w:tooltip="Polyphagous" w:history="1">
        <w:r w:rsidRPr="00A51484">
          <w:rPr>
            <w:b w:val="0"/>
            <w:color w:val="000000" w:themeColor="text1"/>
            <w:sz w:val="28"/>
            <w:szCs w:val="28"/>
            <w:lang w:val="en-US"/>
          </w:rPr>
          <w:t>polyphagous</w:t>
        </w:r>
      </w:hyperlink>
      <w:r w:rsidRPr="00D74A78">
        <w:rPr>
          <w:b w:val="0"/>
          <w:color w:val="222222"/>
          <w:sz w:val="28"/>
          <w:szCs w:val="28"/>
          <w:lang w:val="en-US"/>
        </w:rPr>
        <w:t> wasps that are </w:t>
      </w:r>
      <w:hyperlink r:id="rId307" w:tooltip="Endoparasitoid" w:history="1">
        <w:r w:rsidRPr="00A51484">
          <w:rPr>
            <w:b w:val="0"/>
            <w:color w:val="000000" w:themeColor="text1"/>
            <w:sz w:val="28"/>
            <w:szCs w:val="28"/>
            <w:lang w:val="en-US"/>
          </w:rPr>
          <w:t>endoparasitoids</w:t>
        </w:r>
      </w:hyperlink>
      <w:r w:rsidRPr="00A51484">
        <w:rPr>
          <w:b w:val="0"/>
          <w:color w:val="000000" w:themeColor="text1"/>
          <w:sz w:val="28"/>
          <w:szCs w:val="28"/>
          <w:lang w:val="en-US"/>
        </w:rPr>
        <w:t> </w:t>
      </w:r>
      <w:r w:rsidRPr="00D74A78">
        <w:rPr>
          <w:b w:val="0"/>
          <w:color w:val="222222"/>
          <w:sz w:val="28"/>
          <w:szCs w:val="28"/>
          <w:lang w:val="en-US"/>
        </w:rPr>
        <w:t>of insect eggs. </w:t>
      </w:r>
      <w:r w:rsidRPr="00D74A78">
        <w:rPr>
          <w:b w:val="0"/>
          <w:iCs/>
          <w:color w:val="222222"/>
          <w:sz w:val="28"/>
          <w:szCs w:val="28"/>
          <w:lang w:val="en-US"/>
        </w:rPr>
        <w:t>Trichogramma</w:t>
      </w:r>
      <w:r w:rsidRPr="00D74A78">
        <w:rPr>
          <w:b w:val="0"/>
          <w:color w:val="222222"/>
          <w:sz w:val="28"/>
          <w:szCs w:val="28"/>
          <w:lang w:val="en-US"/>
        </w:rPr>
        <w:t> is one of around 80 genera from the family </w:t>
      </w:r>
      <w:hyperlink r:id="rId308" w:tooltip="Trichogrammatidae" w:history="1">
        <w:r w:rsidRPr="00A51484">
          <w:rPr>
            <w:b w:val="0"/>
            <w:color w:val="000000" w:themeColor="text1"/>
            <w:sz w:val="28"/>
            <w:szCs w:val="28"/>
            <w:lang w:val="en-US"/>
          </w:rPr>
          <w:t>Trichogrammatidae</w:t>
        </w:r>
      </w:hyperlink>
      <w:r w:rsidRPr="00A51484">
        <w:rPr>
          <w:b w:val="0"/>
          <w:color w:val="000000" w:themeColor="text1"/>
          <w:sz w:val="28"/>
          <w:szCs w:val="28"/>
          <w:lang w:val="en-US"/>
        </w:rPr>
        <w:t xml:space="preserve">, </w:t>
      </w:r>
      <w:r w:rsidRPr="00D74A78">
        <w:rPr>
          <w:b w:val="0"/>
          <w:color w:val="222222"/>
          <w:sz w:val="28"/>
          <w:szCs w:val="28"/>
          <w:lang w:val="en-US"/>
        </w:rPr>
        <w:t>with over 200 species worldwide.</w:t>
      </w:r>
      <w:r w:rsidR="00FC2D34" w:rsidRPr="00D74A78">
        <w:rPr>
          <w:b w:val="0"/>
          <w:color w:val="222222"/>
          <w:sz w:val="28"/>
          <w:szCs w:val="28"/>
          <w:lang w:val="en-US"/>
        </w:rPr>
        <w:t xml:space="preserve"> </w:t>
      </w:r>
    </w:p>
    <w:p w14:paraId="7CB3EEAF" w14:textId="064FE3C1" w:rsidR="00CC1E47" w:rsidRPr="00D74A78" w:rsidRDefault="00CC1E47" w:rsidP="00D74A78">
      <w:pPr>
        <w:pStyle w:val="a3"/>
        <w:ind w:firstLine="709"/>
        <w:jc w:val="both"/>
        <w:rPr>
          <w:b w:val="0"/>
          <w:color w:val="222222"/>
          <w:sz w:val="28"/>
          <w:szCs w:val="28"/>
          <w:lang w:val="en-US"/>
        </w:rPr>
      </w:pPr>
      <w:r w:rsidRPr="00D74A78">
        <w:rPr>
          <w:b w:val="0"/>
          <w:color w:val="222222"/>
          <w:sz w:val="28"/>
          <w:szCs w:val="28"/>
          <w:lang w:val="en-US"/>
        </w:rPr>
        <w:t>Although there are several groups of egg parasitoids commonly employed for </w:t>
      </w:r>
      <w:hyperlink r:id="rId309" w:tooltip="Biological control" w:history="1">
        <w:r w:rsidRPr="00A51484">
          <w:rPr>
            <w:b w:val="0"/>
            <w:color w:val="000000" w:themeColor="text1"/>
            <w:sz w:val="28"/>
            <w:szCs w:val="28"/>
            <w:lang w:val="en-US"/>
          </w:rPr>
          <w:t>biological control</w:t>
        </w:r>
      </w:hyperlink>
      <w:r w:rsidRPr="00A51484">
        <w:rPr>
          <w:b w:val="0"/>
          <w:color w:val="000000" w:themeColor="text1"/>
          <w:sz w:val="28"/>
          <w:szCs w:val="28"/>
          <w:lang w:val="en-US"/>
        </w:rPr>
        <w:t> </w:t>
      </w:r>
      <w:r w:rsidRPr="00D74A78">
        <w:rPr>
          <w:b w:val="0"/>
          <w:color w:val="222222"/>
          <w:sz w:val="28"/>
          <w:szCs w:val="28"/>
          <w:lang w:val="en-US"/>
        </w:rPr>
        <w:t>throughout the world, </w:t>
      </w:r>
      <w:r w:rsidRPr="00D74A78">
        <w:rPr>
          <w:b w:val="0"/>
          <w:iCs/>
          <w:color w:val="222222"/>
          <w:sz w:val="28"/>
          <w:szCs w:val="28"/>
          <w:lang w:val="en-US"/>
        </w:rPr>
        <w:t>Trichogramma</w:t>
      </w:r>
      <w:r w:rsidRPr="00D74A78">
        <w:rPr>
          <w:b w:val="0"/>
          <w:color w:val="222222"/>
          <w:sz w:val="28"/>
          <w:szCs w:val="28"/>
          <w:lang w:val="en-US"/>
        </w:rPr>
        <w:t>have been the most extensively studied. There have been more than a thousand papers published on </w:t>
      </w:r>
      <w:r w:rsidRPr="00D74A78">
        <w:rPr>
          <w:b w:val="0"/>
          <w:iCs/>
          <w:color w:val="222222"/>
          <w:sz w:val="28"/>
          <w:szCs w:val="28"/>
          <w:lang w:val="en-US"/>
        </w:rPr>
        <w:t>Trichogramma</w:t>
      </w:r>
      <w:r w:rsidRPr="00D74A78">
        <w:rPr>
          <w:b w:val="0"/>
          <w:color w:val="222222"/>
          <w:sz w:val="28"/>
          <w:szCs w:val="28"/>
          <w:lang w:val="en-US"/>
        </w:rPr>
        <w:t> and they are the most used biological control agents in the world.</w:t>
      </w:r>
      <w:r w:rsidR="00FC2D34" w:rsidRPr="00D74A78">
        <w:rPr>
          <w:b w:val="0"/>
          <w:color w:val="222222"/>
          <w:sz w:val="28"/>
          <w:szCs w:val="28"/>
          <w:lang w:val="en-US"/>
        </w:rPr>
        <w:t xml:space="preserve"> </w:t>
      </w:r>
      <w:r w:rsidRPr="00D74A78">
        <w:rPr>
          <w:b w:val="0"/>
          <w:color w:val="222222"/>
          <w:sz w:val="28"/>
          <w:szCs w:val="28"/>
          <w:lang w:val="en-US"/>
        </w:rPr>
        <w:t>Trichogramma are unique in approaching the size limit of how small an insect can be, which would be determined by how few neurons they can fit in their central nervous system, yet exhibiting a complex behavior to sustain their life. Trichogramma have less than 10,000 neurons, which is a hundred times fewer than the next smallest insect.</w:t>
      </w:r>
      <w:r w:rsidR="00FC2D34" w:rsidRPr="00D74A78">
        <w:rPr>
          <w:b w:val="0"/>
          <w:color w:val="222222"/>
          <w:sz w:val="28"/>
          <w:szCs w:val="28"/>
          <w:lang w:val="en-US"/>
        </w:rPr>
        <w:t xml:space="preserve"> </w:t>
      </w:r>
    </w:p>
    <w:p w14:paraId="3EBB7A07" w14:textId="10CC6698" w:rsidR="00CC1E47" w:rsidRPr="00D74A78" w:rsidRDefault="00CC1E47" w:rsidP="00D74A78">
      <w:pPr>
        <w:pStyle w:val="a3"/>
        <w:ind w:firstLine="709"/>
        <w:jc w:val="both"/>
        <w:rPr>
          <w:b w:val="0"/>
          <w:sz w:val="28"/>
          <w:szCs w:val="28"/>
          <w:lang w:val="en-US"/>
        </w:rPr>
      </w:pPr>
      <w:r w:rsidRPr="00D74A78">
        <w:rPr>
          <w:b w:val="0"/>
          <w:color w:val="222222"/>
          <w:sz w:val="28"/>
          <w:szCs w:val="28"/>
          <w:shd w:val="clear" w:color="auto" w:fill="FFFFFF"/>
          <w:lang w:val="en-US"/>
        </w:rPr>
        <w:t>To locate host eggs, adult females use chemical and visual signals, such as egg shape and colour.</w:t>
      </w:r>
      <w:r w:rsidR="00FC2D34" w:rsidRPr="00D74A78">
        <w:rPr>
          <w:b w:val="0"/>
          <w:color w:val="222222"/>
          <w:sz w:val="28"/>
          <w:szCs w:val="28"/>
          <w:shd w:val="clear" w:color="auto" w:fill="FFFFFF"/>
          <w:lang w:val="en-US"/>
        </w:rPr>
        <w:t xml:space="preserve"> </w:t>
      </w:r>
      <w:r w:rsidRPr="00D74A78">
        <w:rPr>
          <w:b w:val="0"/>
          <w:color w:val="222222"/>
          <w:sz w:val="28"/>
          <w:szCs w:val="28"/>
          <w:shd w:val="clear" w:color="auto" w:fill="FFFFFF"/>
          <w:lang w:val="en-US"/>
        </w:rPr>
        <w:t xml:space="preserve">After she finds a suitable egg, an experienced female will attempt </w:t>
      </w:r>
      <w:r w:rsidRPr="00D74A78">
        <w:rPr>
          <w:b w:val="0"/>
          <w:color w:val="222222"/>
          <w:sz w:val="28"/>
          <w:szCs w:val="28"/>
          <w:shd w:val="clear" w:color="auto" w:fill="FFFFFF"/>
          <w:lang w:val="en-US"/>
        </w:rPr>
        <w:lastRenderedPageBreak/>
        <w:t>to determine if the egg has previously been parasitized, using her ovipositor and antennal drumming (tapping on the egg surface). Females also use antennal drumming to determine the size and quality of the target egg, which determines the number of eggs the female will insert.</w:t>
      </w:r>
      <w:r w:rsidR="00FC2D34" w:rsidRPr="00D74A78">
        <w:rPr>
          <w:b w:val="0"/>
          <w:color w:val="222222"/>
          <w:sz w:val="28"/>
          <w:szCs w:val="28"/>
          <w:shd w:val="clear" w:color="auto" w:fill="FFFFFF"/>
          <w:lang w:val="en-US"/>
        </w:rPr>
        <w:t xml:space="preserve"> </w:t>
      </w:r>
      <w:r w:rsidRPr="00D74A78">
        <w:rPr>
          <w:b w:val="0"/>
          <w:color w:val="222222"/>
          <w:sz w:val="28"/>
          <w:szCs w:val="28"/>
          <w:shd w:val="clear" w:color="auto" w:fill="FFFFFF"/>
          <w:lang w:val="en-US"/>
        </w:rPr>
        <w:t>A single female can parasitize one to ten host eggs a day.</w:t>
      </w:r>
    </w:p>
    <w:p w14:paraId="02934501" w14:textId="0C1B2484" w:rsidR="00CC1E47" w:rsidRDefault="00CC1E47" w:rsidP="00D74A78">
      <w:pPr>
        <w:pStyle w:val="a3"/>
        <w:ind w:firstLine="709"/>
        <w:jc w:val="both"/>
        <w:rPr>
          <w:b w:val="0"/>
          <w:color w:val="000000" w:themeColor="text1"/>
          <w:sz w:val="28"/>
          <w:szCs w:val="28"/>
          <w:lang w:val="en-US"/>
        </w:rPr>
      </w:pPr>
      <w:r w:rsidRPr="00D74A78">
        <w:rPr>
          <w:b w:val="0"/>
          <w:iCs/>
          <w:color w:val="222222"/>
          <w:sz w:val="28"/>
          <w:szCs w:val="28"/>
          <w:lang w:val="en-US"/>
        </w:rPr>
        <w:t>Trichogramma</w:t>
      </w:r>
      <w:r w:rsidRPr="00D74A78">
        <w:rPr>
          <w:rStyle w:val="apple-converted-space"/>
          <w:b w:val="0"/>
          <w:color w:val="222222"/>
          <w:sz w:val="28"/>
          <w:szCs w:val="28"/>
          <w:lang w:val="en-US"/>
        </w:rPr>
        <w:t> </w:t>
      </w:r>
      <w:r w:rsidRPr="00D74A78">
        <w:rPr>
          <w:b w:val="0"/>
          <w:color w:val="222222"/>
          <w:sz w:val="28"/>
          <w:szCs w:val="28"/>
          <w:lang w:val="en-US"/>
        </w:rPr>
        <w:t>are small and very uniform in structure, which causes difficulty in identifying the separate species.</w:t>
      </w:r>
      <w:r w:rsidRPr="00D74A78">
        <w:rPr>
          <w:rStyle w:val="apple-converted-space"/>
          <w:b w:val="0"/>
          <w:color w:val="222222"/>
          <w:sz w:val="28"/>
          <w:szCs w:val="28"/>
          <w:lang w:val="en-US"/>
        </w:rPr>
        <w:t> </w:t>
      </w:r>
      <w:r w:rsidRPr="00D74A78">
        <w:rPr>
          <w:b w:val="0"/>
          <w:color w:val="222222"/>
          <w:sz w:val="28"/>
          <w:szCs w:val="28"/>
          <w:lang w:val="en-US"/>
        </w:rPr>
        <w:t xml:space="preserve">As </w:t>
      </w:r>
      <w:r w:rsidRPr="00D74A78">
        <w:rPr>
          <w:b w:val="0"/>
          <w:color w:val="000000" w:themeColor="text1"/>
          <w:sz w:val="28"/>
          <w:szCs w:val="28"/>
          <w:lang w:val="en-US"/>
        </w:rPr>
        <w:t>females are all relatively similar, taxonomists rely upon examination of males to tell the different species apart, using features of their antennae and genitalia.</w:t>
      </w:r>
      <w:r w:rsidR="00FC2D34" w:rsidRPr="00D74A78">
        <w:rPr>
          <w:b w:val="0"/>
          <w:color w:val="000000" w:themeColor="text1"/>
          <w:sz w:val="28"/>
          <w:szCs w:val="28"/>
          <w:lang w:val="en-US"/>
        </w:rPr>
        <w:t xml:space="preserve"> </w:t>
      </w:r>
    </w:p>
    <w:p w14:paraId="66CAEDE9" w14:textId="6F19B182" w:rsidR="00CC1E47" w:rsidRPr="00D74A78" w:rsidRDefault="00CC1E47" w:rsidP="00D74A78">
      <w:pPr>
        <w:pStyle w:val="a3"/>
        <w:ind w:firstLine="709"/>
        <w:jc w:val="both"/>
        <w:rPr>
          <w:b w:val="0"/>
          <w:color w:val="000000" w:themeColor="text1"/>
          <w:sz w:val="28"/>
          <w:szCs w:val="28"/>
          <w:lang w:val="en-US"/>
        </w:rPr>
      </w:pPr>
      <w:r w:rsidRPr="00D74A78">
        <w:rPr>
          <w:b w:val="0"/>
          <w:color w:val="000000" w:themeColor="text1"/>
          <w:sz w:val="28"/>
          <w:szCs w:val="28"/>
          <w:lang w:val="en-US"/>
        </w:rPr>
        <w:t>The first description of a</w:t>
      </w:r>
      <w:r w:rsidRPr="00D74A78">
        <w:rPr>
          <w:rStyle w:val="apple-converted-space"/>
          <w:b w:val="0"/>
          <w:color w:val="000000" w:themeColor="text1"/>
          <w:sz w:val="28"/>
          <w:szCs w:val="28"/>
          <w:lang w:val="en-US"/>
        </w:rPr>
        <w:t> </w:t>
      </w:r>
      <w:r w:rsidRPr="00D74A78">
        <w:rPr>
          <w:b w:val="0"/>
          <w:iCs/>
          <w:color w:val="000000" w:themeColor="text1"/>
          <w:sz w:val="28"/>
          <w:szCs w:val="28"/>
          <w:lang w:val="en-US"/>
        </w:rPr>
        <w:t>Trichogramma</w:t>
      </w:r>
      <w:r w:rsidRPr="00D74A78">
        <w:rPr>
          <w:rStyle w:val="apple-converted-space"/>
          <w:b w:val="0"/>
          <w:color w:val="000000" w:themeColor="text1"/>
          <w:sz w:val="28"/>
          <w:szCs w:val="28"/>
          <w:lang w:val="en-US"/>
        </w:rPr>
        <w:t> </w:t>
      </w:r>
      <w:r w:rsidRPr="00D74A78">
        <w:rPr>
          <w:b w:val="0"/>
          <w:color w:val="000000" w:themeColor="text1"/>
          <w:sz w:val="28"/>
          <w:szCs w:val="28"/>
          <w:lang w:val="en-US"/>
        </w:rPr>
        <w:t>species was in North America in 1871, by Charles V. Riley. He described the tiny wasps that emerged from eggs of the Viceroy butterfly as</w:t>
      </w:r>
      <w:r w:rsidRPr="00D74A78">
        <w:rPr>
          <w:rStyle w:val="apple-converted-space"/>
          <w:b w:val="0"/>
          <w:color w:val="000000" w:themeColor="text1"/>
          <w:sz w:val="28"/>
          <w:szCs w:val="28"/>
          <w:lang w:val="en-US"/>
        </w:rPr>
        <w:t> </w:t>
      </w:r>
      <w:r w:rsidRPr="00D74A78">
        <w:rPr>
          <w:b w:val="0"/>
          <w:iCs/>
          <w:color w:val="000000" w:themeColor="text1"/>
          <w:sz w:val="28"/>
          <w:szCs w:val="28"/>
          <w:lang w:val="en-US"/>
        </w:rPr>
        <w:t>Trichogramma minutum</w:t>
      </w:r>
      <w:r w:rsidRPr="00D74A78">
        <w:rPr>
          <w:b w:val="0"/>
          <w:color w:val="000000" w:themeColor="text1"/>
          <w:sz w:val="28"/>
          <w:szCs w:val="28"/>
          <w:lang w:val="en-US"/>
        </w:rPr>
        <w:t>.</w:t>
      </w:r>
      <w:r w:rsidR="00FC2D34" w:rsidRPr="00D74A78">
        <w:rPr>
          <w:b w:val="0"/>
          <w:color w:val="000000" w:themeColor="text1"/>
          <w:sz w:val="28"/>
          <w:szCs w:val="28"/>
          <w:lang w:val="en-US"/>
        </w:rPr>
        <w:t xml:space="preserve"> </w:t>
      </w:r>
      <w:r w:rsidRPr="00D74A78">
        <w:rPr>
          <w:b w:val="0"/>
          <w:color w:val="000000" w:themeColor="text1"/>
          <w:sz w:val="28"/>
          <w:szCs w:val="28"/>
          <w:lang w:val="en-US"/>
        </w:rPr>
        <w:t>In</w:t>
      </w:r>
      <w:r w:rsidRPr="00D74A78">
        <w:rPr>
          <w:rStyle w:val="apple-converted-space"/>
          <w:b w:val="0"/>
          <w:color w:val="000000" w:themeColor="text1"/>
          <w:sz w:val="28"/>
          <w:szCs w:val="28"/>
          <w:lang w:val="en-US"/>
        </w:rPr>
        <w:t> </w:t>
      </w:r>
      <w:hyperlink r:id="rId310" w:tooltip="Taxonomy (biology)" w:history="1">
        <w:r w:rsidRPr="00D74A78">
          <w:rPr>
            <w:rStyle w:val="ae"/>
            <w:b w:val="0"/>
            <w:color w:val="000000" w:themeColor="text1"/>
            <w:sz w:val="28"/>
            <w:szCs w:val="28"/>
            <w:u w:val="none"/>
            <w:lang w:val="en-US"/>
          </w:rPr>
          <w:t>taxonomy</w:t>
        </w:r>
      </w:hyperlink>
      <w:r w:rsidRPr="00D74A78">
        <w:rPr>
          <w:b w:val="0"/>
          <w:color w:val="000000" w:themeColor="text1"/>
          <w:sz w:val="28"/>
          <w:szCs w:val="28"/>
          <w:lang w:val="en-US"/>
        </w:rPr>
        <w:t>, original specimens are very important as they are the basis of reference for subsequent descriptions of species. The original specimens, however, were lost. Riley also described a second species in 1879 as</w:t>
      </w:r>
      <w:r w:rsidRPr="00D74A78">
        <w:rPr>
          <w:rStyle w:val="apple-converted-space"/>
          <w:b w:val="0"/>
          <w:color w:val="000000" w:themeColor="text1"/>
          <w:sz w:val="28"/>
          <w:szCs w:val="28"/>
          <w:lang w:val="en-US"/>
        </w:rPr>
        <w:t> </w:t>
      </w:r>
      <w:r w:rsidRPr="00D74A78">
        <w:rPr>
          <w:b w:val="0"/>
          <w:iCs/>
          <w:color w:val="000000" w:themeColor="text1"/>
          <w:sz w:val="28"/>
          <w:szCs w:val="28"/>
          <w:lang w:val="en-US"/>
        </w:rPr>
        <w:t>Trichogramma pretiosum</w:t>
      </w:r>
      <w:r w:rsidRPr="00D74A78">
        <w:rPr>
          <w:b w:val="0"/>
          <w:color w:val="000000" w:themeColor="text1"/>
          <w:sz w:val="28"/>
          <w:szCs w:val="28"/>
          <w:lang w:val="en-US"/>
        </w:rPr>
        <w:t>, but these specimens were also lost. To correct these errors, entomologists returned to the areas where Riley originally found the species and obtained</w:t>
      </w:r>
      <w:r w:rsidRPr="00D74A78">
        <w:rPr>
          <w:rStyle w:val="apple-converted-space"/>
          <w:b w:val="0"/>
          <w:color w:val="000000" w:themeColor="text1"/>
          <w:sz w:val="28"/>
          <w:szCs w:val="28"/>
          <w:lang w:val="en-US"/>
        </w:rPr>
        <w:t> </w:t>
      </w:r>
      <w:hyperlink r:id="rId311" w:tooltip="Neotype" w:history="1">
        <w:r w:rsidRPr="00D74A78">
          <w:rPr>
            <w:rStyle w:val="ae"/>
            <w:b w:val="0"/>
            <w:color w:val="000000" w:themeColor="text1"/>
            <w:sz w:val="28"/>
            <w:szCs w:val="28"/>
            <w:u w:val="none"/>
            <w:lang w:val="en-US"/>
          </w:rPr>
          <w:t>neotype</w:t>
        </w:r>
      </w:hyperlink>
      <w:r w:rsidRPr="00D74A78">
        <w:rPr>
          <w:rStyle w:val="apple-converted-space"/>
          <w:b w:val="0"/>
          <w:color w:val="000000" w:themeColor="text1"/>
          <w:sz w:val="28"/>
          <w:szCs w:val="28"/>
          <w:lang w:val="en-US"/>
        </w:rPr>
        <w:t> </w:t>
      </w:r>
      <w:r w:rsidRPr="00D74A78">
        <w:rPr>
          <w:b w:val="0"/>
          <w:color w:val="000000" w:themeColor="text1"/>
          <w:sz w:val="28"/>
          <w:szCs w:val="28"/>
          <w:lang w:val="en-US"/>
        </w:rPr>
        <w:t>specimens of</w:t>
      </w:r>
      <w:r w:rsidRPr="00D74A78">
        <w:rPr>
          <w:rStyle w:val="apple-converted-space"/>
          <w:b w:val="0"/>
          <w:color w:val="000000" w:themeColor="text1"/>
          <w:sz w:val="28"/>
          <w:szCs w:val="28"/>
          <w:lang w:val="en-US"/>
        </w:rPr>
        <w:t> </w:t>
      </w:r>
      <w:r w:rsidRPr="00D74A78">
        <w:rPr>
          <w:b w:val="0"/>
          <w:iCs/>
          <w:color w:val="000000" w:themeColor="text1"/>
          <w:sz w:val="28"/>
          <w:szCs w:val="28"/>
          <w:lang w:val="en-US"/>
        </w:rPr>
        <w:t>T. minutum</w:t>
      </w:r>
      <w:r w:rsidRPr="00D74A78">
        <w:rPr>
          <w:rStyle w:val="apple-converted-space"/>
          <w:b w:val="0"/>
          <w:color w:val="000000" w:themeColor="text1"/>
          <w:sz w:val="28"/>
          <w:szCs w:val="28"/>
          <w:lang w:val="en-US"/>
        </w:rPr>
        <w:t> </w:t>
      </w:r>
      <w:r w:rsidRPr="00D74A78">
        <w:rPr>
          <w:b w:val="0"/>
          <w:color w:val="000000" w:themeColor="text1"/>
          <w:sz w:val="28"/>
          <w:szCs w:val="28"/>
          <w:lang w:val="en-US"/>
        </w:rPr>
        <w:t>and</w:t>
      </w:r>
      <w:r w:rsidRPr="00D74A78">
        <w:rPr>
          <w:rStyle w:val="apple-converted-space"/>
          <w:b w:val="0"/>
          <w:color w:val="000000" w:themeColor="text1"/>
          <w:sz w:val="28"/>
          <w:szCs w:val="28"/>
          <w:lang w:val="en-US"/>
        </w:rPr>
        <w:t> </w:t>
      </w:r>
      <w:r w:rsidRPr="00D74A78">
        <w:rPr>
          <w:b w:val="0"/>
          <w:iCs/>
          <w:color w:val="000000" w:themeColor="text1"/>
          <w:sz w:val="28"/>
          <w:szCs w:val="28"/>
          <w:lang w:val="en-US"/>
        </w:rPr>
        <w:t>T. pretiosum</w:t>
      </w:r>
      <w:r w:rsidRPr="00D74A78">
        <w:rPr>
          <w:b w:val="0"/>
          <w:color w:val="000000" w:themeColor="text1"/>
          <w:sz w:val="28"/>
          <w:szCs w:val="28"/>
          <w:lang w:val="en-US"/>
        </w:rPr>
        <w:t>. These specimens are now preserved properly in the</w:t>
      </w:r>
      <w:r w:rsidRPr="00D74A78">
        <w:rPr>
          <w:rStyle w:val="apple-converted-space"/>
          <w:b w:val="0"/>
          <w:color w:val="000000" w:themeColor="text1"/>
          <w:sz w:val="28"/>
          <w:szCs w:val="28"/>
          <w:lang w:val="en-US"/>
        </w:rPr>
        <w:t> </w:t>
      </w:r>
      <w:hyperlink r:id="rId312" w:tooltip="United States National Museum" w:history="1">
        <w:r w:rsidRPr="00D74A78">
          <w:rPr>
            <w:rStyle w:val="ae"/>
            <w:b w:val="0"/>
            <w:color w:val="000000" w:themeColor="text1"/>
            <w:sz w:val="28"/>
            <w:szCs w:val="28"/>
            <w:u w:val="none"/>
            <w:lang w:val="en-US"/>
          </w:rPr>
          <w:t>United States National Museum</w:t>
        </w:r>
      </w:hyperlink>
      <w:r w:rsidRPr="00D74A78">
        <w:rPr>
          <w:b w:val="0"/>
          <w:color w:val="000000" w:themeColor="text1"/>
          <w:sz w:val="28"/>
          <w:szCs w:val="28"/>
          <w:lang w:val="en-US"/>
        </w:rPr>
        <w:t>.</w:t>
      </w:r>
      <w:r w:rsidR="00FC2D34" w:rsidRPr="00D74A78">
        <w:rPr>
          <w:b w:val="0"/>
          <w:color w:val="000000" w:themeColor="text1"/>
          <w:sz w:val="28"/>
          <w:szCs w:val="28"/>
          <w:lang w:val="en-US"/>
        </w:rPr>
        <w:t xml:space="preserve"> </w:t>
      </w:r>
      <w:r w:rsidRPr="00D74A78">
        <w:rPr>
          <w:b w:val="0"/>
          <w:color w:val="000000" w:themeColor="text1"/>
          <w:sz w:val="28"/>
          <w:szCs w:val="28"/>
          <w:lang w:val="en-US"/>
        </w:rPr>
        <w:t>Currently the number of</w:t>
      </w:r>
      <w:r w:rsidRPr="00D74A78">
        <w:rPr>
          <w:rStyle w:val="apple-converted-space"/>
          <w:b w:val="0"/>
          <w:color w:val="000000" w:themeColor="text1"/>
          <w:sz w:val="28"/>
          <w:szCs w:val="28"/>
          <w:lang w:val="en-US"/>
        </w:rPr>
        <w:t> </w:t>
      </w:r>
      <w:r w:rsidRPr="00D74A78">
        <w:rPr>
          <w:b w:val="0"/>
          <w:iCs/>
          <w:color w:val="000000" w:themeColor="text1"/>
          <w:sz w:val="28"/>
          <w:szCs w:val="28"/>
          <w:lang w:val="en-US"/>
        </w:rPr>
        <w:t>Trichogramma</w:t>
      </w:r>
      <w:r w:rsidRPr="00D74A78">
        <w:rPr>
          <w:rStyle w:val="apple-converted-space"/>
          <w:b w:val="0"/>
          <w:color w:val="000000" w:themeColor="text1"/>
          <w:sz w:val="28"/>
          <w:szCs w:val="28"/>
          <w:lang w:val="en-US"/>
        </w:rPr>
        <w:t> </w:t>
      </w:r>
      <w:r w:rsidRPr="00D74A78">
        <w:rPr>
          <w:b w:val="0"/>
          <w:color w:val="000000" w:themeColor="text1"/>
          <w:sz w:val="28"/>
          <w:szCs w:val="28"/>
          <w:lang w:val="en-US"/>
        </w:rPr>
        <w:t>species is over 200, but as of 1960 only some 40 species of</w:t>
      </w:r>
      <w:r w:rsidRPr="00D74A78">
        <w:rPr>
          <w:rStyle w:val="apple-converted-space"/>
          <w:b w:val="0"/>
          <w:color w:val="000000" w:themeColor="text1"/>
          <w:sz w:val="28"/>
          <w:szCs w:val="28"/>
          <w:lang w:val="en-US"/>
        </w:rPr>
        <w:t> </w:t>
      </w:r>
      <w:r w:rsidRPr="00D74A78">
        <w:rPr>
          <w:b w:val="0"/>
          <w:iCs/>
          <w:color w:val="000000" w:themeColor="text1"/>
          <w:sz w:val="28"/>
          <w:szCs w:val="28"/>
          <w:lang w:val="en-US"/>
        </w:rPr>
        <w:t>Trichogramma</w:t>
      </w:r>
      <w:r w:rsidRPr="00D74A78">
        <w:rPr>
          <w:rStyle w:val="apple-converted-space"/>
          <w:b w:val="0"/>
          <w:color w:val="000000" w:themeColor="text1"/>
          <w:sz w:val="28"/>
          <w:szCs w:val="28"/>
          <w:lang w:val="en-US"/>
        </w:rPr>
        <w:t> </w:t>
      </w:r>
      <w:r w:rsidRPr="00D74A78">
        <w:rPr>
          <w:b w:val="0"/>
          <w:color w:val="000000" w:themeColor="text1"/>
          <w:sz w:val="28"/>
          <w:szCs w:val="28"/>
          <w:lang w:val="en-US"/>
        </w:rPr>
        <w:t>had been described.</w:t>
      </w:r>
      <w:r w:rsidR="00FC2D34" w:rsidRPr="00D74A78">
        <w:rPr>
          <w:b w:val="0"/>
          <w:color w:val="000000" w:themeColor="text1"/>
          <w:sz w:val="28"/>
          <w:szCs w:val="28"/>
          <w:lang w:val="en-US"/>
        </w:rPr>
        <w:t xml:space="preserve"> </w:t>
      </w:r>
    </w:p>
    <w:p w14:paraId="125ECE6C" w14:textId="5A21BB55" w:rsidR="00A366E3" w:rsidRDefault="00A366E3" w:rsidP="00D74A78">
      <w:pPr>
        <w:pStyle w:val="a3"/>
        <w:ind w:firstLine="709"/>
        <w:jc w:val="both"/>
        <w:rPr>
          <w:b w:val="0"/>
          <w:color w:val="000000" w:themeColor="text1"/>
          <w:sz w:val="28"/>
          <w:szCs w:val="28"/>
          <w:lang w:val="en-US"/>
        </w:rPr>
      </w:pPr>
    </w:p>
    <w:p w14:paraId="0F1FDDF9" w14:textId="549345D0" w:rsidR="00A366E3" w:rsidRDefault="00A366E3" w:rsidP="00A366E3">
      <w:pPr>
        <w:pStyle w:val="a3"/>
        <w:jc w:val="both"/>
        <w:rPr>
          <w:b w:val="0"/>
          <w:color w:val="000000" w:themeColor="text1"/>
          <w:sz w:val="28"/>
          <w:szCs w:val="28"/>
          <w:lang w:val="en-US"/>
        </w:rPr>
      </w:pPr>
      <w:r>
        <w:rPr>
          <w:b w:val="0"/>
          <w:noProof/>
          <w:color w:val="000000" w:themeColor="text1"/>
          <w:sz w:val="28"/>
          <w:szCs w:val="28"/>
        </w:rPr>
        <w:drawing>
          <wp:inline distT="0" distB="0" distL="0" distR="0" wp14:anchorId="1FDCA151" wp14:editId="329D6A01">
            <wp:extent cx="6134100" cy="34798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Unknown.jpg"/>
                    <pic:cNvPicPr/>
                  </pic:nvPicPr>
                  <pic:blipFill>
                    <a:blip r:embed="rId313"/>
                    <a:stretch>
                      <a:fillRect/>
                    </a:stretch>
                  </pic:blipFill>
                  <pic:spPr>
                    <a:xfrm>
                      <a:off x="0" y="0"/>
                      <a:ext cx="6134100" cy="3479800"/>
                    </a:xfrm>
                    <a:prstGeom prst="rect">
                      <a:avLst/>
                    </a:prstGeom>
                  </pic:spPr>
                </pic:pic>
              </a:graphicData>
            </a:graphic>
          </wp:inline>
        </w:drawing>
      </w:r>
    </w:p>
    <w:p w14:paraId="30EA2AC9" w14:textId="4B3FA64E" w:rsidR="00A366E3" w:rsidRDefault="00A366E3" w:rsidP="00A366E3">
      <w:pPr>
        <w:pStyle w:val="a3"/>
        <w:jc w:val="both"/>
        <w:rPr>
          <w:b w:val="0"/>
          <w:color w:val="000000" w:themeColor="text1"/>
          <w:sz w:val="28"/>
          <w:szCs w:val="28"/>
          <w:lang w:val="en-US"/>
        </w:rPr>
      </w:pPr>
    </w:p>
    <w:p w14:paraId="4A5D187C" w14:textId="4A0AEB94" w:rsidR="00A366E3" w:rsidRDefault="00A366E3" w:rsidP="00736AD2">
      <w:pPr>
        <w:pStyle w:val="a3"/>
        <w:ind w:firstLine="708"/>
        <w:jc w:val="both"/>
        <w:rPr>
          <w:b w:val="0"/>
          <w:sz w:val="28"/>
          <w:szCs w:val="28"/>
          <w:lang w:val="en"/>
        </w:rPr>
      </w:pPr>
      <w:r w:rsidRPr="00A51484">
        <w:rPr>
          <w:sz w:val="28"/>
          <w:szCs w:val="28"/>
          <w:lang w:val="en"/>
        </w:rPr>
        <w:t xml:space="preserve">Figure </w:t>
      </w:r>
      <w:r w:rsidR="000428D7">
        <w:rPr>
          <w:sz w:val="28"/>
          <w:szCs w:val="28"/>
          <w:lang w:val="en"/>
        </w:rPr>
        <w:t>27</w:t>
      </w:r>
      <w:r w:rsidRPr="00A51484">
        <w:rPr>
          <w:sz w:val="28"/>
          <w:szCs w:val="28"/>
          <w:lang w:val="en"/>
        </w:rPr>
        <w:t xml:space="preserve"> -</w:t>
      </w:r>
      <w:r w:rsidR="000428D7">
        <w:rPr>
          <w:sz w:val="28"/>
          <w:szCs w:val="28"/>
          <w:lang w:val="en"/>
        </w:rPr>
        <w:t xml:space="preserve"> </w:t>
      </w:r>
      <w:r w:rsidR="000428D7" w:rsidRPr="000428D7">
        <w:rPr>
          <w:b w:val="0"/>
          <w:sz w:val="28"/>
          <w:szCs w:val="28"/>
          <w:lang w:val="en"/>
        </w:rPr>
        <w:t>Trichogramma</w:t>
      </w:r>
      <w:r w:rsidR="00B60154" w:rsidRPr="00B60154">
        <w:rPr>
          <w:b w:val="0"/>
          <w:sz w:val="28"/>
          <w:szCs w:val="28"/>
          <w:lang w:val="en"/>
        </w:rPr>
        <w:t xml:space="preserve"> </w:t>
      </w:r>
      <w:r w:rsidR="00B60154">
        <w:rPr>
          <w:b w:val="0"/>
          <w:sz w:val="28"/>
          <w:szCs w:val="28"/>
          <w:lang w:val="en"/>
        </w:rPr>
        <w:t>evanescense</w:t>
      </w:r>
    </w:p>
    <w:p w14:paraId="565BEBDF" w14:textId="77777777" w:rsidR="00AD6211" w:rsidRDefault="00AD6211" w:rsidP="00736AD2">
      <w:pPr>
        <w:pStyle w:val="a3"/>
        <w:ind w:firstLine="708"/>
        <w:jc w:val="both"/>
        <w:rPr>
          <w:lang w:val="en-US"/>
        </w:rPr>
      </w:pPr>
    </w:p>
    <w:p w14:paraId="1FFC65B5" w14:textId="4233C010" w:rsidR="00520D68" w:rsidRDefault="00156EFA" w:rsidP="00736AD2">
      <w:pPr>
        <w:pStyle w:val="a3"/>
        <w:ind w:firstLine="708"/>
        <w:jc w:val="both"/>
        <w:rPr>
          <w:b w:val="0"/>
          <w:color w:val="000000" w:themeColor="text1"/>
          <w:sz w:val="28"/>
          <w:szCs w:val="28"/>
          <w:lang w:val="en-US"/>
        </w:rPr>
      </w:pPr>
      <w:hyperlink r:id="rId314" w:tooltip="Wolbachia" w:history="1">
        <w:r w:rsidR="00AD6211" w:rsidRPr="00D74A78">
          <w:rPr>
            <w:rStyle w:val="ae"/>
            <w:b w:val="0"/>
            <w:color w:val="000000" w:themeColor="text1"/>
            <w:sz w:val="28"/>
            <w:szCs w:val="28"/>
            <w:u w:val="none"/>
            <w:lang w:val="en-US"/>
          </w:rPr>
          <w:t>Wolbachia</w:t>
        </w:r>
      </w:hyperlink>
      <w:r w:rsidR="00AD6211" w:rsidRPr="00D74A78">
        <w:rPr>
          <w:rStyle w:val="apple-converted-space"/>
          <w:b w:val="0"/>
          <w:color w:val="000000" w:themeColor="text1"/>
          <w:sz w:val="28"/>
          <w:szCs w:val="28"/>
          <w:lang w:val="en-US"/>
        </w:rPr>
        <w:t> </w:t>
      </w:r>
      <w:r w:rsidR="00AD6211" w:rsidRPr="00D74A78">
        <w:rPr>
          <w:b w:val="0"/>
          <w:color w:val="000000" w:themeColor="text1"/>
          <w:sz w:val="28"/>
          <w:szCs w:val="28"/>
          <w:lang w:val="en-US"/>
        </w:rPr>
        <w:t>is a widespread bacterium that infects insect's organs, most commonly the reproductive organs.</w:t>
      </w:r>
      <w:r w:rsidR="00AD6211" w:rsidRPr="00D74A78">
        <w:rPr>
          <w:rStyle w:val="apple-converted-space"/>
          <w:b w:val="0"/>
          <w:color w:val="000000" w:themeColor="text1"/>
          <w:sz w:val="28"/>
          <w:szCs w:val="28"/>
          <w:lang w:val="en-US"/>
        </w:rPr>
        <w:t> </w:t>
      </w:r>
      <w:r w:rsidR="00AD6211" w:rsidRPr="00D74A78">
        <w:rPr>
          <w:b w:val="0"/>
          <w:iCs/>
          <w:color w:val="000000" w:themeColor="text1"/>
          <w:sz w:val="28"/>
          <w:szCs w:val="28"/>
          <w:lang w:val="en-US"/>
        </w:rPr>
        <w:t>Wolbachia</w:t>
      </w:r>
      <w:r w:rsidR="00AD6211" w:rsidRPr="00D74A78">
        <w:rPr>
          <w:rStyle w:val="apple-converted-space"/>
          <w:b w:val="0"/>
          <w:color w:val="000000" w:themeColor="text1"/>
          <w:sz w:val="28"/>
          <w:szCs w:val="28"/>
          <w:lang w:val="en-US"/>
        </w:rPr>
        <w:t> </w:t>
      </w:r>
      <w:r w:rsidR="00AD6211" w:rsidRPr="00D74A78">
        <w:rPr>
          <w:b w:val="0"/>
          <w:color w:val="000000" w:themeColor="text1"/>
          <w:sz w:val="28"/>
          <w:szCs w:val="28"/>
          <w:lang w:val="en-US"/>
        </w:rPr>
        <w:t>has been observed to alter the host’s reproductive success upon infection.</w:t>
      </w:r>
    </w:p>
    <w:p w14:paraId="5B1C8B43" w14:textId="70813665" w:rsidR="00A366E3" w:rsidRDefault="00A366E3" w:rsidP="00A366E3">
      <w:pPr>
        <w:pStyle w:val="a3"/>
        <w:jc w:val="both"/>
        <w:rPr>
          <w:b w:val="0"/>
          <w:color w:val="000000" w:themeColor="text1"/>
          <w:sz w:val="28"/>
          <w:szCs w:val="28"/>
          <w:lang w:val="en-US"/>
        </w:rPr>
      </w:pPr>
      <w:r>
        <w:rPr>
          <w:b w:val="0"/>
          <w:noProof/>
          <w:color w:val="000000" w:themeColor="text1"/>
          <w:sz w:val="28"/>
          <w:szCs w:val="28"/>
        </w:rPr>
        <w:lastRenderedPageBreak/>
        <w:drawing>
          <wp:inline distT="0" distB="0" distL="0" distR="0" wp14:anchorId="03C4A0D7" wp14:editId="13A873DD">
            <wp:extent cx="6238875" cy="3122745"/>
            <wp:effectExtent l="0" t="0" r="0" b="190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s.jpg"/>
                    <pic:cNvPicPr/>
                  </pic:nvPicPr>
                  <pic:blipFill>
                    <a:blip r:embed="rId315"/>
                    <a:stretch>
                      <a:fillRect/>
                    </a:stretch>
                  </pic:blipFill>
                  <pic:spPr>
                    <a:xfrm>
                      <a:off x="0" y="0"/>
                      <a:ext cx="6235700" cy="3121156"/>
                    </a:xfrm>
                    <a:prstGeom prst="rect">
                      <a:avLst/>
                    </a:prstGeom>
                  </pic:spPr>
                </pic:pic>
              </a:graphicData>
            </a:graphic>
          </wp:inline>
        </w:drawing>
      </w:r>
    </w:p>
    <w:p w14:paraId="2810A95E" w14:textId="77777777" w:rsidR="00A366E3" w:rsidRPr="00D74A78" w:rsidRDefault="00A366E3" w:rsidP="00A366E3">
      <w:pPr>
        <w:pStyle w:val="a3"/>
        <w:jc w:val="both"/>
        <w:rPr>
          <w:b w:val="0"/>
          <w:color w:val="000000" w:themeColor="text1"/>
          <w:sz w:val="28"/>
          <w:szCs w:val="28"/>
          <w:lang w:val="en-US"/>
        </w:rPr>
      </w:pPr>
    </w:p>
    <w:p w14:paraId="164797CD" w14:textId="0842E646" w:rsidR="00A366E3" w:rsidRDefault="00A366E3" w:rsidP="00D74A78">
      <w:pPr>
        <w:pStyle w:val="a3"/>
        <w:ind w:firstLine="709"/>
        <w:jc w:val="both"/>
        <w:rPr>
          <w:b w:val="0"/>
          <w:sz w:val="28"/>
          <w:szCs w:val="28"/>
          <w:lang w:val="en"/>
        </w:rPr>
      </w:pPr>
      <w:r w:rsidRPr="00A51484">
        <w:rPr>
          <w:sz w:val="28"/>
          <w:szCs w:val="28"/>
          <w:lang w:val="en"/>
        </w:rPr>
        <w:t xml:space="preserve">Figure </w:t>
      </w:r>
      <w:r w:rsidR="000428D7">
        <w:rPr>
          <w:sz w:val="28"/>
          <w:szCs w:val="28"/>
          <w:lang w:val="en"/>
        </w:rPr>
        <w:t>28</w:t>
      </w:r>
      <w:r w:rsidRPr="00A51484">
        <w:rPr>
          <w:sz w:val="28"/>
          <w:szCs w:val="28"/>
          <w:lang w:val="en"/>
        </w:rPr>
        <w:t xml:space="preserve"> </w:t>
      </w:r>
      <w:r>
        <w:rPr>
          <w:sz w:val="28"/>
          <w:szCs w:val="28"/>
          <w:lang w:val="en"/>
        </w:rPr>
        <w:t>–</w:t>
      </w:r>
      <w:r>
        <w:rPr>
          <w:b w:val="0"/>
          <w:sz w:val="28"/>
          <w:szCs w:val="28"/>
          <w:lang w:val="en"/>
        </w:rPr>
        <w:t xml:space="preserve"> </w:t>
      </w:r>
      <w:r w:rsidR="00B60154">
        <w:rPr>
          <w:b w:val="0"/>
          <w:sz w:val="28"/>
          <w:szCs w:val="28"/>
          <w:lang w:val="en"/>
        </w:rPr>
        <w:t>Trichogramma chilonis</w:t>
      </w:r>
    </w:p>
    <w:p w14:paraId="27F88665" w14:textId="77777777" w:rsidR="00AD6211" w:rsidRDefault="00AD6211" w:rsidP="00520D68">
      <w:pPr>
        <w:pStyle w:val="a3"/>
        <w:ind w:firstLine="709"/>
        <w:jc w:val="both"/>
        <w:rPr>
          <w:lang w:val="en-US"/>
        </w:rPr>
      </w:pPr>
    </w:p>
    <w:p w14:paraId="3669CEB1" w14:textId="77777777" w:rsidR="00D21A38" w:rsidRDefault="00520D68" w:rsidP="00520D68">
      <w:pPr>
        <w:pStyle w:val="a3"/>
        <w:ind w:firstLine="709"/>
        <w:jc w:val="both"/>
        <w:rPr>
          <w:b w:val="0"/>
          <w:color w:val="000000" w:themeColor="text1"/>
          <w:sz w:val="28"/>
          <w:szCs w:val="28"/>
          <w:lang w:val="en-US"/>
        </w:rPr>
      </w:pPr>
      <w:r w:rsidRPr="00D74A78">
        <w:rPr>
          <w:b w:val="0"/>
          <w:color w:val="000000" w:themeColor="text1"/>
          <w:sz w:val="28"/>
          <w:szCs w:val="28"/>
          <w:lang w:val="en-US"/>
        </w:rPr>
        <w:t>Through a series of manipulations,</w:t>
      </w:r>
      <w:r w:rsidRPr="00D74A78">
        <w:rPr>
          <w:rStyle w:val="apple-converted-space"/>
          <w:b w:val="0"/>
          <w:color w:val="000000" w:themeColor="text1"/>
          <w:sz w:val="28"/>
          <w:szCs w:val="28"/>
          <w:lang w:val="en-US"/>
        </w:rPr>
        <w:t> </w:t>
      </w:r>
      <w:r w:rsidRPr="00D74A78">
        <w:rPr>
          <w:b w:val="0"/>
          <w:iCs/>
          <w:color w:val="000000" w:themeColor="text1"/>
          <w:sz w:val="28"/>
          <w:szCs w:val="28"/>
          <w:lang w:val="en-US"/>
        </w:rPr>
        <w:t>Wolbachia-</w:t>
      </w:r>
      <w:r w:rsidRPr="00D74A78">
        <w:rPr>
          <w:b w:val="0"/>
          <w:color w:val="000000" w:themeColor="text1"/>
          <w:sz w:val="28"/>
          <w:szCs w:val="28"/>
          <w:lang w:val="en-US"/>
        </w:rPr>
        <w:t>infected hosts transmit this intracellular bacterium to uninfected individuals</w:t>
      </w:r>
      <w:r w:rsidR="00D21A38">
        <w:rPr>
          <w:b w:val="0"/>
          <w:color w:val="000000" w:themeColor="text1"/>
          <w:sz w:val="28"/>
          <w:szCs w:val="28"/>
          <w:lang w:val="en-US"/>
        </w:rPr>
        <w:t>.</w:t>
      </w:r>
      <w:r w:rsidRPr="00D74A78">
        <w:rPr>
          <w:b w:val="0"/>
          <w:color w:val="000000" w:themeColor="text1"/>
          <w:sz w:val="28"/>
          <w:szCs w:val="28"/>
          <w:lang w:val="en-US"/>
        </w:rPr>
        <w:t xml:space="preserve"> </w:t>
      </w:r>
    </w:p>
    <w:p w14:paraId="30D69B89" w14:textId="142B24FC" w:rsidR="00520D68" w:rsidRDefault="00520D68" w:rsidP="00520D68">
      <w:pPr>
        <w:pStyle w:val="a3"/>
        <w:ind w:firstLine="709"/>
        <w:jc w:val="both"/>
        <w:rPr>
          <w:b w:val="0"/>
          <w:color w:val="000000" w:themeColor="text1"/>
          <w:sz w:val="28"/>
          <w:szCs w:val="28"/>
          <w:lang w:val="en-US"/>
        </w:rPr>
      </w:pPr>
      <w:r w:rsidRPr="00D74A78">
        <w:rPr>
          <w:b w:val="0"/>
          <w:color w:val="000000" w:themeColor="text1"/>
          <w:sz w:val="28"/>
          <w:szCs w:val="28"/>
          <w:lang w:val="en-US"/>
        </w:rPr>
        <w:t>These manipulations include male killing (increasing ratio of infected females who can reproduce), feminization (males become fertile females),</w:t>
      </w:r>
      <w:r w:rsidRPr="00D74A78">
        <w:rPr>
          <w:rStyle w:val="apple-converted-space"/>
          <w:b w:val="0"/>
          <w:color w:val="000000" w:themeColor="text1"/>
          <w:sz w:val="28"/>
          <w:szCs w:val="28"/>
          <w:lang w:val="en-US"/>
        </w:rPr>
        <w:t> </w:t>
      </w:r>
      <w:hyperlink r:id="rId316" w:tooltip="Parthenogenesis" w:history="1">
        <w:r w:rsidRPr="00D74A78">
          <w:rPr>
            <w:rStyle w:val="ae"/>
            <w:b w:val="0"/>
            <w:color w:val="000000" w:themeColor="text1"/>
            <w:sz w:val="28"/>
            <w:szCs w:val="28"/>
            <w:u w:val="none"/>
            <w:lang w:val="en-US"/>
          </w:rPr>
          <w:t>parthenogenesis</w:t>
        </w:r>
      </w:hyperlink>
      <w:r w:rsidRPr="00D74A78">
        <w:rPr>
          <w:b w:val="0"/>
          <w:color w:val="000000" w:themeColor="text1"/>
          <w:sz w:val="28"/>
          <w:szCs w:val="28"/>
          <w:lang w:val="en-US"/>
        </w:rPr>
        <w:t>, and</w:t>
      </w:r>
      <w:r w:rsidRPr="00D74A78">
        <w:rPr>
          <w:rStyle w:val="apple-converted-space"/>
          <w:b w:val="0"/>
          <w:color w:val="000000" w:themeColor="text1"/>
          <w:sz w:val="28"/>
          <w:szCs w:val="28"/>
          <w:lang w:val="en-US"/>
        </w:rPr>
        <w:t> </w:t>
      </w:r>
      <w:hyperlink r:id="rId317" w:tooltip="Cytoplasmic incompatibility" w:history="1">
        <w:r w:rsidRPr="00D74A78">
          <w:rPr>
            <w:rStyle w:val="ae"/>
            <w:b w:val="0"/>
            <w:color w:val="000000" w:themeColor="text1"/>
            <w:sz w:val="28"/>
            <w:szCs w:val="28"/>
            <w:u w:val="none"/>
            <w:lang w:val="en-US"/>
          </w:rPr>
          <w:t>cytoplasmic incompatibility</w:t>
        </w:r>
      </w:hyperlink>
      <w:r w:rsidRPr="00D74A78">
        <w:rPr>
          <w:b w:val="0"/>
          <w:color w:val="000000" w:themeColor="text1"/>
          <w:sz w:val="28"/>
          <w:szCs w:val="28"/>
          <w:lang w:val="en-US"/>
        </w:rPr>
        <w:t>.</w:t>
      </w:r>
      <w:r w:rsidRPr="00D74A78">
        <w:rPr>
          <w:rStyle w:val="apple-converted-space"/>
          <w:b w:val="0"/>
          <w:color w:val="000000" w:themeColor="text1"/>
          <w:sz w:val="28"/>
          <w:szCs w:val="28"/>
          <w:lang w:val="en-US"/>
        </w:rPr>
        <w:t> </w:t>
      </w:r>
      <w:r w:rsidRPr="00D74A78">
        <w:rPr>
          <w:b w:val="0"/>
          <w:color w:val="000000" w:themeColor="text1"/>
          <w:sz w:val="28"/>
          <w:szCs w:val="28"/>
          <w:lang w:val="en-US"/>
        </w:rPr>
        <w:t>Horizontal transfer of parthenogenesis</w:t>
      </w:r>
      <w:r w:rsidR="00D21A38">
        <w:rPr>
          <w:b w:val="0"/>
          <w:color w:val="000000" w:themeColor="text1"/>
          <w:sz w:val="28"/>
          <w:szCs w:val="28"/>
          <w:lang w:val="en-US"/>
        </w:rPr>
        <w:t xml:space="preserve"> </w:t>
      </w:r>
      <w:r w:rsidRPr="00D74A78">
        <w:rPr>
          <w:b w:val="0"/>
          <w:color w:val="000000" w:themeColor="text1"/>
          <w:sz w:val="28"/>
          <w:szCs w:val="28"/>
          <w:lang w:val="en-US"/>
        </w:rPr>
        <w:t>-</w:t>
      </w:r>
      <w:r w:rsidR="00D21A38">
        <w:rPr>
          <w:b w:val="0"/>
          <w:color w:val="000000" w:themeColor="text1"/>
          <w:sz w:val="28"/>
          <w:szCs w:val="28"/>
          <w:lang w:val="en-US"/>
        </w:rPr>
        <w:t xml:space="preserve"> </w:t>
      </w:r>
      <w:r w:rsidRPr="00D74A78">
        <w:rPr>
          <w:b w:val="0"/>
          <w:color w:val="000000" w:themeColor="text1"/>
          <w:sz w:val="28"/>
          <w:szCs w:val="28"/>
          <w:lang w:val="en-US"/>
        </w:rPr>
        <w:t>inducing</w:t>
      </w:r>
      <w:r w:rsidRPr="00D74A78">
        <w:rPr>
          <w:rStyle w:val="apple-converted-space"/>
          <w:b w:val="0"/>
          <w:color w:val="000000" w:themeColor="text1"/>
          <w:sz w:val="28"/>
          <w:szCs w:val="28"/>
          <w:lang w:val="en-US"/>
        </w:rPr>
        <w:t> </w:t>
      </w:r>
      <w:r w:rsidRPr="00D74A78">
        <w:rPr>
          <w:b w:val="0"/>
          <w:iCs/>
          <w:color w:val="000000" w:themeColor="text1"/>
          <w:sz w:val="28"/>
          <w:szCs w:val="28"/>
          <w:lang w:val="en-US"/>
        </w:rPr>
        <w:t>Wolbachia</w:t>
      </w:r>
      <w:r w:rsidRPr="00D74A78">
        <w:rPr>
          <w:b w:val="0"/>
          <w:color w:val="000000" w:themeColor="text1"/>
          <w:sz w:val="28"/>
          <w:szCs w:val="28"/>
          <w:lang w:val="en-US"/>
        </w:rPr>
        <w:t>, which has been observed in</w:t>
      </w:r>
      <w:r w:rsidRPr="00D74A78">
        <w:rPr>
          <w:rStyle w:val="apple-converted-space"/>
          <w:b w:val="0"/>
          <w:color w:val="000000" w:themeColor="text1"/>
          <w:sz w:val="28"/>
          <w:szCs w:val="28"/>
          <w:lang w:val="en-US"/>
        </w:rPr>
        <w:t> </w:t>
      </w:r>
      <w:r w:rsidRPr="00D74A78">
        <w:rPr>
          <w:b w:val="0"/>
          <w:iCs/>
          <w:color w:val="000000" w:themeColor="text1"/>
          <w:sz w:val="28"/>
          <w:szCs w:val="28"/>
          <w:lang w:val="en-US"/>
        </w:rPr>
        <w:t>Trichogramma</w:t>
      </w:r>
      <w:r w:rsidRPr="00D74A78">
        <w:rPr>
          <w:rStyle w:val="apple-converted-space"/>
          <w:b w:val="0"/>
          <w:color w:val="000000" w:themeColor="text1"/>
          <w:sz w:val="28"/>
          <w:szCs w:val="28"/>
          <w:lang w:val="en-US"/>
        </w:rPr>
        <w:t> </w:t>
      </w:r>
      <w:r w:rsidRPr="00D74A78">
        <w:rPr>
          <w:b w:val="0"/>
          <w:color w:val="000000" w:themeColor="text1"/>
          <w:sz w:val="28"/>
          <w:szCs w:val="28"/>
          <w:lang w:val="en-US"/>
        </w:rPr>
        <w:t>wasps, causes infected females to asexually produce fertile females and nonfunctional males .</w:t>
      </w:r>
      <w:hyperlink r:id="rId318" w:anchor="cite_note-Bourtzis-16" w:history="1"/>
      <w:r w:rsidRPr="00D74A78">
        <w:rPr>
          <w:rStyle w:val="apple-converted-space"/>
          <w:b w:val="0"/>
          <w:color w:val="000000" w:themeColor="text1"/>
          <w:sz w:val="28"/>
          <w:szCs w:val="28"/>
          <w:lang w:val="en-US"/>
        </w:rPr>
        <w:t> </w:t>
      </w:r>
      <w:r w:rsidRPr="00D74A78">
        <w:rPr>
          <w:b w:val="0"/>
          <w:color w:val="000000" w:themeColor="text1"/>
          <w:sz w:val="28"/>
          <w:szCs w:val="28"/>
          <w:lang w:val="en-US"/>
        </w:rPr>
        <w:t>The effects of this include potential speciation of</w:t>
      </w:r>
      <w:r w:rsidRPr="00D74A78">
        <w:rPr>
          <w:rStyle w:val="apple-converted-space"/>
          <w:b w:val="0"/>
          <w:color w:val="000000" w:themeColor="text1"/>
          <w:sz w:val="28"/>
          <w:szCs w:val="28"/>
          <w:lang w:val="en-US"/>
        </w:rPr>
        <w:t> </w:t>
      </w:r>
      <w:r w:rsidRPr="00D74A78">
        <w:rPr>
          <w:b w:val="0"/>
          <w:iCs/>
          <w:color w:val="000000" w:themeColor="text1"/>
          <w:sz w:val="28"/>
          <w:szCs w:val="28"/>
          <w:lang w:val="en-US"/>
        </w:rPr>
        <w:t>Trichogramma</w:t>
      </w:r>
      <w:r w:rsidRPr="00D74A78">
        <w:rPr>
          <w:b w:val="0"/>
          <w:color w:val="000000" w:themeColor="text1"/>
          <w:sz w:val="28"/>
          <w:szCs w:val="28"/>
          <w:lang w:val="en-US"/>
        </w:rPr>
        <w:t>, if</w:t>
      </w:r>
      <w:r w:rsidRPr="00D74A78">
        <w:rPr>
          <w:rStyle w:val="apple-converted-space"/>
          <w:b w:val="0"/>
          <w:color w:val="000000" w:themeColor="text1"/>
          <w:sz w:val="28"/>
          <w:szCs w:val="28"/>
          <w:lang w:val="en-US"/>
        </w:rPr>
        <w:t> </w:t>
      </w:r>
      <w:r w:rsidRPr="00D74A78">
        <w:rPr>
          <w:b w:val="0"/>
          <w:iCs/>
          <w:color w:val="000000" w:themeColor="text1"/>
          <w:sz w:val="28"/>
          <w:szCs w:val="28"/>
          <w:lang w:val="en-US"/>
        </w:rPr>
        <w:t>Wolbachia</w:t>
      </w:r>
      <w:r w:rsidRPr="00D74A78">
        <w:rPr>
          <w:rStyle w:val="apple-converted-space"/>
          <w:b w:val="0"/>
          <w:color w:val="000000" w:themeColor="text1"/>
          <w:sz w:val="28"/>
          <w:szCs w:val="28"/>
          <w:lang w:val="en-US"/>
        </w:rPr>
        <w:t> </w:t>
      </w:r>
      <w:r w:rsidRPr="00D74A78">
        <w:rPr>
          <w:b w:val="0"/>
          <w:color w:val="000000" w:themeColor="text1"/>
          <w:sz w:val="28"/>
          <w:szCs w:val="28"/>
          <w:lang w:val="en-US"/>
        </w:rPr>
        <w:t xml:space="preserve">is maintained long enough for genetic divergence to occur and for a new species of asexual wasps to become reproductively isolated. </w:t>
      </w:r>
    </w:p>
    <w:p w14:paraId="3AB866F2" w14:textId="624BF01E" w:rsidR="00CC1E47" w:rsidRPr="00D74A78" w:rsidRDefault="00CC1E47" w:rsidP="00D74A78">
      <w:pPr>
        <w:pStyle w:val="a3"/>
        <w:ind w:firstLine="709"/>
        <w:jc w:val="both"/>
        <w:rPr>
          <w:b w:val="0"/>
          <w:color w:val="000000" w:themeColor="text1"/>
          <w:sz w:val="28"/>
          <w:szCs w:val="28"/>
          <w:lang w:val="en-US"/>
        </w:rPr>
      </w:pPr>
      <w:r w:rsidRPr="00D74A78">
        <w:rPr>
          <w:b w:val="0"/>
          <w:color w:val="000000" w:themeColor="text1"/>
          <w:sz w:val="28"/>
          <w:szCs w:val="28"/>
          <w:lang w:val="en-US"/>
        </w:rPr>
        <w:t>Transmission of the bacterium through horizontal transfer has been observed within the same species and among different species of</w:t>
      </w:r>
      <w:r w:rsidRPr="00D74A78">
        <w:rPr>
          <w:rStyle w:val="apple-converted-space"/>
          <w:b w:val="0"/>
          <w:color w:val="000000" w:themeColor="text1"/>
          <w:sz w:val="28"/>
          <w:szCs w:val="28"/>
          <w:lang w:val="en-US"/>
        </w:rPr>
        <w:t> </w:t>
      </w:r>
      <w:r w:rsidRPr="00D74A78">
        <w:rPr>
          <w:b w:val="0"/>
          <w:iCs/>
          <w:color w:val="000000" w:themeColor="text1"/>
          <w:sz w:val="28"/>
          <w:szCs w:val="28"/>
          <w:lang w:val="en-US"/>
        </w:rPr>
        <w:t>Trichogramma</w:t>
      </w:r>
      <w:r w:rsidRPr="00D74A78">
        <w:rPr>
          <w:b w:val="0"/>
          <w:color w:val="000000" w:themeColor="text1"/>
          <w:sz w:val="28"/>
          <w:szCs w:val="28"/>
          <w:lang w:val="en-US"/>
        </w:rPr>
        <w:t>, including</w:t>
      </w:r>
      <w:r w:rsidRPr="00D74A78">
        <w:rPr>
          <w:rStyle w:val="apple-converted-space"/>
          <w:b w:val="0"/>
          <w:color w:val="000000" w:themeColor="text1"/>
          <w:sz w:val="28"/>
          <w:szCs w:val="28"/>
          <w:lang w:val="en-US"/>
        </w:rPr>
        <w:t> </w:t>
      </w:r>
      <w:r w:rsidRPr="00D74A78">
        <w:rPr>
          <w:b w:val="0"/>
          <w:iCs/>
          <w:color w:val="000000" w:themeColor="text1"/>
          <w:sz w:val="28"/>
          <w:szCs w:val="28"/>
          <w:lang w:val="en-US"/>
        </w:rPr>
        <w:t>T. kaykai</w:t>
      </w:r>
      <w:r w:rsidRPr="00D74A78">
        <w:rPr>
          <w:b w:val="0"/>
          <w:color w:val="000000" w:themeColor="text1"/>
          <w:sz w:val="28"/>
          <w:szCs w:val="28"/>
          <w:lang w:val="en-US"/>
        </w:rPr>
        <w:t>,</w:t>
      </w:r>
      <w:r w:rsidRPr="00D74A78">
        <w:rPr>
          <w:rStyle w:val="apple-converted-space"/>
          <w:b w:val="0"/>
          <w:color w:val="000000" w:themeColor="text1"/>
          <w:sz w:val="28"/>
          <w:szCs w:val="28"/>
          <w:lang w:val="en-US"/>
        </w:rPr>
        <w:t> </w:t>
      </w:r>
      <w:r w:rsidRPr="00D74A78">
        <w:rPr>
          <w:b w:val="0"/>
          <w:iCs/>
          <w:color w:val="000000" w:themeColor="text1"/>
          <w:sz w:val="28"/>
          <w:szCs w:val="28"/>
          <w:lang w:val="en-US"/>
        </w:rPr>
        <w:t>T. deion, T. pretiosum, T. atopovirilia</w:t>
      </w:r>
      <w:r w:rsidRPr="00D74A78">
        <w:rPr>
          <w:b w:val="0"/>
          <w:color w:val="000000" w:themeColor="text1"/>
          <w:sz w:val="28"/>
          <w:szCs w:val="28"/>
          <w:lang w:val="en-US"/>
        </w:rPr>
        <w:t>; however, there are limitations to transmission.</w:t>
      </w:r>
      <w:r w:rsidRPr="00D74A78">
        <w:rPr>
          <w:rStyle w:val="apple-converted-space"/>
          <w:b w:val="0"/>
          <w:color w:val="000000" w:themeColor="text1"/>
          <w:sz w:val="28"/>
          <w:szCs w:val="28"/>
          <w:lang w:val="en-US"/>
        </w:rPr>
        <w:t> </w:t>
      </w:r>
      <w:r w:rsidRPr="00D74A78">
        <w:rPr>
          <w:b w:val="0"/>
          <w:color w:val="000000" w:themeColor="text1"/>
          <w:sz w:val="28"/>
          <w:szCs w:val="28"/>
          <w:lang w:val="en-US"/>
        </w:rPr>
        <w:t>In-vitro successful horizontal transfer is uncommon within</w:t>
      </w:r>
      <w:r w:rsidRPr="00D74A78">
        <w:rPr>
          <w:rStyle w:val="apple-converted-space"/>
          <w:b w:val="0"/>
          <w:color w:val="000000" w:themeColor="text1"/>
          <w:sz w:val="28"/>
          <w:szCs w:val="28"/>
          <w:lang w:val="en-US"/>
        </w:rPr>
        <w:t> </w:t>
      </w:r>
      <w:r w:rsidRPr="00D74A78">
        <w:rPr>
          <w:b w:val="0"/>
          <w:iCs/>
          <w:color w:val="000000" w:themeColor="text1"/>
          <w:sz w:val="28"/>
          <w:szCs w:val="28"/>
          <w:lang w:val="en-US"/>
        </w:rPr>
        <w:t>Trichogramma</w:t>
      </w:r>
      <w:r w:rsidRPr="00D74A78">
        <w:rPr>
          <w:b w:val="0"/>
          <w:color w:val="000000" w:themeColor="text1"/>
          <w:sz w:val="28"/>
          <w:szCs w:val="28"/>
          <w:lang w:val="en-US"/>
        </w:rPr>
        <w:t>, which suggests that the density of</w:t>
      </w:r>
      <w:r w:rsidRPr="00D74A78">
        <w:rPr>
          <w:rStyle w:val="apple-converted-space"/>
          <w:b w:val="0"/>
          <w:color w:val="000000" w:themeColor="text1"/>
          <w:sz w:val="28"/>
          <w:szCs w:val="28"/>
          <w:lang w:val="en-US"/>
        </w:rPr>
        <w:t> </w:t>
      </w:r>
      <w:r w:rsidRPr="00D74A78">
        <w:rPr>
          <w:b w:val="0"/>
          <w:iCs/>
          <w:color w:val="000000" w:themeColor="text1"/>
          <w:sz w:val="28"/>
          <w:szCs w:val="28"/>
          <w:lang w:val="en-US"/>
        </w:rPr>
        <w:t>Wolbachia</w:t>
      </w:r>
      <w:r w:rsidRPr="00D74A78">
        <w:rPr>
          <w:rStyle w:val="apple-converted-space"/>
          <w:b w:val="0"/>
          <w:color w:val="000000" w:themeColor="text1"/>
          <w:sz w:val="28"/>
          <w:szCs w:val="28"/>
          <w:lang w:val="en-US"/>
        </w:rPr>
        <w:t> </w:t>
      </w:r>
      <w:r w:rsidRPr="00D74A78">
        <w:rPr>
          <w:b w:val="0"/>
          <w:color w:val="000000" w:themeColor="text1"/>
          <w:sz w:val="28"/>
          <w:szCs w:val="28"/>
          <w:lang w:val="en-US"/>
        </w:rPr>
        <w:t>must be relatively high inside of the host’s ovaries.</w:t>
      </w:r>
      <w:r w:rsidR="00FC2D34" w:rsidRPr="00D74A78">
        <w:rPr>
          <w:b w:val="0"/>
          <w:color w:val="000000" w:themeColor="text1"/>
          <w:sz w:val="28"/>
          <w:szCs w:val="28"/>
          <w:lang w:val="en-US"/>
        </w:rPr>
        <w:t xml:space="preserve"> </w:t>
      </w:r>
      <w:r w:rsidRPr="00D74A78">
        <w:rPr>
          <w:b w:val="0"/>
          <w:color w:val="000000" w:themeColor="text1"/>
          <w:sz w:val="28"/>
          <w:szCs w:val="28"/>
          <w:lang w:val="en-US"/>
        </w:rPr>
        <w:t>Cytoplasmic incompatibility of the host and bacterium can also be the source of this unsuccessful transfer in-vitro.</w:t>
      </w:r>
      <w:hyperlink r:id="rId319" w:anchor="cite_note-Huigens2004-15" w:history="1">
        <w:r w:rsidRPr="00D74A78">
          <w:rPr>
            <w:rStyle w:val="ae"/>
            <w:b w:val="0"/>
            <w:color w:val="000000" w:themeColor="text1"/>
            <w:sz w:val="28"/>
            <w:szCs w:val="28"/>
            <w:u w:val="none"/>
            <w:vertAlign w:val="superscript"/>
            <w:lang w:val="en-US"/>
          </w:rPr>
          <w:t>[15]</w:t>
        </w:r>
      </w:hyperlink>
      <w:r w:rsidRPr="00D74A78">
        <w:rPr>
          <w:rStyle w:val="apple-converted-space"/>
          <w:b w:val="0"/>
          <w:color w:val="000000" w:themeColor="text1"/>
          <w:sz w:val="28"/>
          <w:szCs w:val="28"/>
          <w:lang w:val="en-US"/>
        </w:rPr>
        <w:t> </w:t>
      </w:r>
      <w:r w:rsidRPr="00D74A78">
        <w:rPr>
          <w:b w:val="0"/>
          <w:color w:val="000000" w:themeColor="text1"/>
          <w:sz w:val="28"/>
          <w:szCs w:val="28"/>
          <w:lang w:val="en-US"/>
        </w:rPr>
        <w:t>These limitations in-vitro suggest that in nature, horizontal transfer by parthenogenesis-inducing</w:t>
      </w:r>
      <w:r w:rsidRPr="00D74A78">
        <w:rPr>
          <w:rStyle w:val="apple-converted-space"/>
          <w:b w:val="0"/>
          <w:color w:val="000000" w:themeColor="text1"/>
          <w:sz w:val="28"/>
          <w:szCs w:val="28"/>
          <w:lang w:val="en-US"/>
        </w:rPr>
        <w:t> </w:t>
      </w:r>
      <w:r w:rsidRPr="00D74A78">
        <w:rPr>
          <w:b w:val="0"/>
          <w:iCs/>
          <w:color w:val="000000" w:themeColor="text1"/>
          <w:sz w:val="28"/>
          <w:szCs w:val="28"/>
          <w:lang w:val="en-US"/>
        </w:rPr>
        <w:t>Wolbachia</w:t>
      </w:r>
      <w:r w:rsidRPr="00D74A78">
        <w:rPr>
          <w:rStyle w:val="apple-converted-space"/>
          <w:b w:val="0"/>
          <w:color w:val="000000" w:themeColor="text1"/>
          <w:sz w:val="28"/>
          <w:szCs w:val="28"/>
          <w:lang w:val="en-US"/>
        </w:rPr>
        <w:t> </w:t>
      </w:r>
      <w:r w:rsidRPr="00D74A78">
        <w:rPr>
          <w:b w:val="0"/>
          <w:color w:val="000000" w:themeColor="text1"/>
          <w:sz w:val="28"/>
          <w:szCs w:val="28"/>
          <w:lang w:val="en-US"/>
        </w:rPr>
        <w:t>may be a difficult and rare phenomenon. However, when looking at the Wolbachia-host associations, the</w:t>
      </w:r>
      <w:r w:rsidRPr="00D74A78">
        <w:rPr>
          <w:rStyle w:val="apple-converted-space"/>
          <w:b w:val="0"/>
          <w:color w:val="000000" w:themeColor="text1"/>
          <w:sz w:val="28"/>
          <w:szCs w:val="28"/>
          <w:lang w:val="en-US"/>
        </w:rPr>
        <w:t> </w:t>
      </w:r>
      <w:r w:rsidRPr="00D74A78">
        <w:rPr>
          <w:b w:val="0"/>
          <w:iCs/>
          <w:color w:val="000000" w:themeColor="text1"/>
          <w:sz w:val="28"/>
          <w:szCs w:val="28"/>
          <w:lang w:val="en-US"/>
        </w:rPr>
        <w:t>Trichogramma-Wolbachia</w:t>
      </w:r>
      <w:r w:rsidRPr="00D74A78">
        <w:rPr>
          <w:rStyle w:val="apple-converted-space"/>
          <w:b w:val="0"/>
          <w:color w:val="000000" w:themeColor="text1"/>
          <w:sz w:val="28"/>
          <w:szCs w:val="28"/>
          <w:lang w:val="en-US"/>
        </w:rPr>
        <w:t> </w:t>
      </w:r>
      <w:r w:rsidRPr="00D74A78">
        <w:rPr>
          <w:b w:val="0"/>
          <w:color w:val="000000" w:themeColor="text1"/>
          <w:sz w:val="28"/>
          <w:szCs w:val="28"/>
          <w:lang w:val="en-US"/>
        </w:rPr>
        <w:t>form a monophyletic group based on several</w:t>
      </w:r>
      <w:r w:rsidRPr="00D74A78">
        <w:rPr>
          <w:rStyle w:val="apple-converted-space"/>
          <w:b w:val="0"/>
          <w:color w:val="000000" w:themeColor="text1"/>
          <w:sz w:val="28"/>
          <w:szCs w:val="28"/>
          <w:lang w:val="en-US"/>
        </w:rPr>
        <w:t> </w:t>
      </w:r>
      <w:r w:rsidRPr="00D74A78">
        <w:rPr>
          <w:b w:val="0"/>
          <w:iCs/>
          <w:color w:val="000000" w:themeColor="text1"/>
          <w:sz w:val="28"/>
          <w:szCs w:val="28"/>
          <w:lang w:val="en-US"/>
        </w:rPr>
        <w:t>Wolbachia</w:t>
      </w:r>
      <w:r w:rsidRPr="00D74A78">
        <w:rPr>
          <w:b w:val="0"/>
          <w:color w:val="000000" w:themeColor="text1"/>
          <w:sz w:val="28"/>
          <w:szCs w:val="28"/>
          <w:lang w:val="en-US"/>
        </w:rPr>
        <w:t>-specific genes, which may be explained by horizontal transfer of Wolbachia between different species.</w:t>
      </w:r>
      <w:r w:rsidR="00FC2D34" w:rsidRPr="00D74A78">
        <w:rPr>
          <w:b w:val="0"/>
          <w:color w:val="000000" w:themeColor="text1"/>
          <w:sz w:val="28"/>
          <w:szCs w:val="28"/>
          <w:lang w:val="en-US"/>
        </w:rPr>
        <w:t xml:space="preserve"> </w:t>
      </w:r>
      <w:r w:rsidRPr="00D74A78">
        <w:rPr>
          <w:b w:val="0"/>
          <w:color w:val="000000" w:themeColor="text1"/>
          <w:sz w:val="28"/>
          <w:szCs w:val="28"/>
          <w:lang w:val="en-US"/>
        </w:rPr>
        <w:t>Therefore, although interspecific horizontal transfer of</w:t>
      </w:r>
      <w:r w:rsidRPr="00D74A78">
        <w:rPr>
          <w:rStyle w:val="apple-converted-space"/>
          <w:b w:val="0"/>
          <w:color w:val="000000" w:themeColor="text1"/>
          <w:sz w:val="28"/>
          <w:szCs w:val="28"/>
          <w:lang w:val="en-US"/>
        </w:rPr>
        <w:t> </w:t>
      </w:r>
      <w:r w:rsidRPr="00D74A78">
        <w:rPr>
          <w:b w:val="0"/>
          <w:iCs/>
          <w:color w:val="000000" w:themeColor="text1"/>
          <w:sz w:val="28"/>
          <w:szCs w:val="28"/>
          <w:lang w:val="en-US"/>
        </w:rPr>
        <w:t>Wolbachia</w:t>
      </w:r>
      <w:r w:rsidRPr="00D74A78">
        <w:rPr>
          <w:rStyle w:val="apple-converted-space"/>
          <w:b w:val="0"/>
          <w:color w:val="000000" w:themeColor="text1"/>
          <w:sz w:val="28"/>
          <w:szCs w:val="28"/>
          <w:lang w:val="en-US"/>
        </w:rPr>
        <w:t> </w:t>
      </w:r>
      <w:r w:rsidRPr="00D74A78">
        <w:rPr>
          <w:b w:val="0"/>
          <w:color w:val="000000" w:themeColor="text1"/>
          <w:sz w:val="28"/>
          <w:szCs w:val="28"/>
          <w:lang w:val="en-US"/>
        </w:rPr>
        <w:t>is limited in-vitro, it is likely to occur quite frequently in nature and is not well understood yet.</w:t>
      </w:r>
    </w:p>
    <w:p w14:paraId="4F5235F1" w14:textId="7D91F0E3" w:rsidR="00CC1E47" w:rsidRPr="00D74A78" w:rsidRDefault="00CC1E47" w:rsidP="00D74A78">
      <w:pPr>
        <w:pStyle w:val="a3"/>
        <w:ind w:firstLine="709"/>
        <w:jc w:val="both"/>
        <w:rPr>
          <w:b w:val="0"/>
          <w:color w:val="000000" w:themeColor="text1"/>
          <w:sz w:val="28"/>
          <w:szCs w:val="28"/>
          <w:lang w:val="en-US"/>
        </w:rPr>
      </w:pPr>
      <w:r w:rsidRPr="00D74A78">
        <w:rPr>
          <w:b w:val="0"/>
          <w:color w:val="000000" w:themeColor="text1"/>
          <w:sz w:val="28"/>
          <w:szCs w:val="28"/>
          <w:lang w:val="en-US"/>
        </w:rPr>
        <w:t>The effects of</w:t>
      </w:r>
      <w:r w:rsidRPr="00D74A78">
        <w:rPr>
          <w:rStyle w:val="apple-converted-space"/>
          <w:b w:val="0"/>
          <w:color w:val="000000" w:themeColor="text1"/>
          <w:sz w:val="28"/>
          <w:szCs w:val="28"/>
          <w:lang w:val="en-US"/>
        </w:rPr>
        <w:t> </w:t>
      </w:r>
      <w:r w:rsidRPr="00D74A78">
        <w:rPr>
          <w:b w:val="0"/>
          <w:iCs/>
          <w:color w:val="000000" w:themeColor="text1"/>
          <w:sz w:val="28"/>
          <w:szCs w:val="28"/>
          <w:lang w:val="en-US"/>
        </w:rPr>
        <w:t>Wolbachia</w:t>
      </w:r>
      <w:r w:rsidRPr="00D74A78">
        <w:rPr>
          <w:rStyle w:val="apple-converted-space"/>
          <w:b w:val="0"/>
          <w:color w:val="000000" w:themeColor="text1"/>
          <w:sz w:val="28"/>
          <w:szCs w:val="28"/>
          <w:lang w:val="en-US"/>
        </w:rPr>
        <w:t> </w:t>
      </w:r>
      <w:r w:rsidRPr="00D74A78">
        <w:rPr>
          <w:b w:val="0"/>
          <w:color w:val="000000" w:themeColor="text1"/>
          <w:sz w:val="28"/>
          <w:szCs w:val="28"/>
          <w:lang w:val="en-US"/>
        </w:rPr>
        <w:t>in</w:t>
      </w:r>
      <w:r w:rsidRPr="00D74A78">
        <w:rPr>
          <w:rStyle w:val="apple-converted-space"/>
          <w:b w:val="0"/>
          <w:color w:val="000000" w:themeColor="text1"/>
          <w:sz w:val="28"/>
          <w:szCs w:val="28"/>
          <w:lang w:val="en-US"/>
        </w:rPr>
        <w:t> </w:t>
      </w:r>
      <w:r w:rsidRPr="00D74A78">
        <w:rPr>
          <w:b w:val="0"/>
          <w:iCs/>
          <w:color w:val="000000" w:themeColor="text1"/>
          <w:sz w:val="28"/>
          <w:szCs w:val="28"/>
          <w:lang w:val="en-US"/>
        </w:rPr>
        <w:t>Trichogramma</w:t>
      </w:r>
      <w:r w:rsidRPr="00D74A78">
        <w:rPr>
          <w:rStyle w:val="apple-converted-space"/>
          <w:b w:val="0"/>
          <w:color w:val="000000" w:themeColor="text1"/>
          <w:sz w:val="28"/>
          <w:szCs w:val="28"/>
          <w:lang w:val="en-US"/>
        </w:rPr>
        <w:t> </w:t>
      </w:r>
      <w:r w:rsidRPr="00D74A78">
        <w:rPr>
          <w:b w:val="0"/>
          <w:color w:val="000000" w:themeColor="text1"/>
          <w:sz w:val="28"/>
          <w:szCs w:val="28"/>
          <w:lang w:val="en-US"/>
        </w:rPr>
        <w:t>have several evolutionary implications. Commonly, uninfected wasps are unable to breed with infected wasps.</w:t>
      </w:r>
      <w:r w:rsidR="00FC2D34" w:rsidRPr="00D74A78">
        <w:rPr>
          <w:b w:val="0"/>
          <w:color w:val="000000" w:themeColor="text1"/>
          <w:sz w:val="28"/>
          <w:szCs w:val="28"/>
          <w:lang w:val="en-US"/>
        </w:rPr>
        <w:t xml:space="preserve"> </w:t>
      </w:r>
      <w:r w:rsidRPr="00D74A78">
        <w:rPr>
          <w:b w:val="0"/>
          <w:color w:val="000000" w:themeColor="text1"/>
          <w:sz w:val="28"/>
          <w:szCs w:val="28"/>
          <w:lang w:val="en-US"/>
        </w:rPr>
        <w:lastRenderedPageBreak/>
        <w:t>Many generations of reproductive isolation of these different groups may result in speciation.</w:t>
      </w:r>
      <w:r w:rsidRPr="00D74A78">
        <w:rPr>
          <w:rStyle w:val="apple-converted-space"/>
          <w:b w:val="0"/>
          <w:color w:val="000000" w:themeColor="text1"/>
          <w:sz w:val="28"/>
          <w:szCs w:val="28"/>
          <w:lang w:val="en-US"/>
        </w:rPr>
        <w:t> </w:t>
      </w:r>
      <w:r w:rsidRPr="00D74A78">
        <w:rPr>
          <w:b w:val="0"/>
          <w:color w:val="000000" w:themeColor="text1"/>
          <w:sz w:val="28"/>
          <w:szCs w:val="28"/>
          <w:lang w:val="en-US"/>
        </w:rPr>
        <w:t>In addition, some hosts can evolve with a dependency on</w:t>
      </w:r>
      <w:r w:rsidRPr="00D74A78">
        <w:rPr>
          <w:rStyle w:val="apple-converted-space"/>
          <w:b w:val="0"/>
          <w:color w:val="000000" w:themeColor="text1"/>
          <w:sz w:val="28"/>
          <w:szCs w:val="28"/>
          <w:lang w:val="en-US"/>
        </w:rPr>
        <w:t> </w:t>
      </w:r>
      <w:r w:rsidRPr="00D74A78">
        <w:rPr>
          <w:b w:val="0"/>
          <w:iCs/>
          <w:color w:val="000000" w:themeColor="text1"/>
          <w:sz w:val="28"/>
          <w:szCs w:val="28"/>
          <w:lang w:val="en-US"/>
        </w:rPr>
        <w:t>Wolbachia</w:t>
      </w:r>
      <w:r w:rsidRPr="00D74A78">
        <w:rPr>
          <w:rStyle w:val="apple-converted-space"/>
          <w:b w:val="0"/>
          <w:color w:val="000000" w:themeColor="text1"/>
          <w:sz w:val="28"/>
          <w:szCs w:val="28"/>
          <w:lang w:val="en-US"/>
        </w:rPr>
        <w:t> </w:t>
      </w:r>
      <w:r w:rsidRPr="00D74A78">
        <w:rPr>
          <w:b w:val="0"/>
          <w:color w:val="000000" w:themeColor="text1"/>
          <w:sz w:val="28"/>
          <w:szCs w:val="28"/>
          <w:lang w:val="en-US"/>
        </w:rPr>
        <w:t>for core reproductive functions, such as</w:t>
      </w:r>
      <w:r w:rsidRPr="00D74A78">
        <w:rPr>
          <w:rStyle w:val="apple-converted-space"/>
          <w:b w:val="0"/>
          <w:color w:val="000000" w:themeColor="text1"/>
          <w:sz w:val="28"/>
          <w:szCs w:val="28"/>
          <w:lang w:val="en-US"/>
        </w:rPr>
        <w:t> </w:t>
      </w:r>
      <w:hyperlink r:id="rId320" w:tooltip="Oogenesis" w:history="1">
        <w:r w:rsidRPr="00D74A78">
          <w:rPr>
            <w:rStyle w:val="ae"/>
            <w:b w:val="0"/>
            <w:color w:val="000000" w:themeColor="text1"/>
            <w:sz w:val="28"/>
            <w:szCs w:val="28"/>
            <w:u w:val="none"/>
            <w:lang w:val="en-US"/>
          </w:rPr>
          <w:t>oogenesis</w:t>
        </w:r>
      </w:hyperlink>
      <w:r w:rsidRPr="00D74A78">
        <w:rPr>
          <w:b w:val="0"/>
          <w:color w:val="000000" w:themeColor="text1"/>
          <w:sz w:val="28"/>
          <w:szCs w:val="28"/>
          <w:lang w:val="en-US"/>
        </w:rPr>
        <w:t>, so that eventually an infection is a requirement for successful reproduction.</w:t>
      </w:r>
      <w:r w:rsidRPr="00D74A78">
        <w:rPr>
          <w:rStyle w:val="apple-converted-space"/>
          <w:b w:val="0"/>
          <w:color w:val="000000" w:themeColor="text1"/>
          <w:sz w:val="28"/>
          <w:szCs w:val="28"/>
          <w:lang w:val="en-US"/>
        </w:rPr>
        <w:t> </w:t>
      </w:r>
      <w:r w:rsidRPr="00D74A78">
        <w:rPr>
          <w:b w:val="0"/>
          <w:color w:val="000000" w:themeColor="text1"/>
          <w:sz w:val="28"/>
          <w:szCs w:val="28"/>
          <w:lang w:val="en-US"/>
        </w:rPr>
        <w:t>Finally,</w:t>
      </w:r>
      <w:r w:rsidRPr="00D74A78">
        <w:rPr>
          <w:rStyle w:val="apple-converted-space"/>
          <w:b w:val="0"/>
          <w:color w:val="000000" w:themeColor="text1"/>
          <w:sz w:val="28"/>
          <w:szCs w:val="28"/>
          <w:lang w:val="en-US"/>
        </w:rPr>
        <w:t> </w:t>
      </w:r>
      <w:r w:rsidRPr="00D74A78">
        <w:rPr>
          <w:b w:val="0"/>
          <w:iCs/>
          <w:color w:val="000000" w:themeColor="text1"/>
          <w:sz w:val="28"/>
          <w:szCs w:val="28"/>
          <w:lang w:val="en-US"/>
        </w:rPr>
        <w:t>Wolbachia</w:t>
      </w:r>
      <w:r w:rsidRPr="00D74A78">
        <w:rPr>
          <w:rStyle w:val="apple-converted-space"/>
          <w:b w:val="0"/>
          <w:color w:val="000000" w:themeColor="text1"/>
          <w:sz w:val="28"/>
          <w:szCs w:val="28"/>
          <w:lang w:val="en-US"/>
        </w:rPr>
        <w:t> </w:t>
      </w:r>
      <w:r w:rsidRPr="00D74A78">
        <w:rPr>
          <w:b w:val="0"/>
          <w:color w:val="000000" w:themeColor="text1"/>
          <w:sz w:val="28"/>
          <w:szCs w:val="28"/>
          <w:lang w:val="en-US"/>
        </w:rPr>
        <w:t>can influence gender determination in its hosts so that more females are successfully born. This results in a reversal in</w:t>
      </w:r>
      <w:r w:rsidRPr="00D74A78">
        <w:rPr>
          <w:rStyle w:val="apple-converted-space"/>
          <w:b w:val="0"/>
          <w:color w:val="000000" w:themeColor="text1"/>
          <w:sz w:val="28"/>
          <w:szCs w:val="28"/>
          <w:lang w:val="en-US"/>
        </w:rPr>
        <w:t> </w:t>
      </w:r>
      <w:hyperlink r:id="rId321" w:tooltip="Sexual selection" w:history="1">
        <w:r w:rsidRPr="00D74A78">
          <w:rPr>
            <w:rStyle w:val="ae"/>
            <w:b w:val="0"/>
            <w:color w:val="000000" w:themeColor="text1"/>
            <w:sz w:val="28"/>
            <w:szCs w:val="28"/>
            <w:u w:val="none"/>
            <w:lang w:val="en-US"/>
          </w:rPr>
          <w:t>sexual selection</w:t>
        </w:r>
      </w:hyperlink>
      <w:r w:rsidRPr="00D74A78">
        <w:rPr>
          <w:rStyle w:val="apple-converted-space"/>
          <w:b w:val="0"/>
          <w:color w:val="000000" w:themeColor="text1"/>
          <w:sz w:val="28"/>
          <w:szCs w:val="28"/>
          <w:lang w:val="en-US"/>
        </w:rPr>
        <w:t> </w:t>
      </w:r>
      <w:r w:rsidRPr="00D74A78">
        <w:rPr>
          <w:b w:val="0"/>
          <w:color w:val="000000" w:themeColor="text1"/>
          <w:sz w:val="28"/>
          <w:szCs w:val="28"/>
          <w:lang w:val="en-US"/>
        </w:rPr>
        <w:t>where females must compete for male mates, which has evolutionary implications as it exposes different phenotypes to natural selection.</w:t>
      </w:r>
      <w:r w:rsidR="00FC2D34" w:rsidRPr="00D74A78">
        <w:rPr>
          <w:b w:val="0"/>
          <w:color w:val="000000" w:themeColor="text1"/>
          <w:sz w:val="28"/>
          <w:szCs w:val="28"/>
          <w:lang w:val="en-US"/>
        </w:rPr>
        <w:t xml:space="preserve"> </w:t>
      </w:r>
    </w:p>
    <w:p w14:paraId="7224FBBC" w14:textId="62469C85" w:rsidR="00CC1E47" w:rsidRPr="00D74A78" w:rsidRDefault="00CC1E47" w:rsidP="00D74A78">
      <w:pPr>
        <w:pStyle w:val="a3"/>
        <w:ind w:firstLine="709"/>
        <w:jc w:val="both"/>
        <w:rPr>
          <w:b w:val="0"/>
          <w:color w:val="000000" w:themeColor="text1"/>
          <w:sz w:val="28"/>
          <w:szCs w:val="28"/>
          <w:lang w:val="en-US"/>
        </w:rPr>
      </w:pPr>
      <w:r w:rsidRPr="00D74A78">
        <w:rPr>
          <w:b w:val="0"/>
          <w:iCs/>
          <w:color w:val="000000" w:themeColor="text1"/>
          <w:sz w:val="28"/>
          <w:szCs w:val="28"/>
          <w:lang w:val="en-US"/>
        </w:rPr>
        <w:t>Trichogramma</w:t>
      </w:r>
      <w:r w:rsidRPr="00D74A78">
        <w:rPr>
          <w:rStyle w:val="apple-converted-space"/>
          <w:b w:val="0"/>
          <w:color w:val="000000" w:themeColor="text1"/>
          <w:sz w:val="28"/>
          <w:szCs w:val="28"/>
          <w:lang w:val="en-US"/>
        </w:rPr>
        <w:t> </w:t>
      </w:r>
      <w:r w:rsidRPr="00D74A78">
        <w:rPr>
          <w:b w:val="0"/>
          <w:color w:val="000000" w:themeColor="text1"/>
          <w:sz w:val="28"/>
          <w:szCs w:val="28"/>
          <w:lang w:val="en-US"/>
        </w:rPr>
        <w:t>have been used for control of lepidopteran pests for many years. They can be considered the</w:t>
      </w:r>
      <w:r w:rsidRPr="00D74A78">
        <w:rPr>
          <w:rStyle w:val="apple-converted-space"/>
          <w:b w:val="0"/>
          <w:color w:val="000000" w:themeColor="text1"/>
          <w:sz w:val="28"/>
          <w:szCs w:val="28"/>
          <w:lang w:val="en-US"/>
        </w:rPr>
        <w:t> </w:t>
      </w:r>
      <w:r w:rsidRPr="00D74A78">
        <w:rPr>
          <w:b w:val="0"/>
          <w:iCs/>
          <w:color w:val="000000" w:themeColor="text1"/>
          <w:sz w:val="28"/>
          <w:szCs w:val="28"/>
          <w:lang w:val="en-US"/>
        </w:rPr>
        <w:t>Drosophila</w:t>
      </w:r>
      <w:r w:rsidRPr="00D74A78">
        <w:rPr>
          <w:rStyle w:val="apple-converted-space"/>
          <w:b w:val="0"/>
          <w:color w:val="000000" w:themeColor="text1"/>
          <w:sz w:val="28"/>
          <w:szCs w:val="28"/>
          <w:lang w:val="en-US"/>
        </w:rPr>
        <w:t> </w:t>
      </w:r>
      <w:r w:rsidRPr="00D74A78">
        <w:rPr>
          <w:b w:val="0"/>
          <w:color w:val="000000" w:themeColor="text1"/>
          <w:sz w:val="28"/>
          <w:szCs w:val="28"/>
          <w:lang w:val="en-US"/>
        </w:rPr>
        <w:t>of the parasitoid world, as they have been used for inundative releases and much of our understanding today comes from experiments with these wasps.</w:t>
      </w:r>
      <w:r w:rsidR="00FC2D34" w:rsidRPr="00D74A78">
        <w:rPr>
          <w:b w:val="0"/>
          <w:color w:val="000000" w:themeColor="text1"/>
          <w:sz w:val="28"/>
          <w:szCs w:val="28"/>
          <w:lang w:val="en-US"/>
        </w:rPr>
        <w:t xml:space="preserve"> </w:t>
      </w:r>
    </w:p>
    <w:p w14:paraId="0FDA5CB4" w14:textId="04260E01" w:rsidR="00CC1E47" w:rsidRDefault="00CC1E47" w:rsidP="00D74A78">
      <w:pPr>
        <w:pStyle w:val="a3"/>
        <w:ind w:firstLine="709"/>
        <w:jc w:val="both"/>
        <w:rPr>
          <w:b w:val="0"/>
          <w:color w:val="000000" w:themeColor="text1"/>
          <w:sz w:val="28"/>
          <w:szCs w:val="28"/>
          <w:lang w:val="en-US"/>
        </w:rPr>
      </w:pPr>
      <w:r w:rsidRPr="00D74A78">
        <w:rPr>
          <w:b w:val="0"/>
          <w:color w:val="000000" w:themeColor="text1"/>
          <w:sz w:val="28"/>
          <w:szCs w:val="28"/>
          <w:lang w:val="en-US"/>
        </w:rPr>
        <w:t>Entomologists in the early 1900s began to rear</w:t>
      </w:r>
      <w:r w:rsidRPr="00D74A78">
        <w:rPr>
          <w:rStyle w:val="apple-converted-space"/>
          <w:b w:val="0"/>
          <w:color w:val="000000" w:themeColor="text1"/>
          <w:sz w:val="28"/>
          <w:szCs w:val="28"/>
          <w:lang w:val="en-US"/>
        </w:rPr>
        <w:t> </w:t>
      </w:r>
      <w:r w:rsidRPr="00D74A78">
        <w:rPr>
          <w:b w:val="0"/>
          <w:iCs/>
          <w:color w:val="000000" w:themeColor="text1"/>
          <w:sz w:val="28"/>
          <w:szCs w:val="28"/>
          <w:lang w:val="en-US"/>
        </w:rPr>
        <w:t>Trichogramma</w:t>
      </w:r>
      <w:r w:rsidRPr="00D74A78">
        <w:rPr>
          <w:rStyle w:val="apple-converted-space"/>
          <w:b w:val="0"/>
          <w:color w:val="000000" w:themeColor="text1"/>
          <w:sz w:val="28"/>
          <w:szCs w:val="28"/>
          <w:lang w:val="en-US"/>
        </w:rPr>
        <w:t> </w:t>
      </w:r>
      <w:r w:rsidRPr="00D74A78">
        <w:rPr>
          <w:b w:val="0"/>
          <w:color w:val="000000" w:themeColor="text1"/>
          <w:sz w:val="28"/>
          <w:szCs w:val="28"/>
          <w:lang w:val="en-US"/>
        </w:rPr>
        <w:t>for biological control.</w:t>
      </w:r>
      <w:r w:rsidRPr="00D74A78">
        <w:rPr>
          <w:rStyle w:val="apple-converted-space"/>
          <w:b w:val="0"/>
          <w:color w:val="000000" w:themeColor="text1"/>
          <w:sz w:val="28"/>
          <w:szCs w:val="28"/>
          <w:lang w:val="en-US"/>
        </w:rPr>
        <w:t> </w:t>
      </w:r>
      <w:r w:rsidRPr="00D74A78">
        <w:rPr>
          <w:b w:val="0"/>
          <w:iCs/>
          <w:color w:val="000000" w:themeColor="text1"/>
          <w:sz w:val="28"/>
          <w:szCs w:val="28"/>
          <w:lang w:val="en-US"/>
        </w:rPr>
        <w:t>Trichogramma minutum</w:t>
      </w:r>
      <w:r w:rsidRPr="00D74A78">
        <w:rPr>
          <w:rStyle w:val="apple-converted-space"/>
          <w:b w:val="0"/>
          <w:color w:val="000000" w:themeColor="text1"/>
          <w:sz w:val="28"/>
          <w:szCs w:val="28"/>
          <w:lang w:val="en-US"/>
        </w:rPr>
        <w:t> </w:t>
      </w:r>
      <w:r w:rsidRPr="00D74A78">
        <w:rPr>
          <w:b w:val="0"/>
          <w:color w:val="000000" w:themeColor="text1"/>
          <w:sz w:val="28"/>
          <w:szCs w:val="28"/>
          <w:lang w:val="en-US"/>
        </w:rPr>
        <w:t>is one of the most commonly found species in Europe and was first mass reared in 1926 on eggs of</w:t>
      </w:r>
      <w:r w:rsidRPr="00D74A78">
        <w:rPr>
          <w:rStyle w:val="apple-converted-space"/>
          <w:b w:val="0"/>
          <w:color w:val="000000" w:themeColor="text1"/>
          <w:sz w:val="28"/>
          <w:szCs w:val="28"/>
          <w:lang w:val="en-US"/>
        </w:rPr>
        <w:t> </w:t>
      </w:r>
      <w:hyperlink r:id="rId322" w:tooltip="Sitotroga cerealella" w:history="1">
        <w:r w:rsidRPr="00D74A78">
          <w:rPr>
            <w:rStyle w:val="ae"/>
            <w:b w:val="0"/>
            <w:iCs/>
            <w:color w:val="000000" w:themeColor="text1"/>
            <w:sz w:val="28"/>
            <w:szCs w:val="28"/>
            <w:u w:val="none"/>
            <w:lang w:val="en-US"/>
          </w:rPr>
          <w:t>Sitotroga cerealella</w:t>
        </w:r>
      </w:hyperlink>
      <w:r w:rsidRPr="00D74A78">
        <w:rPr>
          <w:b w:val="0"/>
          <w:color w:val="000000" w:themeColor="text1"/>
          <w:sz w:val="28"/>
          <w:szCs w:val="28"/>
          <w:lang w:val="en-US"/>
        </w:rPr>
        <w:t>.</w:t>
      </w:r>
      <w:r w:rsidRPr="00D74A78">
        <w:rPr>
          <w:rStyle w:val="apple-converted-space"/>
          <w:b w:val="0"/>
          <w:color w:val="000000" w:themeColor="text1"/>
          <w:sz w:val="28"/>
          <w:szCs w:val="28"/>
          <w:lang w:val="en-US"/>
        </w:rPr>
        <w:t> </w:t>
      </w:r>
      <w:r w:rsidR="00FC2D34" w:rsidRPr="00D74A78">
        <w:rPr>
          <w:b w:val="0"/>
          <w:color w:val="000000" w:themeColor="text1"/>
          <w:sz w:val="28"/>
          <w:szCs w:val="28"/>
          <w:lang w:val="en-US"/>
        </w:rPr>
        <w:t xml:space="preserve"> </w:t>
      </w:r>
    </w:p>
    <w:p w14:paraId="43A4FDD9" w14:textId="1FF2B55C" w:rsidR="00B90FD4" w:rsidRPr="00D74A78" w:rsidRDefault="00B90FD4" w:rsidP="00B90FD4">
      <w:pPr>
        <w:pStyle w:val="a3"/>
        <w:tabs>
          <w:tab w:val="left" w:pos="5730"/>
        </w:tabs>
        <w:ind w:firstLine="709"/>
        <w:jc w:val="both"/>
        <w:rPr>
          <w:b w:val="0"/>
          <w:color w:val="000000" w:themeColor="text1"/>
          <w:sz w:val="28"/>
          <w:szCs w:val="28"/>
          <w:lang w:val="en-US"/>
        </w:rPr>
      </w:pPr>
      <w:r>
        <w:rPr>
          <w:b w:val="0"/>
          <w:color w:val="000000" w:themeColor="text1"/>
          <w:sz w:val="28"/>
          <w:szCs w:val="28"/>
          <w:lang w:val="en-US"/>
        </w:rPr>
        <w:tab/>
      </w:r>
    </w:p>
    <w:p w14:paraId="776A4B54" w14:textId="04B8B245" w:rsidR="00427A83" w:rsidRDefault="00427A83" w:rsidP="00427A83">
      <w:pPr>
        <w:pStyle w:val="a3"/>
        <w:jc w:val="both"/>
        <w:rPr>
          <w:b w:val="0"/>
          <w:color w:val="000000" w:themeColor="text1"/>
          <w:sz w:val="28"/>
          <w:szCs w:val="28"/>
          <w:lang w:val="en-US"/>
        </w:rPr>
      </w:pPr>
      <w:r>
        <w:rPr>
          <w:b w:val="0"/>
          <w:noProof/>
          <w:color w:val="000000" w:themeColor="text1"/>
          <w:sz w:val="28"/>
          <w:szCs w:val="28"/>
        </w:rPr>
        <w:drawing>
          <wp:inline distT="0" distB="0" distL="0" distR="0" wp14:anchorId="3C9BAE8C" wp14:editId="4ACF4EE5">
            <wp:extent cx="6210300" cy="2682875"/>
            <wp:effectExtent l="0" t="0" r="0" b="317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nnn.jpg"/>
                    <pic:cNvPicPr/>
                  </pic:nvPicPr>
                  <pic:blipFill>
                    <a:blip r:embed="rId323"/>
                    <a:stretch>
                      <a:fillRect/>
                    </a:stretch>
                  </pic:blipFill>
                  <pic:spPr>
                    <a:xfrm>
                      <a:off x="0" y="0"/>
                      <a:ext cx="6210300" cy="2682875"/>
                    </a:xfrm>
                    <a:prstGeom prst="rect">
                      <a:avLst/>
                    </a:prstGeom>
                  </pic:spPr>
                </pic:pic>
              </a:graphicData>
            </a:graphic>
          </wp:inline>
        </w:drawing>
      </w:r>
    </w:p>
    <w:p w14:paraId="6E8EFC8E" w14:textId="7E7BBB6F" w:rsidR="00427A83" w:rsidRDefault="00427A83" w:rsidP="00D74A78">
      <w:pPr>
        <w:pStyle w:val="a3"/>
        <w:ind w:firstLine="709"/>
        <w:jc w:val="both"/>
        <w:rPr>
          <w:b w:val="0"/>
          <w:color w:val="000000" w:themeColor="text1"/>
          <w:sz w:val="28"/>
          <w:szCs w:val="28"/>
          <w:lang w:val="en-US"/>
        </w:rPr>
      </w:pPr>
    </w:p>
    <w:p w14:paraId="523F4926" w14:textId="4BD28A55" w:rsidR="00427A83" w:rsidRPr="00427A83" w:rsidRDefault="00427A83" w:rsidP="00427A83">
      <w:pPr>
        <w:pStyle w:val="a3"/>
        <w:ind w:firstLine="709"/>
        <w:jc w:val="both"/>
        <w:rPr>
          <w:b w:val="0"/>
          <w:sz w:val="28"/>
          <w:szCs w:val="28"/>
          <w:lang w:val="en"/>
        </w:rPr>
      </w:pPr>
      <w:r w:rsidRPr="00A51484">
        <w:rPr>
          <w:sz w:val="28"/>
          <w:szCs w:val="28"/>
          <w:lang w:val="en"/>
        </w:rPr>
        <w:t xml:space="preserve">Figure </w:t>
      </w:r>
      <w:r w:rsidR="00B60154">
        <w:rPr>
          <w:sz w:val="28"/>
          <w:szCs w:val="28"/>
          <w:lang w:val="en"/>
        </w:rPr>
        <w:t>29</w:t>
      </w:r>
      <w:r w:rsidRPr="00A51484">
        <w:rPr>
          <w:sz w:val="28"/>
          <w:szCs w:val="28"/>
          <w:lang w:val="en"/>
        </w:rPr>
        <w:t xml:space="preserve"> </w:t>
      </w:r>
      <w:r w:rsidRPr="00427A83">
        <w:rPr>
          <w:b w:val="0"/>
          <w:sz w:val="28"/>
          <w:szCs w:val="28"/>
          <w:lang w:val="en"/>
        </w:rPr>
        <w:t xml:space="preserve">– </w:t>
      </w:r>
      <w:r w:rsidRPr="00427A83">
        <w:rPr>
          <w:rFonts w:eastAsia="Times New Roman"/>
          <w:b w:val="0"/>
          <w:color w:val="212121"/>
          <w:sz w:val="28"/>
          <w:szCs w:val="28"/>
          <w:lang w:val="en"/>
        </w:rPr>
        <w:t>Biopreparations for plant protection</w:t>
      </w:r>
    </w:p>
    <w:p w14:paraId="6BD2883C" w14:textId="77777777" w:rsidR="00427A83" w:rsidRPr="00D74A78" w:rsidRDefault="00427A83" w:rsidP="00D74A78">
      <w:pPr>
        <w:pStyle w:val="a3"/>
        <w:ind w:firstLine="709"/>
        <w:jc w:val="both"/>
        <w:rPr>
          <w:b w:val="0"/>
          <w:color w:val="000000" w:themeColor="text1"/>
          <w:sz w:val="28"/>
          <w:szCs w:val="28"/>
          <w:lang w:val="en-US"/>
        </w:rPr>
      </w:pPr>
    </w:p>
    <w:p w14:paraId="7AA440AA" w14:textId="09A5FC56" w:rsidR="00CC1E47" w:rsidRPr="00D74A78" w:rsidRDefault="00CC1E47" w:rsidP="00D74A78">
      <w:pPr>
        <w:pStyle w:val="a3"/>
        <w:ind w:firstLine="709"/>
        <w:jc w:val="both"/>
        <w:rPr>
          <w:b w:val="0"/>
          <w:color w:val="000000" w:themeColor="text1"/>
          <w:sz w:val="28"/>
          <w:szCs w:val="28"/>
          <w:lang w:val="en-US"/>
        </w:rPr>
      </w:pPr>
      <w:r w:rsidRPr="00D74A78">
        <w:rPr>
          <w:b w:val="0"/>
          <w:color w:val="000000" w:themeColor="text1"/>
          <w:sz w:val="28"/>
          <w:szCs w:val="28"/>
          <w:lang w:val="en-US"/>
        </w:rPr>
        <w:t>As a result,</w:t>
      </w:r>
      <w:r w:rsidRPr="00D74A78">
        <w:rPr>
          <w:rStyle w:val="apple-converted-space"/>
          <w:b w:val="0"/>
          <w:color w:val="000000" w:themeColor="text1"/>
          <w:sz w:val="28"/>
          <w:szCs w:val="28"/>
          <w:lang w:val="en-US"/>
        </w:rPr>
        <w:t> </w:t>
      </w:r>
      <w:r w:rsidRPr="00D74A78">
        <w:rPr>
          <w:b w:val="0"/>
          <w:iCs/>
          <w:color w:val="000000" w:themeColor="text1"/>
          <w:sz w:val="28"/>
          <w:szCs w:val="28"/>
          <w:lang w:val="en-US"/>
        </w:rPr>
        <w:t>Trichogramma</w:t>
      </w:r>
      <w:r w:rsidRPr="00D74A78">
        <w:rPr>
          <w:rStyle w:val="apple-converted-space"/>
          <w:b w:val="0"/>
          <w:color w:val="000000" w:themeColor="text1"/>
          <w:sz w:val="28"/>
          <w:szCs w:val="28"/>
          <w:lang w:val="en-US"/>
        </w:rPr>
        <w:t> </w:t>
      </w:r>
      <w:r w:rsidRPr="00D74A78">
        <w:rPr>
          <w:b w:val="0"/>
          <w:color w:val="000000" w:themeColor="text1"/>
          <w:sz w:val="28"/>
          <w:szCs w:val="28"/>
          <w:lang w:val="en-US"/>
        </w:rPr>
        <w:t>were considered a good candidate for biological control, even more so as the moth larvae are difficult to control with insecticide. Moreover, light brown apple moths are relatively vulnerable to egg parasitism, with their eggs being laid in masses of 20-50 on the upper surfaces of basal leaves in grapevines.</w:t>
      </w:r>
    </w:p>
    <w:p w14:paraId="40150FB9" w14:textId="77777777" w:rsidR="00FC2D34" w:rsidRPr="00D74A78" w:rsidRDefault="00FC2D34" w:rsidP="00D74A78">
      <w:pPr>
        <w:pStyle w:val="a3"/>
        <w:ind w:firstLine="709"/>
        <w:jc w:val="both"/>
        <w:rPr>
          <w:b w:val="0"/>
          <w:color w:val="000000" w:themeColor="text1"/>
          <w:sz w:val="28"/>
          <w:szCs w:val="28"/>
          <w:lang w:val="en-US"/>
        </w:rPr>
      </w:pPr>
    </w:p>
    <w:p w14:paraId="78ABEE53" w14:textId="77777777" w:rsidR="00CC1E47" w:rsidRPr="00A51484" w:rsidRDefault="00CC1E47" w:rsidP="00D74A78">
      <w:pPr>
        <w:pStyle w:val="a3"/>
        <w:ind w:firstLine="709"/>
        <w:jc w:val="both"/>
        <w:rPr>
          <w:color w:val="000000" w:themeColor="text1"/>
          <w:sz w:val="28"/>
          <w:szCs w:val="28"/>
          <w:lang w:val="en-US"/>
        </w:rPr>
      </w:pPr>
      <w:r w:rsidRPr="00A51484">
        <w:rPr>
          <w:color w:val="000000" w:themeColor="text1"/>
          <w:sz w:val="28"/>
          <w:szCs w:val="28"/>
          <w:lang w:val="en-US"/>
        </w:rPr>
        <w:t>Control quescions:</w:t>
      </w:r>
    </w:p>
    <w:p w14:paraId="7AB5BCB6" w14:textId="56C9B661" w:rsidR="00CC1E47" w:rsidRPr="00D74A78" w:rsidRDefault="00CC1E47" w:rsidP="00D74A78">
      <w:pPr>
        <w:pStyle w:val="a3"/>
        <w:ind w:firstLine="709"/>
        <w:jc w:val="both"/>
        <w:rPr>
          <w:b w:val="0"/>
          <w:sz w:val="28"/>
          <w:szCs w:val="28"/>
          <w:lang w:val="en"/>
        </w:rPr>
      </w:pPr>
      <w:r w:rsidRPr="00D74A78">
        <w:rPr>
          <w:b w:val="0"/>
          <w:sz w:val="28"/>
          <w:szCs w:val="28"/>
          <w:lang w:val="en-US"/>
        </w:rPr>
        <w:t>1.</w:t>
      </w:r>
      <w:r w:rsidRPr="00D74A78">
        <w:rPr>
          <w:b w:val="0"/>
          <w:sz w:val="28"/>
          <w:szCs w:val="28"/>
          <w:lang w:val="en"/>
        </w:rPr>
        <w:t xml:space="preserve"> Duplication and usage of trichogramma</w:t>
      </w:r>
    </w:p>
    <w:p w14:paraId="29158941" w14:textId="77777777" w:rsidR="00CC1E47" w:rsidRPr="00D74A78" w:rsidRDefault="00CC1E47" w:rsidP="00D74A78">
      <w:pPr>
        <w:pStyle w:val="a3"/>
        <w:ind w:firstLine="709"/>
        <w:jc w:val="both"/>
        <w:rPr>
          <w:b w:val="0"/>
          <w:sz w:val="28"/>
          <w:szCs w:val="28"/>
          <w:lang w:val="en"/>
        </w:rPr>
      </w:pPr>
      <w:r w:rsidRPr="00D74A78">
        <w:rPr>
          <w:b w:val="0"/>
          <w:sz w:val="28"/>
          <w:szCs w:val="28"/>
          <w:lang w:val="en"/>
        </w:rPr>
        <w:t>2. The usual trichogram</w:t>
      </w:r>
    </w:p>
    <w:p w14:paraId="3A3F5543" w14:textId="77777777" w:rsidR="00CC1E47" w:rsidRPr="00D74A78" w:rsidRDefault="00CC1E47" w:rsidP="00D74A78">
      <w:pPr>
        <w:pStyle w:val="a3"/>
        <w:ind w:firstLine="709"/>
        <w:jc w:val="both"/>
        <w:rPr>
          <w:b w:val="0"/>
          <w:sz w:val="28"/>
          <w:szCs w:val="28"/>
          <w:lang w:val="en"/>
        </w:rPr>
      </w:pPr>
      <w:r w:rsidRPr="00D74A78">
        <w:rPr>
          <w:b w:val="0"/>
          <w:sz w:val="28"/>
          <w:szCs w:val="28"/>
          <w:lang w:val="en"/>
        </w:rPr>
        <w:t>3. Yellow trichogram</w:t>
      </w:r>
    </w:p>
    <w:p w14:paraId="2AB6AC3B" w14:textId="77777777" w:rsidR="00CC1E47" w:rsidRPr="00D74A78" w:rsidRDefault="00CC1E47" w:rsidP="00D74A78">
      <w:pPr>
        <w:pStyle w:val="a3"/>
        <w:ind w:firstLine="709"/>
        <w:jc w:val="both"/>
        <w:rPr>
          <w:b w:val="0"/>
          <w:sz w:val="28"/>
          <w:szCs w:val="28"/>
          <w:lang w:val="en"/>
        </w:rPr>
      </w:pPr>
      <w:r w:rsidRPr="00D74A78">
        <w:rPr>
          <w:b w:val="0"/>
          <w:sz w:val="28"/>
          <w:szCs w:val="28"/>
          <w:lang w:val="en"/>
        </w:rPr>
        <w:t>4. The Opium of the Silver Flies</w:t>
      </w:r>
    </w:p>
    <w:p w14:paraId="3CFA1273" w14:textId="77777777" w:rsidR="00CC1E47" w:rsidRPr="00D74A78" w:rsidRDefault="00CC1E47" w:rsidP="00D74A78">
      <w:pPr>
        <w:pStyle w:val="a3"/>
        <w:ind w:firstLine="709"/>
        <w:jc w:val="both"/>
        <w:rPr>
          <w:b w:val="0"/>
          <w:sz w:val="28"/>
          <w:szCs w:val="28"/>
          <w:lang w:val="en"/>
        </w:rPr>
      </w:pPr>
      <w:r w:rsidRPr="00D74A78">
        <w:rPr>
          <w:b w:val="0"/>
          <w:sz w:val="28"/>
          <w:szCs w:val="28"/>
          <w:lang w:val="en"/>
        </w:rPr>
        <w:t>5. Egg flies Perillos, Pimples.</w:t>
      </w:r>
    </w:p>
    <w:p w14:paraId="60A29666" w14:textId="77777777" w:rsidR="00CC1E47" w:rsidRPr="00D74A78" w:rsidRDefault="00CC1E47" w:rsidP="00D74A78">
      <w:pPr>
        <w:pStyle w:val="a3"/>
        <w:ind w:firstLine="709"/>
        <w:jc w:val="both"/>
        <w:rPr>
          <w:b w:val="0"/>
          <w:sz w:val="28"/>
          <w:szCs w:val="28"/>
          <w:lang w:val="en"/>
        </w:rPr>
      </w:pPr>
      <w:r w:rsidRPr="00D74A78">
        <w:rPr>
          <w:b w:val="0"/>
          <w:sz w:val="28"/>
          <w:szCs w:val="28"/>
          <w:lang w:val="en"/>
        </w:rPr>
        <w:t>6. The family of fishes.</w:t>
      </w:r>
    </w:p>
    <w:p w14:paraId="3221D7C8" w14:textId="77777777" w:rsidR="00B448D1" w:rsidRPr="003A084D" w:rsidRDefault="00B448D1" w:rsidP="00B448D1">
      <w:pPr>
        <w:pStyle w:val="HTML"/>
        <w:shd w:val="clear" w:color="auto" w:fill="FFFFFF"/>
        <w:jc w:val="center"/>
        <w:rPr>
          <w:rFonts w:ascii="Times New Roman" w:hAnsi="Times New Roman" w:cs="Times New Roman"/>
          <w:b/>
          <w:color w:val="212121"/>
          <w:sz w:val="28"/>
          <w:szCs w:val="28"/>
          <w:lang w:val="en-US"/>
        </w:rPr>
      </w:pPr>
      <w:r w:rsidRPr="003A084D">
        <w:rPr>
          <w:rFonts w:ascii="Times New Roman" w:hAnsi="Times New Roman" w:cs="Times New Roman"/>
          <w:b/>
          <w:color w:val="212121"/>
          <w:sz w:val="28"/>
          <w:szCs w:val="28"/>
          <w:lang w:val="en-US"/>
        </w:rPr>
        <w:lastRenderedPageBreak/>
        <w:t>A criterion for assessing the knowledge of students</w:t>
      </w:r>
    </w:p>
    <w:p w14:paraId="575FDFC8" w14:textId="77777777" w:rsidR="00B448D1" w:rsidRPr="003A084D" w:rsidRDefault="00B448D1" w:rsidP="00B448D1">
      <w:pPr>
        <w:pStyle w:val="HTML"/>
        <w:shd w:val="clear" w:color="auto" w:fill="FFFFFF"/>
        <w:rPr>
          <w:rFonts w:ascii="Times New Roman" w:hAnsi="Times New Roman" w:cs="Times New Roman"/>
          <w:b/>
          <w:color w:val="212121"/>
          <w:sz w:val="28"/>
          <w:szCs w:val="28"/>
          <w:lang w:val="en-U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8"/>
        <w:gridCol w:w="936"/>
        <w:gridCol w:w="805"/>
        <w:gridCol w:w="954"/>
        <w:gridCol w:w="6006"/>
      </w:tblGrid>
      <w:tr w:rsidR="00B448D1" w:rsidRPr="00156EFA" w14:paraId="1A0BC2A6" w14:textId="77777777" w:rsidTr="008B1F64">
        <w:trPr>
          <w:trHeight w:val="2323"/>
          <w:jc w:val="center"/>
        </w:trPr>
        <w:tc>
          <w:tcPr>
            <w:tcW w:w="993" w:type="dxa"/>
            <w:tcBorders>
              <w:top w:val="single" w:sz="4" w:space="0" w:color="auto"/>
              <w:left w:val="single" w:sz="4" w:space="0" w:color="auto"/>
              <w:bottom w:val="single" w:sz="4" w:space="0" w:color="auto"/>
              <w:right w:val="single" w:sz="4" w:space="0" w:color="auto"/>
            </w:tcBorders>
          </w:tcPr>
          <w:p w14:paraId="1418EA7A" w14:textId="77777777" w:rsidR="00B448D1" w:rsidRPr="003A084D" w:rsidRDefault="00B448D1" w:rsidP="00B448D1">
            <w:pPr>
              <w:pStyle w:val="HTML"/>
              <w:shd w:val="clear" w:color="auto" w:fill="FFFFFF"/>
              <w:rPr>
                <w:rFonts w:ascii="Times New Roman" w:hAnsi="Times New Roman" w:cs="Times New Roman"/>
                <w:color w:val="000000"/>
                <w:sz w:val="28"/>
                <w:szCs w:val="28"/>
                <w:lang w:eastAsia="en-US"/>
              </w:rPr>
            </w:pPr>
            <w:r w:rsidRPr="003A084D">
              <w:rPr>
                <w:rFonts w:ascii="Times New Roman" w:hAnsi="Times New Roman" w:cs="Times New Roman"/>
                <w:color w:val="000000"/>
                <w:sz w:val="28"/>
                <w:szCs w:val="28"/>
                <w:lang w:val="en-US" w:eastAsia="en-US"/>
              </w:rPr>
              <w:t>M</w:t>
            </w:r>
            <w:r w:rsidRPr="003A084D">
              <w:rPr>
                <w:rFonts w:ascii="Times New Roman" w:hAnsi="Times New Roman" w:cs="Times New Roman"/>
                <w:color w:val="000000"/>
                <w:sz w:val="28"/>
                <w:szCs w:val="28"/>
                <w:lang w:eastAsia="en-US"/>
              </w:rPr>
              <w:t>ark alphabetic system</w:t>
            </w:r>
          </w:p>
          <w:p w14:paraId="1AE8169A" w14:textId="77777777" w:rsidR="00B448D1" w:rsidRPr="003A084D" w:rsidRDefault="00B448D1" w:rsidP="00B448D1">
            <w:pPr>
              <w:spacing w:after="200" w:line="276" w:lineRule="auto"/>
              <w:jc w:val="center"/>
              <w:rPr>
                <w:bCs/>
                <w:color w:val="000000"/>
                <w:sz w:val="28"/>
                <w:szCs w:val="28"/>
                <w:lang w:eastAsia="en-US"/>
              </w:rPr>
            </w:pPr>
          </w:p>
        </w:tc>
        <w:tc>
          <w:tcPr>
            <w:tcW w:w="992" w:type="dxa"/>
            <w:tcBorders>
              <w:top w:val="single" w:sz="4" w:space="0" w:color="auto"/>
              <w:left w:val="single" w:sz="4" w:space="0" w:color="auto"/>
              <w:bottom w:val="single" w:sz="4" w:space="0" w:color="auto"/>
              <w:right w:val="single" w:sz="4" w:space="0" w:color="auto"/>
            </w:tcBorders>
          </w:tcPr>
          <w:p w14:paraId="289957DB" w14:textId="7E169B9E" w:rsidR="00B448D1" w:rsidRPr="008B1F64" w:rsidRDefault="008B1F64" w:rsidP="008B1F64">
            <w:pPr>
              <w:pStyle w:val="HTML"/>
              <w:shd w:val="clear" w:color="auto" w:fill="FFFFFF"/>
              <w:rPr>
                <w:rFonts w:ascii="Times New Roman" w:hAnsi="Times New Roman" w:cs="Times New Roman"/>
                <w:color w:val="000000"/>
                <w:sz w:val="28"/>
                <w:szCs w:val="28"/>
                <w:lang w:val="en-US" w:eastAsia="en-US"/>
              </w:rPr>
            </w:pPr>
            <w:r>
              <w:rPr>
                <w:rFonts w:ascii="Times New Roman" w:hAnsi="Times New Roman" w:cs="Times New Roman"/>
                <w:color w:val="000000"/>
                <w:sz w:val="28"/>
                <w:szCs w:val="28"/>
                <w:lang w:eastAsia="en-US"/>
              </w:rPr>
              <w:t>Digital equivalent of points</w:t>
            </w:r>
          </w:p>
        </w:tc>
        <w:tc>
          <w:tcPr>
            <w:tcW w:w="850" w:type="dxa"/>
            <w:tcBorders>
              <w:top w:val="single" w:sz="4" w:space="0" w:color="auto"/>
              <w:left w:val="single" w:sz="4" w:space="0" w:color="auto"/>
              <w:bottom w:val="single" w:sz="4" w:space="0" w:color="auto"/>
              <w:right w:val="single" w:sz="4" w:space="0" w:color="auto"/>
            </w:tcBorders>
            <w:hideMark/>
          </w:tcPr>
          <w:p w14:paraId="1DCC43B4" w14:textId="77777777" w:rsidR="00B448D1" w:rsidRPr="003A084D" w:rsidRDefault="00B448D1" w:rsidP="00B448D1">
            <w:pPr>
              <w:spacing w:after="200" w:line="276" w:lineRule="auto"/>
              <w:jc w:val="center"/>
              <w:rPr>
                <w:bCs/>
                <w:color w:val="000000"/>
                <w:sz w:val="28"/>
                <w:szCs w:val="28"/>
                <w:lang w:eastAsia="en-US"/>
              </w:rPr>
            </w:pPr>
            <w:r w:rsidRPr="003A084D">
              <w:rPr>
                <w:color w:val="000000"/>
                <w:sz w:val="28"/>
                <w:szCs w:val="28"/>
                <w:shd w:val="clear" w:color="auto" w:fill="FFFFFF"/>
                <w:lang w:eastAsia="en-US"/>
              </w:rPr>
              <w:t>% content</w:t>
            </w:r>
          </w:p>
        </w:tc>
        <w:tc>
          <w:tcPr>
            <w:tcW w:w="1011" w:type="dxa"/>
            <w:tcBorders>
              <w:top w:val="single" w:sz="4" w:space="0" w:color="auto"/>
              <w:left w:val="single" w:sz="4" w:space="0" w:color="auto"/>
              <w:bottom w:val="single" w:sz="4" w:space="0" w:color="auto"/>
              <w:right w:val="single" w:sz="4" w:space="0" w:color="auto"/>
            </w:tcBorders>
            <w:hideMark/>
          </w:tcPr>
          <w:p w14:paraId="404E0D62" w14:textId="77777777" w:rsidR="00B448D1" w:rsidRPr="003A084D" w:rsidRDefault="00B448D1" w:rsidP="00B448D1">
            <w:pPr>
              <w:pStyle w:val="HTML"/>
              <w:shd w:val="clear" w:color="auto" w:fill="FFFFFF"/>
              <w:rPr>
                <w:rFonts w:ascii="Times New Roman" w:hAnsi="Times New Roman" w:cs="Times New Roman"/>
                <w:color w:val="000000"/>
                <w:sz w:val="28"/>
                <w:szCs w:val="28"/>
                <w:lang w:val="en-US" w:eastAsia="en-US"/>
              </w:rPr>
            </w:pPr>
            <w:r w:rsidRPr="003A084D">
              <w:rPr>
                <w:rFonts w:ascii="Times New Roman" w:hAnsi="Times New Roman" w:cs="Times New Roman"/>
                <w:color w:val="000000"/>
                <w:sz w:val="28"/>
                <w:szCs w:val="28"/>
                <w:lang w:val="en-US" w:eastAsia="en-US"/>
              </w:rPr>
              <w:t>Mark according to the tradit. system</w:t>
            </w:r>
          </w:p>
        </w:tc>
        <w:tc>
          <w:tcPr>
            <w:tcW w:w="6464" w:type="dxa"/>
            <w:tcBorders>
              <w:top w:val="single" w:sz="4" w:space="0" w:color="auto"/>
              <w:left w:val="single" w:sz="4" w:space="0" w:color="auto"/>
              <w:bottom w:val="single" w:sz="4" w:space="0" w:color="auto"/>
              <w:right w:val="single" w:sz="4" w:space="0" w:color="auto"/>
            </w:tcBorders>
          </w:tcPr>
          <w:p w14:paraId="0D643CE6" w14:textId="77777777" w:rsidR="00B448D1" w:rsidRPr="003A084D" w:rsidRDefault="00B448D1" w:rsidP="00B448D1">
            <w:pPr>
              <w:pStyle w:val="HTML"/>
              <w:shd w:val="clear" w:color="auto" w:fill="FFFFFF"/>
              <w:jc w:val="center"/>
              <w:rPr>
                <w:rFonts w:ascii="Times New Roman" w:hAnsi="Times New Roman" w:cs="Times New Roman"/>
                <w:color w:val="000000"/>
                <w:sz w:val="28"/>
                <w:szCs w:val="28"/>
                <w:lang w:val="en-US" w:eastAsia="en-US"/>
              </w:rPr>
            </w:pPr>
          </w:p>
          <w:p w14:paraId="5981044B" w14:textId="77777777" w:rsidR="00B448D1" w:rsidRPr="003A084D" w:rsidRDefault="00B448D1" w:rsidP="00B448D1">
            <w:pPr>
              <w:pStyle w:val="HTML"/>
              <w:shd w:val="clear" w:color="auto" w:fill="FFFFFF"/>
              <w:jc w:val="center"/>
              <w:rPr>
                <w:rFonts w:ascii="Times New Roman" w:hAnsi="Times New Roman" w:cs="Times New Roman"/>
                <w:color w:val="000000"/>
                <w:sz w:val="28"/>
                <w:szCs w:val="28"/>
                <w:lang w:val="en-US" w:eastAsia="en-US"/>
              </w:rPr>
            </w:pPr>
          </w:p>
          <w:p w14:paraId="458E88B0" w14:textId="77777777" w:rsidR="00B448D1" w:rsidRPr="003A084D" w:rsidRDefault="00B448D1" w:rsidP="00B448D1">
            <w:pPr>
              <w:pStyle w:val="HTML"/>
              <w:shd w:val="clear" w:color="auto" w:fill="FFFFFF"/>
              <w:jc w:val="center"/>
              <w:rPr>
                <w:rFonts w:ascii="Times New Roman" w:hAnsi="Times New Roman" w:cs="Times New Roman"/>
                <w:color w:val="000000"/>
                <w:sz w:val="28"/>
                <w:szCs w:val="28"/>
                <w:lang w:val="en-US" w:eastAsia="en-US"/>
              </w:rPr>
            </w:pPr>
          </w:p>
          <w:p w14:paraId="081EA0CE" w14:textId="77777777" w:rsidR="00B448D1" w:rsidRPr="003A084D" w:rsidRDefault="00B448D1" w:rsidP="00B448D1">
            <w:pPr>
              <w:pStyle w:val="HTML"/>
              <w:shd w:val="clear" w:color="auto" w:fill="FFFFFF"/>
              <w:jc w:val="center"/>
              <w:rPr>
                <w:rFonts w:ascii="Times New Roman" w:hAnsi="Times New Roman" w:cs="Times New Roman"/>
                <w:color w:val="000000"/>
                <w:sz w:val="28"/>
                <w:szCs w:val="28"/>
                <w:lang w:val="en-US" w:eastAsia="en-US"/>
              </w:rPr>
            </w:pPr>
            <w:r w:rsidRPr="003A084D">
              <w:rPr>
                <w:rFonts w:ascii="Times New Roman" w:hAnsi="Times New Roman" w:cs="Times New Roman"/>
                <w:color w:val="000000"/>
                <w:sz w:val="28"/>
                <w:szCs w:val="28"/>
                <w:lang w:val="en-US" w:eastAsia="en-US"/>
              </w:rPr>
              <w:t>A criterion for assessing the knowledge of students</w:t>
            </w:r>
          </w:p>
        </w:tc>
      </w:tr>
      <w:tr w:rsidR="00B448D1" w:rsidRPr="00156EFA" w14:paraId="2B70D628" w14:textId="77777777" w:rsidTr="00B448D1">
        <w:trPr>
          <w:trHeight w:val="3235"/>
          <w:jc w:val="center"/>
        </w:trPr>
        <w:tc>
          <w:tcPr>
            <w:tcW w:w="993" w:type="dxa"/>
            <w:tcBorders>
              <w:top w:val="single" w:sz="4" w:space="0" w:color="auto"/>
              <w:left w:val="single" w:sz="4" w:space="0" w:color="auto"/>
              <w:bottom w:val="single" w:sz="4" w:space="0" w:color="auto"/>
              <w:right w:val="single" w:sz="4" w:space="0" w:color="auto"/>
            </w:tcBorders>
            <w:vAlign w:val="center"/>
            <w:hideMark/>
          </w:tcPr>
          <w:p w14:paraId="50371C8A" w14:textId="77777777" w:rsidR="00B448D1" w:rsidRPr="003A084D" w:rsidRDefault="00B448D1" w:rsidP="00B448D1">
            <w:pPr>
              <w:spacing w:after="200" w:line="276" w:lineRule="auto"/>
              <w:jc w:val="center"/>
              <w:rPr>
                <w:bCs/>
                <w:color w:val="000000"/>
                <w:sz w:val="28"/>
                <w:szCs w:val="28"/>
                <w:lang w:eastAsia="en-US"/>
              </w:rPr>
            </w:pPr>
            <w:r w:rsidRPr="003A084D">
              <w:rPr>
                <w:bCs/>
                <w:color w:val="000000"/>
                <w:sz w:val="28"/>
                <w:szCs w:val="28"/>
                <w:lang w:eastAsia="en-US"/>
              </w:rPr>
              <w:t>А</w:t>
            </w:r>
          </w:p>
        </w:tc>
        <w:tc>
          <w:tcPr>
            <w:tcW w:w="992" w:type="dxa"/>
            <w:tcBorders>
              <w:top w:val="single" w:sz="4" w:space="0" w:color="auto"/>
              <w:left w:val="single" w:sz="4" w:space="0" w:color="auto"/>
              <w:bottom w:val="single" w:sz="4" w:space="0" w:color="auto"/>
              <w:right w:val="single" w:sz="4" w:space="0" w:color="auto"/>
            </w:tcBorders>
            <w:vAlign w:val="center"/>
            <w:hideMark/>
          </w:tcPr>
          <w:p w14:paraId="6D4EC9D9" w14:textId="77777777" w:rsidR="00B448D1" w:rsidRPr="003A084D" w:rsidRDefault="00B448D1" w:rsidP="00B448D1">
            <w:pPr>
              <w:spacing w:after="200" w:line="276" w:lineRule="auto"/>
              <w:jc w:val="center"/>
              <w:rPr>
                <w:bCs/>
                <w:color w:val="000000"/>
                <w:sz w:val="28"/>
                <w:szCs w:val="28"/>
                <w:lang w:eastAsia="en-US"/>
              </w:rPr>
            </w:pPr>
            <w:r w:rsidRPr="003A084D">
              <w:rPr>
                <w:bCs/>
                <w:color w:val="000000"/>
                <w:sz w:val="28"/>
                <w:szCs w:val="28"/>
                <w:lang w:eastAsia="en-US"/>
              </w:rPr>
              <w:t>4,0</w:t>
            </w:r>
          </w:p>
        </w:tc>
        <w:tc>
          <w:tcPr>
            <w:tcW w:w="850" w:type="dxa"/>
            <w:tcBorders>
              <w:top w:val="single" w:sz="4" w:space="0" w:color="auto"/>
              <w:left w:val="single" w:sz="4" w:space="0" w:color="auto"/>
              <w:bottom w:val="single" w:sz="4" w:space="0" w:color="auto"/>
              <w:right w:val="single" w:sz="4" w:space="0" w:color="auto"/>
            </w:tcBorders>
            <w:vAlign w:val="center"/>
            <w:hideMark/>
          </w:tcPr>
          <w:p w14:paraId="02A2835F" w14:textId="77777777" w:rsidR="00B448D1" w:rsidRPr="003A084D" w:rsidRDefault="00B448D1" w:rsidP="00B448D1">
            <w:pPr>
              <w:spacing w:after="200" w:line="276" w:lineRule="auto"/>
              <w:jc w:val="center"/>
              <w:rPr>
                <w:bCs/>
                <w:color w:val="000000"/>
                <w:sz w:val="28"/>
                <w:szCs w:val="28"/>
                <w:lang w:eastAsia="en-US"/>
              </w:rPr>
            </w:pPr>
            <w:r w:rsidRPr="003A084D">
              <w:rPr>
                <w:bCs/>
                <w:color w:val="000000"/>
                <w:sz w:val="28"/>
                <w:szCs w:val="28"/>
                <w:lang w:eastAsia="en-US"/>
              </w:rPr>
              <w:t>95-100</w:t>
            </w:r>
          </w:p>
        </w:tc>
        <w:tc>
          <w:tcPr>
            <w:tcW w:w="101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2F96789A" w14:textId="77777777" w:rsidR="00B448D1" w:rsidRPr="003A084D" w:rsidRDefault="00B448D1" w:rsidP="00B448D1">
            <w:pPr>
              <w:spacing w:after="200" w:line="276" w:lineRule="auto"/>
              <w:ind w:left="113" w:right="113"/>
              <w:jc w:val="center"/>
              <w:rPr>
                <w:bCs/>
                <w:color w:val="000000"/>
                <w:sz w:val="28"/>
                <w:szCs w:val="28"/>
                <w:lang w:val="en-US" w:eastAsia="en-US"/>
              </w:rPr>
            </w:pPr>
            <w:r w:rsidRPr="003A084D">
              <w:rPr>
                <w:bCs/>
                <w:color w:val="000000"/>
                <w:sz w:val="28"/>
                <w:szCs w:val="28"/>
                <w:lang w:eastAsia="en-US"/>
              </w:rPr>
              <w:t>о</w:t>
            </w:r>
            <w:r w:rsidRPr="003A084D">
              <w:rPr>
                <w:bCs/>
                <w:color w:val="000000"/>
                <w:sz w:val="28"/>
                <w:szCs w:val="28"/>
                <w:lang w:val="en-US" w:eastAsia="en-US"/>
              </w:rPr>
              <w:t>excellent</w:t>
            </w:r>
          </w:p>
        </w:tc>
        <w:tc>
          <w:tcPr>
            <w:tcW w:w="6464" w:type="dxa"/>
            <w:tcBorders>
              <w:top w:val="single" w:sz="4" w:space="0" w:color="auto"/>
              <w:left w:val="single" w:sz="4" w:space="0" w:color="auto"/>
              <w:bottom w:val="single" w:sz="4" w:space="0" w:color="auto"/>
              <w:right w:val="single" w:sz="4" w:space="0" w:color="auto"/>
            </w:tcBorders>
            <w:hideMark/>
          </w:tcPr>
          <w:p w14:paraId="3A9D826A" w14:textId="77777777" w:rsidR="00B448D1" w:rsidRPr="003A084D" w:rsidRDefault="00B448D1" w:rsidP="00B448D1">
            <w:pPr>
              <w:pStyle w:val="HTML"/>
              <w:shd w:val="clear" w:color="auto" w:fill="FFFFFF"/>
              <w:rPr>
                <w:rFonts w:ascii="Times New Roman" w:hAnsi="Times New Roman" w:cs="Times New Roman"/>
                <w:color w:val="000000"/>
                <w:sz w:val="28"/>
                <w:szCs w:val="28"/>
                <w:lang w:val="en-US" w:eastAsia="en-US"/>
              </w:rPr>
            </w:pPr>
            <w:r w:rsidRPr="003A084D">
              <w:rPr>
                <w:rFonts w:ascii="Times New Roman" w:hAnsi="Times New Roman" w:cs="Times New Roman"/>
                <w:color w:val="000000"/>
                <w:sz w:val="28"/>
                <w:szCs w:val="28"/>
                <w:lang w:val="en-US" w:eastAsia="en-US"/>
              </w:rPr>
              <w:t>The student demonstrates:</w:t>
            </w:r>
          </w:p>
          <w:p w14:paraId="47A0FE84" w14:textId="77777777" w:rsidR="00B448D1" w:rsidRPr="003A084D" w:rsidRDefault="00B448D1" w:rsidP="00B448D1">
            <w:pPr>
              <w:pStyle w:val="HTML"/>
              <w:shd w:val="clear" w:color="auto" w:fill="FFFFFF"/>
              <w:rPr>
                <w:rFonts w:ascii="Times New Roman" w:hAnsi="Times New Roman" w:cs="Times New Roman"/>
                <w:color w:val="000000"/>
                <w:sz w:val="28"/>
                <w:szCs w:val="28"/>
                <w:lang w:val="en-US" w:eastAsia="en-US"/>
              </w:rPr>
            </w:pPr>
            <w:r w:rsidRPr="003A084D">
              <w:rPr>
                <w:rFonts w:ascii="Times New Roman" w:hAnsi="Times New Roman" w:cs="Times New Roman"/>
                <w:color w:val="000000"/>
                <w:sz w:val="28"/>
                <w:szCs w:val="28"/>
                <w:lang w:val="en-US" w:eastAsia="en-US"/>
              </w:rPr>
              <w:t>- a deep and lasting assimilation of program material</w:t>
            </w:r>
          </w:p>
          <w:p w14:paraId="0650D7E9" w14:textId="77777777" w:rsidR="00B448D1" w:rsidRPr="003A084D" w:rsidRDefault="00B448D1" w:rsidP="00B448D1">
            <w:pPr>
              <w:pStyle w:val="HTML"/>
              <w:shd w:val="clear" w:color="auto" w:fill="FFFFFF"/>
              <w:rPr>
                <w:rFonts w:ascii="Times New Roman" w:hAnsi="Times New Roman" w:cs="Times New Roman"/>
                <w:color w:val="000000"/>
                <w:sz w:val="28"/>
                <w:szCs w:val="28"/>
                <w:lang w:val="en-US" w:eastAsia="en-US"/>
              </w:rPr>
            </w:pPr>
            <w:r w:rsidRPr="003A084D">
              <w:rPr>
                <w:rFonts w:ascii="Times New Roman" w:hAnsi="Times New Roman" w:cs="Times New Roman"/>
                <w:color w:val="000000"/>
                <w:sz w:val="28"/>
                <w:szCs w:val="28"/>
                <w:lang w:val="en-US" w:eastAsia="en-US"/>
              </w:rPr>
              <w:t>- complete, consistent, competent and logically presented answers for all types of activities;</w:t>
            </w:r>
          </w:p>
          <w:p w14:paraId="6677C3D5" w14:textId="77777777" w:rsidR="00B448D1" w:rsidRPr="003A084D" w:rsidRDefault="00B448D1" w:rsidP="00B448D1">
            <w:pPr>
              <w:pStyle w:val="HTML"/>
              <w:shd w:val="clear" w:color="auto" w:fill="FFFFFF"/>
              <w:rPr>
                <w:rFonts w:ascii="Times New Roman" w:hAnsi="Times New Roman" w:cs="Times New Roman"/>
                <w:color w:val="000000"/>
                <w:sz w:val="28"/>
                <w:szCs w:val="28"/>
                <w:lang w:val="en-US" w:eastAsia="en-US"/>
              </w:rPr>
            </w:pPr>
            <w:r w:rsidRPr="003A084D">
              <w:rPr>
                <w:rFonts w:ascii="Times New Roman" w:hAnsi="Times New Roman" w:cs="Times New Roman"/>
                <w:color w:val="000000"/>
                <w:sz w:val="28"/>
                <w:szCs w:val="28"/>
                <w:lang w:val="en-US" w:eastAsia="en-US"/>
              </w:rPr>
              <w:t>- Ability to freely cope with the tasks;</w:t>
            </w:r>
          </w:p>
          <w:p w14:paraId="1BA0B971" w14:textId="77777777" w:rsidR="00B448D1" w:rsidRPr="003A084D" w:rsidRDefault="00B448D1" w:rsidP="00B448D1">
            <w:pPr>
              <w:pStyle w:val="HTML"/>
              <w:shd w:val="clear" w:color="auto" w:fill="FFFFFF"/>
              <w:rPr>
                <w:rFonts w:ascii="Times New Roman" w:hAnsi="Times New Roman" w:cs="Times New Roman"/>
                <w:color w:val="000000"/>
                <w:sz w:val="28"/>
                <w:szCs w:val="28"/>
                <w:lang w:val="en-US" w:eastAsia="en-US"/>
              </w:rPr>
            </w:pPr>
            <w:r w:rsidRPr="003A084D">
              <w:rPr>
                <w:rFonts w:ascii="Times New Roman" w:hAnsi="Times New Roman" w:cs="Times New Roman"/>
                <w:color w:val="000000"/>
                <w:sz w:val="28"/>
                <w:szCs w:val="28"/>
                <w:lang w:val="en-US" w:eastAsia="en-US"/>
              </w:rPr>
              <w:t>- correct, well-founded decisions</w:t>
            </w:r>
          </w:p>
          <w:p w14:paraId="7FF6EF93" w14:textId="77777777" w:rsidR="00B448D1" w:rsidRPr="003A084D" w:rsidRDefault="00B448D1" w:rsidP="00B448D1">
            <w:pPr>
              <w:pStyle w:val="HTML"/>
              <w:shd w:val="clear" w:color="auto" w:fill="FFFFFF"/>
              <w:rPr>
                <w:rFonts w:ascii="Times New Roman" w:hAnsi="Times New Roman" w:cs="Times New Roman"/>
                <w:color w:val="000000"/>
                <w:sz w:val="28"/>
                <w:szCs w:val="28"/>
                <w:lang w:val="en-US" w:eastAsia="en-US"/>
              </w:rPr>
            </w:pPr>
            <w:r w:rsidRPr="003A084D">
              <w:rPr>
                <w:rFonts w:ascii="Times New Roman" w:hAnsi="Times New Roman" w:cs="Times New Roman"/>
                <w:color w:val="000000"/>
                <w:sz w:val="28"/>
                <w:szCs w:val="28"/>
                <w:lang w:val="en-US" w:eastAsia="en-US"/>
              </w:rPr>
              <w:t>. skills in the use of information from basic and additional specialized literature in the study of discipline,</w:t>
            </w:r>
          </w:p>
          <w:p w14:paraId="3F51DE34" w14:textId="77777777" w:rsidR="00B448D1" w:rsidRPr="003A084D" w:rsidRDefault="00B448D1" w:rsidP="00B448D1">
            <w:pPr>
              <w:pStyle w:val="HTML"/>
              <w:shd w:val="clear" w:color="auto" w:fill="FFFFFF"/>
              <w:rPr>
                <w:rFonts w:ascii="Times New Roman" w:hAnsi="Times New Roman" w:cs="Times New Roman"/>
                <w:color w:val="000000"/>
                <w:sz w:val="28"/>
                <w:szCs w:val="28"/>
                <w:lang w:val="en-US" w:eastAsia="en-US"/>
              </w:rPr>
            </w:pPr>
            <w:r w:rsidRPr="003A084D">
              <w:rPr>
                <w:rFonts w:ascii="Times New Roman" w:hAnsi="Times New Roman" w:cs="Times New Roman"/>
                <w:color w:val="000000"/>
                <w:sz w:val="28"/>
                <w:szCs w:val="28"/>
                <w:lang w:val="en-US" w:eastAsia="en-US"/>
              </w:rPr>
              <w:t>- the ability to self-systematize the program material;</w:t>
            </w:r>
          </w:p>
          <w:p w14:paraId="42C637D9" w14:textId="77777777" w:rsidR="00B448D1" w:rsidRPr="003A084D" w:rsidRDefault="00B448D1" w:rsidP="00B448D1">
            <w:pPr>
              <w:pStyle w:val="HTML"/>
              <w:shd w:val="clear" w:color="auto" w:fill="FFFFFF"/>
              <w:rPr>
                <w:rFonts w:ascii="Times New Roman" w:hAnsi="Times New Roman" w:cs="Times New Roman"/>
                <w:color w:val="000000"/>
                <w:sz w:val="28"/>
                <w:szCs w:val="28"/>
                <w:lang w:val="en-US" w:eastAsia="en-US"/>
              </w:rPr>
            </w:pPr>
            <w:r w:rsidRPr="003A084D">
              <w:rPr>
                <w:rFonts w:ascii="Times New Roman" w:hAnsi="Times New Roman" w:cs="Times New Roman"/>
                <w:color w:val="000000"/>
                <w:sz w:val="28"/>
                <w:szCs w:val="28"/>
                <w:lang w:val="en-US" w:eastAsia="en-US"/>
              </w:rPr>
              <w:t>- Possession of versatile skills and methods of performing all types of tasks;</w:t>
            </w:r>
          </w:p>
          <w:p w14:paraId="49595A32" w14:textId="77777777" w:rsidR="00B448D1" w:rsidRPr="003A084D" w:rsidRDefault="00B448D1" w:rsidP="00B448D1">
            <w:pPr>
              <w:pStyle w:val="HTML"/>
              <w:shd w:val="clear" w:color="auto" w:fill="FFFFFF"/>
              <w:rPr>
                <w:rFonts w:ascii="Times New Roman" w:hAnsi="Times New Roman" w:cs="Times New Roman"/>
                <w:color w:val="000000"/>
                <w:sz w:val="28"/>
                <w:szCs w:val="28"/>
                <w:lang w:val="en-US" w:eastAsia="en-US"/>
              </w:rPr>
            </w:pPr>
            <w:r w:rsidRPr="003A084D">
              <w:rPr>
                <w:rFonts w:ascii="Times New Roman" w:hAnsi="Times New Roman" w:cs="Times New Roman"/>
                <w:color w:val="000000"/>
                <w:sz w:val="28"/>
                <w:szCs w:val="28"/>
                <w:lang w:val="en-US" w:eastAsia="en-US"/>
              </w:rPr>
              <w:t>- Ability to work with foreign literature and information resources of the Internet;</w:t>
            </w:r>
          </w:p>
          <w:p w14:paraId="03E60C41" w14:textId="77777777" w:rsidR="00B448D1" w:rsidRPr="003A084D" w:rsidRDefault="00B448D1" w:rsidP="00B448D1">
            <w:pPr>
              <w:pStyle w:val="HTML"/>
              <w:shd w:val="clear" w:color="auto" w:fill="FFFFFF"/>
              <w:rPr>
                <w:rFonts w:ascii="Times New Roman" w:hAnsi="Times New Roman" w:cs="Times New Roman"/>
                <w:color w:val="000000"/>
                <w:sz w:val="28"/>
                <w:szCs w:val="28"/>
                <w:lang w:val="en-US" w:eastAsia="en-US"/>
              </w:rPr>
            </w:pPr>
            <w:r w:rsidRPr="003A084D">
              <w:rPr>
                <w:rFonts w:ascii="Times New Roman" w:hAnsi="Times New Roman" w:cs="Times New Roman"/>
                <w:color w:val="000000"/>
                <w:sz w:val="28"/>
                <w:szCs w:val="28"/>
                <w:lang w:val="en-US" w:eastAsia="en-US"/>
              </w:rPr>
              <w:t>- timely and qualitative execution of all types of tasks</w:t>
            </w:r>
          </w:p>
        </w:tc>
      </w:tr>
      <w:tr w:rsidR="00B448D1" w:rsidRPr="00156EFA" w14:paraId="22142527" w14:textId="77777777" w:rsidTr="00B448D1">
        <w:trPr>
          <w:trHeight w:val="2321"/>
          <w:jc w:val="center"/>
        </w:trPr>
        <w:tc>
          <w:tcPr>
            <w:tcW w:w="993" w:type="dxa"/>
            <w:tcBorders>
              <w:top w:val="single" w:sz="4" w:space="0" w:color="auto"/>
              <w:left w:val="single" w:sz="4" w:space="0" w:color="auto"/>
              <w:bottom w:val="single" w:sz="4" w:space="0" w:color="auto"/>
              <w:right w:val="single" w:sz="4" w:space="0" w:color="auto"/>
            </w:tcBorders>
            <w:vAlign w:val="center"/>
            <w:hideMark/>
          </w:tcPr>
          <w:p w14:paraId="22D48D62" w14:textId="77777777" w:rsidR="00B448D1" w:rsidRPr="003A084D" w:rsidRDefault="00B448D1" w:rsidP="00B448D1">
            <w:pPr>
              <w:spacing w:after="200" w:line="276" w:lineRule="auto"/>
              <w:jc w:val="center"/>
              <w:rPr>
                <w:bCs/>
                <w:color w:val="000000"/>
                <w:sz w:val="28"/>
                <w:szCs w:val="28"/>
                <w:lang w:eastAsia="en-US"/>
              </w:rPr>
            </w:pPr>
            <w:r w:rsidRPr="003A084D">
              <w:rPr>
                <w:bCs/>
                <w:color w:val="000000"/>
                <w:sz w:val="28"/>
                <w:szCs w:val="28"/>
                <w:lang w:eastAsia="en-US"/>
              </w:rPr>
              <w:t>А-</w:t>
            </w:r>
          </w:p>
        </w:tc>
        <w:tc>
          <w:tcPr>
            <w:tcW w:w="992" w:type="dxa"/>
            <w:tcBorders>
              <w:top w:val="single" w:sz="4" w:space="0" w:color="auto"/>
              <w:left w:val="single" w:sz="4" w:space="0" w:color="auto"/>
              <w:bottom w:val="single" w:sz="4" w:space="0" w:color="auto"/>
              <w:right w:val="single" w:sz="4" w:space="0" w:color="auto"/>
            </w:tcBorders>
            <w:vAlign w:val="center"/>
            <w:hideMark/>
          </w:tcPr>
          <w:p w14:paraId="4F409BB4" w14:textId="77777777" w:rsidR="00B448D1" w:rsidRPr="003A084D" w:rsidRDefault="00B448D1" w:rsidP="00B448D1">
            <w:pPr>
              <w:spacing w:after="200" w:line="276" w:lineRule="auto"/>
              <w:jc w:val="center"/>
              <w:rPr>
                <w:bCs/>
                <w:color w:val="000000"/>
                <w:sz w:val="28"/>
                <w:szCs w:val="28"/>
                <w:lang w:eastAsia="en-US"/>
              </w:rPr>
            </w:pPr>
            <w:r w:rsidRPr="003A084D">
              <w:rPr>
                <w:bCs/>
                <w:color w:val="000000"/>
                <w:sz w:val="28"/>
                <w:szCs w:val="28"/>
                <w:lang w:eastAsia="en-US"/>
              </w:rPr>
              <w:t>3,67</w:t>
            </w:r>
          </w:p>
        </w:tc>
        <w:tc>
          <w:tcPr>
            <w:tcW w:w="850" w:type="dxa"/>
            <w:tcBorders>
              <w:top w:val="single" w:sz="4" w:space="0" w:color="auto"/>
              <w:left w:val="single" w:sz="4" w:space="0" w:color="auto"/>
              <w:bottom w:val="single" w:sz="4" w:space="0" w:color="auto"/>
              <w:right w:val="single" w:sz="4" w:space="0" w:color="auto"/>
            </w:tcBorders>
            <w:vAlign w:val="center"/>
            <w:hideMark/>
          </w:tcPr>
          <w:p w14:paraId="7CA21D95" w14:textId="77777777" w:rsidR="00B448D1" w:rsidRPr="003A084D" w:rsidRDefault="00B448D1" w:rsidP="00B448D1">
            <w:pPr>
              <w:spacing w:after="200" w:line="276" w:lineRule="auto"/>
              <w:jc w:val="center"/>
              <w:rPr>
                <w:bCs/>
                <w:color w:val="000000"/>
                <w:sz w:val="28"/>
                <w:szCs w:val="28"/>
                <w:lang w:eastAsia="en-US"/>
              </w:rPr>
            </w:pPr>
            <w:r w:rsidRPr="003A084D">
              <w:rPr>
                <w:bCs/>
                <w:color w:val="000000"/>
                <w:sz w:val="28"/>
                <w:szCs w:val="28"/>
                <w:lang w:eastAsia="en-US"/>
              </w:rPr>
              <w:t>90-94</w:t>
            </w:r>
          </w:p>
        </w:tc>
        <w:tc>
          <w:tcPr>
            <w:tcW w:w="1011" w:type="dxa"/>
            <w:vMerge/>
            <w:tcBorders>
              <w:top w:val="single" w:sz="4" w:space="0" w:color="auto"/>
              <w:left w:val="single" w:sz="4" w:space="0" w:color="auto"/>
              <w:bottom w:val="single" w:sz="4" w:space="0" w:color="auto"/>
              <w:right w:val="single" w:sz="4" w:space="0" w:color="auto"/>
            </w:tcBorders>
            <w:vAlign w:val="center"/>
            <w:hideMark/>
          </w:tcPr>
          <w:p w14:paraId="7255CB1F" w14:textId="77777777" w:rsidR="00B448D1" w:rsidRPr="003A084D" w:rsidRDefault="00B448D1" w:rsidP="00B448D1">
            <w:pPr>
              <w:rPr>
                <w:bCs/>
                <w:color w:val="000000"/>
                <w:sz w:val="28"/>
                <w:szCs w:val="28"/>
                <w:lang w:val="en-US" w:eastAsia="en-US"/>
              </w:rPr>
            </w:pPr>
          </w:p>
        </w:tc>
        <w:tc>
          <w:tcPr>
            <w:tcW w:w="6464" w:type="dxa"/>
            <w:tcBorders>
              <w:top w:val="single" w:sz="4" w:space="0" w:color="auto"/>
              <w:left w:val="single" w:sz="4" w:space="0" w:color="auto"/>
              <w:bottom w:val="single" w:sz="4" w:space="0" w:color="auto"/>
              <w:right w:val="single" w:sz="4" w:space="0" w:color="auto"/>
            </w:tcBorders>
            <w:hideMark/>
          </w:tcPr>
          <w:p w14:paraId="605E56FA" w14:textId="77777777" w:rsidR="00B448D1" w:rsidRPr="003A084D" w:rsidRDefault="00B448D1" w:rsidP="00B448D1">
            <w:pPr>
              <w:pStyle w:val="HTML"/>
              <w:shd w:val="clear" w:color="auto" w:fill="FFFFFF"/>
              <w:rPr>
                <w:rFonts w:ascii="Times New Roman" w:hAnsi="Times New Roman" w:cs="Times New Roman"/>
                <w:color w:val="000000"/>
                <w:sz w:val="28"/>
                <w:szCs w:val="28"/>
                <w:lang w:val="en-US" w:eastAsia="en-US"/>
              </w:rPr>
            </w:pPr>
            <w:r w:rsidRPr="003A084D">
              <w:rPr>
                <w:rFonts w:ascii="Times New Roman" w:hAnsi="Times New Roman" w:cs="Times New Roman"/>
                <w:color w:val="000000"/>
                <w:sz w:val="28"/>
                <w:szCs w:val="28"/>
                <w:lang w:val="en-US" w:eastAsia="en-US"/>
              </w:rPr>
              <w:t>The student demonstrates:</w:t>
            </w:r>
          </w:p>
          <w:p w14:paraId="1E3B9242" w14:textId="77777777" w:rsidR="00B448D1" w:rsidRPr="003A084D" w:rsidRDefault="00B448D1" w:rsidP="00B448D1">
            <w:pPr>
              <w:pStyle w:val="HTML"/>
              <w:shd w:val="clear" w:color="auto" w:fill="FFFFFF"/>
              <w:rPr>
                <w:rFonts w:ascii="Times New Roman" w:hAnsi="Times New Roman" w:cs="Times New Roman"/>
                <w:color w:val="000000"/>
                <w:sz w:val="28"/>
                <w:szCs w:val="28"/>
                <w:lang w:val="en-US" w:eastAsia="en-US"/>
              </w:rPr>
            </w:pPr>
            <w:r w:rsidRPr="003A084D">
              <w:rPr>
                <w:rFonts w:ascii="Times New Roman" w:hAnsi="Times New Roman" w:cs="Times New Roman"/>
                <w:color w:val="000000"/>
                <w:sz w:val="28"/>
                <w:szCs w:val="28"/>
                <w:lang w:val="en-US" w:eastAsia="en-US"/>
              </w:rPr>
              <w:t>- Deep assimilation of program material;</w:t>
            </w:r>
          </w:p>
          <w:p w14:paraId="6E66B4DB" w14:textId="77777777" w:rsidR="00B448D1" w:rsidRPr="003A084D" w:rsidRDefault="00B448D1" w:rsidP="00B448D1">
            <w:pPr>
              <w:pStyle w:val="HTML"/>
              <w:shd w:val="clear" w:color="auto" w:fill="FFFFFF"/>
              <w:rPr>
                <w:rFonts w:ascii="Times New Roman" w:hAnsi="Times New Roman" w:cs="Times New Roman"/>
                <w:color w:val="000000"/>
                <w:sz w:val="28"/>
                <w:szCs w:val="28"/>
                <w:lang w:val="en-US" w:eastAsia="en-US"/>
              </w:rPr>
            </w:pPr>
            <w:r w:rsidRPr="003A084D">
              <w:rPr>
                <w:rFonts w:ascii="Times New Roman" w:hAnsi="Times New Roman" w:cs="Times New Roman"/>
                <w:color w:val="000000"/>
                <w:sz w:val="28"/>
                <w:szCs w:val="28"/>
                <w:lang w:val="en-US" w:eastAsia="en-US"/>
              </w:rPr>
              <w:t>- complete, consistent and logically presented answers for all activities;</w:t>
            </w:r>
          </w:p>
          <w:p w14:paraId="75352F50" w14:textId="77777777" w:rsidR="00B448D1" w:rsidRPr="003A084D" w:rsidRDefault="00B448D1" w:rsidP="00B448D1">
            <w:pPr>
              <w:pStyle w:val="HTML"/>
              <w:shd w:val="clear" w:color="auto" w:fill="FFFFFF"/>
              <w:rPr>
                <w:rFonts w:ascii="Times New Roman" w:hAnsi="Times New Roman" w:cs="Times New Roman"/>
                <w:color w:val="000000"/>
                <w:sz w:val="28"/>
                <w:szCs w:val="28"/>
                <w:lang w:val="en-US" w:eastAsia="en-US"/>
              </w:rPr>
            </w:pPr>
            <w:r w:rsidRPr="003A084D">
              <w:rPr>
                <w:rFonts w:ascii="Times New Roman" w:hAnsi="Times New Roman" w:cs="Times New Roman"/>
                <w:color w:val="000000"/>
                <w:sz w:val="28"/>
                <w:szCs w:val="28"/>
                <w:lang w:val="en-US" w:eastAsia="en-US"/>
              </w:rPr>
              <w:t>- ability to cope with the tasks;</w:t>
            </w:r>
          </w:p>
          <w:p w14:paraId="146516B6" w14:textId="77777777" w:rsidR="00B448D1" w:rsidRPr="003A084D" w:rsidRDefault="00B448D1" w:rsidP="00B448D1">
            <w:pPr>
              <w:pStyle w:val="HTML"/>
              <w:shd w:val="clear" w:color="auto" w:fill="FFFFFF"/>
              <w:rPr>
                <w:rFonts w:ascii="Times New Roman" w:hAnsi="Times New Roman" w:cs="Times New Roman"/>
                <w:color w:val="000000"/>
                <w:sz w:val="28"/>
                <w:szCs w:val="28"/>
                <w:lang w:val="en-US" w:eastAsia="en-US"/>
              </w:rPr>
            </w:pPr>
            <w:r w:rsidRPr="003A084D">
              <w:rPr>
                <w:rFonts w:ascii="Times New Roman" w:hAnsi="Times New Roman" w:cs="Times New Roman"/>
                <w:color w:val="000000"/>
                <w:sz w:val="28"/>
                <w:szCs w:val="28"/>
                <w:lang w:val="en-US" w:eastAsia="en-US"/>
              </w:rPr>
              <w:t>- the right decisions,</w:t>
            </w:r>
          </w:p>
          <w:p w14:paraId="05250755" w14:textId="77777777" w:rsidR="00B448D1" w:rsidRPr="003A084D" w:rsidRDefault="00B448D1" w:rsidP="00B448D1">
            <w:pPr>
              <w:pStyle w:val="HTML"/>
              <w:shd w:val="clear" w:color="auto" w:fill="FFFFFF"/>
              <w:rPr>
                <w:rFonts w:ascii="Times New Roman" w:hAnsi="Times New Roman" w:cs="Times New Roman"/>
                <w:color w:val="000000"/>
                <w:sz w:val="28"/>
                <w:szCs w:val="28"/>
                <w:lang w:val="en-US" w:eastAsia="en-US"/>
              </w:rPr>
            </w:pPr>
            <w:r w:rsidRPr="003A084D">
              <w:rPr>
                <w:rFonts w:ascii="Times New Roman" w:hAnsi="Times New Roman" w:cs="Times New Roman"/>
                <w:color w:val="000000"/>
                <w:sz w:val="28"/>
                <w:szCs w:val="28"/>
                <w:lang w:val="en-US" w:eastAsia="en-US"/>
              </w:rPr>
              <w:t>- skills of using special literature in the study of discipline,</w:t>
            </w:r>
          </w:p>
          <w:p w14:paraId="7896F8BB" w14:textId="77777777" w:rsidR="00B448D1" w:rsidRPr="003A084D" w:rsidRDefault="00B448D1" w:rsidP="00B448D1">
            <w:pPr>
              <w:pStyle w:val="HTML"/>
              <w:shd w:val="clear" w:color="auto" w:fill="FFFFFF"/>
              <w:rPr>
                <w:rFonts w:ascii="Times New Roman" w:hAnsi="Times New Roman" w:cs="Times New Roman"/>
                <w:color w:val="000000"/>
                <w:sz w:val="28"/>
                <w:szCs w:val="28"/>
                <w:lang w:val="en-US" w:eastAsia="en-US"/>
              </w:rPr>
            </w:pPr>
            <w:r w:rsidRPr="003A084D">
              <w:rPr>
                <w:rFonts w:ascii="Times New Roman" w:hAnsi="Times New Roman" w:cs="Times New Roman"/>
                <w:color w:val="000000"/>
                <w:sz w:val="28"/>
                <w:szCs w:val="28"/>
                <w:lang w:val="en-US" w:eastAsia="en-US"/>
              </w:rPr>
              <w:t>- the ability to self-systematize the program material;</w:t>
            </w:r>
          </w:p>
          <w:p w14:paraId="52D10842" w14:textId="77777777" w:rsidR="00B448D1" w:rsidRPr="003A084D" w:rsidRDefault="00B448D1" w:rsidP="00B448D1">
            <w:pPr>
              <w:pStyle w:val="HTML"/>
              <w:shd w:val="clear" w:color="auto" w:fill="FFFFFF"/>
              <w:rPr>
                <w:rFonts w:ascii="Times New Roman" w:hAnsi="Times New Roman" w:cs="Times New Roman"/>
                <w:color w:val="000000"/>
                <w:sz w:val="28"/>
                <w:szCs w:val="28"/>
                <w:lang w:val="en-US" w:eastAsia="en-US"/>
              </w:rPr>
            </w:pPr>
            <w:r w:rsidRPr="003A084D">
              <w:rPr>
                <w:rFonts w:ascii="Times New Roman" w:hAnsi="Times New Roman" w:cs="Times New Roman"/>
                <w:color w:val="000000"/>
                <w:sz w:val="28"/>
                <w:szCs w:val="28"/>
                <w:lang w:val="en-US" w:eastAsia="en-US"/>
              </w:rPr>
              <w:t>- Possession of skills and techniques for performing all types of tasks;</w:t>
            </w:r>
          </w:p>
          <w:p w14:paraId="38369C3A" w14:textId="77777777" w:rsidR="00B448D1" w:rsidRPr="003A084D" w:rsidRDefault="00B448D1" w:rsidP="00B448D1">
            <w:pPr>
              <w:pStyle w:val="HTML"/>
              <w:shd w:val="clear" w:color="auto" w:fill="FFFFFF"/>
              <w:rPr>
                <w:rFonts w:ascii="Times New Roman" w:hAnsi="Times New Roman" w:cs="Times New Roman"/>
                <w:color w:val="000000"/>
                <w:sz w:val="28"/>
                <w:szCs w:val="28"/>
                <w:lang w:val="en-US" w:eastAsia="en-US"/>
              </w:rPr>
            </w:pPr>
            <w:r w:rsidRPr="003A084D">
              <w:rPr>
                <w:rFonts w:ascii="Times New Roman" w:hAnsi="Times New Roman" w:cs="Times New Roman"/>
                <w:color w:val="000000"/>
                <w:sz w:val="28"/>
                <w:szCs w:val="28"/>
                <w:lang w:val="en-US" w:eastAsia="en-US"/>
              </w:rPr>
              <w:t>- Timely execution of all types of tasks.</w:t>
            </w:r>
          </w:p>
        </w:tc>
      </w:tr>
      <w:tr w:rsidR="00B448D1" w:rsidRPr="00156EFA" w14:paraId="1C1A38D7" w14:textId="77777777" w:rsidTr="00B448D1">
        <w:trPr>
          <w:trHeight w:val="146"/>
          <w:jc w:val="center"/>
        </w:trPr>
        <w:tc>
          <w:tcPr>
            <w:tcW w:w="993" w:type="dxa"/>
            <w:tcBorders>
              <w:top w:val="single" w:sz="4" w:space="0" w:color="auto"/>
              <w:left w:val="single" w:sz="4" w:space="0" w:color="auto"/>
              <w:bottom w:val="single" w:sz="4" w:space="0" w:color="auto"/>
              <w:right w:val="single" w:sz="4" w:space="0" w:color="auto"/>
            </w:tcBorders>
            <w:vAlign w:val="center"/>
            <w:hideMark/>
          </w:tcPr>
          <w:p w14:paraId="79E218F7" w14:textId="77777777" w:rsidR="00B448D1" w:rsidRPr="003A084D" w:rsidRDefault="00B448D1" w:rsidP="00B448D1">
            <w:pPr>
              <w:spacing w:after="200" w:line="276" w:lineRule="auto"/>
              <w:jc w:val="center"/>
              <w:rPr>
                <w:bCs/>
                <w:color w:val="000000"/>
                <w:sz w:val="28"/>
                <w:szCs w:val="28"/>
                <w:lang w:eastAsia="en-US"/>
              </w:rPr>
            </w:pPr>
            <w:r w:rsidRPr="003A084D">
              <w:rPr>
                <w:bCs/>
                <w:color w:val="000000"/>
                <w:sz w:val="28"/>
                <w:szCs w:val="28"/>
                <w:lang w:eastAsia="en-US"/>
              </w:rPr>
              <w:t>В+</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E4A6BA" w14:textId="77777777" w:rsidR="00B448D1" w:rsidRPr="003A084D" w:rsidRDefault="00B448D1" w:rsidP="00B448D1">
            <w:pPr>
              <w:spacing w:after="200" w:line="276" w:lineRule="auto"/>
              <w:jc w:val="center"/>
              <w:rPr>
                <w:bCs/>
                <w:color w:val="000000"/>
                <w:sz w:val="28"/>
                <w:szCs w:val="28"/>
                <w:lang w:eastAsia="en-US"/>
              </w:rPr>
            </w:pPr>
            <w:r w:rsidRPr="003A084D">
              <w:rPr>
                <w:bCs/>
                <w:color w:val="000000"/>
                <w:sz w:val="28"/>
                <w:szCs w:val="28"/>
                <w:lang w:eastAsia="en-US"/>
              </w:rPr>
              <w:t>3,33</w:t>
            </w:r>
          </w:p>
        </w:tc>
        <w:tc>
          <w:tcPr>
            <w:tcW w:w="850" w:type="dxa"/>
            <w:tcBorders>
              <w:top w:val="single" w:sz="4" w:space="0" w:color="auto"/>
              <w:left w:val="single" w:sz="4" w:space="0" w:color="auto"/>
              <w:bottom w:val="single" w:sz="4" w:space="0" w:color="auto"/>
              <w:right w:val="single" w:sz="4" w:space="0" w:color="auto"/>
            </w:tcBorders>
            <w:vAlign w:val="center"/>
            <w:hideMark/>
          </w:tcPr>
          <w:p w14:paraId="6BDD1618" w14:textId="77777777" w:rsidR="00B448D1" w:rsidRPr="003A084D" w:rsidRDefault="00B448D1" w:rsidP="00B448D1">
            <w:pPr>
              <w:spacing w:after="200" w:line="276" w:lineRule="auto"/>
              <w:jc w:val="center"/>
              <w:rPr>
                <w:bCs/>
                <w:color w:val="000000"/>
                <w:sz w:val="28"/>
                <w:szCs w:val="28"/>
                <w:lang w:eastAsia="en-US"/>
              </w:rPr>
            </w:pPr>
            <w:r w:rsidRPr="003A084D">
              <w:rPr>
                <w:bCs/>
                <w:color w:val="000000"/>
                <w:sz w:val="28"/>
                <w:szCs w:val="28"/>
                <w:lang w:eastAsia="en-US"/>
              </w:rPr>
              <w:t>85-89</w:t>
            </w:r>
          </w:p>
        </w:tc>
        <w:tc>
          <w:tcPr>
            <w:tcW w:w="101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1BA57F8C" w14:textId="77777777" w:rsidR="00B448D1" w:rsidRPr="003A084D" w:rsidRDefault="00B448D1" w:rsidP="00B448D1">
            <w:pPr>
              <w:spacing w:after="200" w:line="276" w:lineRule="auto"/>
              <w:ind w:left="113" w:right="113"/>
              <w:jc w:val="center"/>
              <w:rPr>
                <w:bCs/>
                <w:color w:val="000000"/>
                <w:sz w:val="28"/>
                <w:szCs w:val="28"/>
                <w:lang w:val="en-US" w:eastAsia="en-US"/>
              </w:rPr>
            </w:pPr>
            <w:r w:rsidRPr="003A084D">
              <w:rPr>
                <w:bCs/>
                <w:color w:val="000000"/>
                <w:sz w:val="28"/>
                <w:szCs w:val="28"/>
                <w:lang w:val="en-US" w:eastAsia="en-US"/>
              </w:rPr>
              <w:t>good</w:t>
            </w:r>
          </w:p>
        </w:tc>
        <w:tc>
          <w:tcPr>
            <w:tcW w:w="6464" w:type="dxa"/>
            <w:tcBorders>
              <w:top w:val="single" w:sz="4" w:space="0" w:color="auto"/>
              <w:left w:val="single" w:sz="4" w:space="0" w:color="auto"/>
              <w:bottom w:val="single" w:sz="4" w:space="0" w:color="auto"/>
              <w:right w:val="single" w:sz="4" w:space="0" w:color="auto"/>
            </w:tcBorders>
            <w:hideMark/>
          </w:tcPr>
          <w:p w14:paraId="371AD5D5" w14:textId="77777777" w:rsidR="00B448D1" w:rsidRPr="00B448D1" w:rsidRDefault="00B448D1" w:rsidP="00B448D1">
            <w:pPr>
              <w:pStyle w:val="a3"/>
              <w:rPr>
                <w:rFonts w:eastAsia="Times New Roman"/>
                <w:b w:val="0"/>
                <w:sz w:val="28"/>
                <w:szCs w:val="28"/>
                <w:shd w:val="clear" w:color="auto" w:fill="FFFFFF"/>
                <w:lang w:val="en-US" w:eastAsia="en-US"/>
              </w:rPr>
            </w:pPr>
            <w:r w:rsidRPr="00B448D1">
              <w:rPr>
                <w:b w:val="0"/>
                <w:sz w:val="28"/>
                <w:szCs w:val="28"/>
                <w:shd w:val="clear" w:color="auto" w:fill="FFFFFF"/>
                <w:lang w:val="en-US" w:eastAsia="en-US"/>
              </w:rPr>
              <w:t xml:space="preserve">The student demonstrates: - assimilation of program material; - complete, consistent, literate, without significant inaccuracies, an account of the answers for all types of tasks; - correct application </w:t>
            </w:r>
            <w:r w:rsidRPr="00B448D1">
              <w:rPr>
                <w:b w:val="0"/>
                <w:sz w:val="28"/>
                <w:szCs w:val="28"/>
                <w:shd w:val="clear" w:color="auto" w:fill="FFFFFF"/>
                <w:lang w:val="en-US" w:eastAsia="en-US"/>
              </w:rPr>
              <w:lastRenderedPageBreak/>
              <w:t>of theoretical knowledge - Possession of necessary skills in the performance of applied tasks - skills in using recommended literature in the study of discipline, - skills of systematization of program material;</w:t>
            </w:r>
          </w:p>
          <w:p w14:paraId="1B8A1A28" w14:textId="77777777" w:rsidR="00B448D1" w:rsidRPr="003A084D" w:rsidRDefault="00B448D1" w:rsidP="00B448D1">
            <w:pPr>
              <w:pStyle w:val="a3"/>
              <w:rPr>
                <w:rFonts w:eastAsia="Times New Roman"/>
                <w:sz w:val="28"/>
                <w:szCs w:val="28"/>
                <w:shd w:val="clear" w:color="auto" w:fill="FFFFFF"/>
                <w:lang w:val="en-US" w:eastAsia="en-US"/>
              </w:rPr>
            </w:pPr>
            <w:r w:rsidRPr="00B448D1">
              <w:rPr>
                <w:b w:val="0"/>
                <w:sz w:val="28"/>
                <w:szCs w:val="28"/>
                <w:lang w:val="en-US" w:eastAsia="en-US"/>
              </w:rPr>
              <w:t xml:space="preserve">- </w:t>
            </w:r>
            <w:r w:rsidRPr="00B448D1">
              <w:rPr>
                <w:b w:val="0"/>
                <w:sz w:val="28"/>
                <w:szCs w:val="28"/>
                <w:shd w:val="clear" w:color="auto" w:fill="FFFFFF"/>
                <w:lang w:val="en-US" w:eastAsia="en-US"/>
              </w:rPr>
              <w:t>mastering the skills and techniques of performing all types of tasks; - Timely execution of all types of tasks.</w:t>
            </w:r>
          </w:p>
        </w:tc>
      </w:tr>
      <w:tr w:rsidR="00B448D1" w:rsidRPr="00156EFA" w14:paraId="6C431DB5" w14:textId="77777777" w:rsidTr="00B448D1">
        <w:trPr>
          <w:trHeight w:val="146"/>
          <w:jc w:val="center"/>
        </w:trPr>
        <w:tc>
          <w:tcPr>
            <w:tcW w:w="993" w:type="dxa"/>
            <w:tcBorders>
              <w:top w:val="single" w:sz="4" w:space="0" w:color="auto"/>
              <w:left w:val="single" w:sz="4" w:space="0" w:color="auto"/>
              <w:bottom w:val="single" w:sz="4" w:space="0" w:color="auto"/>
              <w:right w:val="single" w:sz="4" w:space="0" w:color="auto"/>
            </w:tcBorders>
            <w:vAlign w:val="center"/>
            <w:hideMark/>
          </w:tcPr>
          <w:p w14:paraId="35034E72" w14:textId="77777777" w:rsidR="00B448D1" w:rsidRPr="003A084D" w:rsidRDefault="00B448D1" w:rsidP="00B448D1">
            <w:pPr>
              <w:spacing w:after="200" w:line="276" w:lineRule="auto"/>
              <w:jc w:val="center"/>
              <w:rPr>
                <w:bCs/>
                <w:color w:val="000000"/>
                <w:sz w:val="28"/>
                <w:szCs w:val="28"/>
                <w:lang w:eastAsia="en-US"/>
              </w:rPr>
            </w:pPr>
            <w:r w:rsidRPr="003A084D">
              <w:rPr>
                <w:bCs/>
                <w:color w:val="000000"/>
                <w:sz w:val="28"/>
                <w:szCs w:val="28"/>
                <w:lang w:eastAsia="en-US"/>
              </w:rPr>
              <w:t>В</w:t>
            </w:r>
          </w:p>
        </w:tc>
        <w:tc>
          <w:tcPr>
            <w:tcW w:w="992" w:type="dxa"/>
            <w:tcBorders>
              <w:top w:val="single" w:sz="4" w:space="0" w:color="auto"/>
              <w:left w:val="single" w:sz="4" w:space="0" w:color="auto"/>
              <w:bottom w:val="single" w:sz="4" w:space="0" w:color="auto"/>
              <w:right w:val="single" w:sz="4" w:space="0" w:color="auto"/>
            </w:tcBorders>
            <w:vAlign w:val="center"/>
            <w:hideMark/>
          </w:tcPr>
          <w:p w14:paraId="5AE54A0C" w14:textId="77777777" w:rsidR="00B448D1" w:rsidRPr="003A084D" w:rsidRDefault="00B448D1" w:rsidP="00B448D1">
            <w:pPr>
              <w:spacing w:after="200" w:line="276" w:lineRule="auto"/>
              <w:jc w:val="center"/>
              <w:rPr>
                <w:bCs/>
                <w:color w:val="000000"/>
                <w:sz w:val="28"/>
                <w:szCs w:val="28"/>
                <w:lang w:eastAsia="en-US"/>
              </w:rPr>
            </w:pPr>
            <w:r w:rsidRPr="003A084D">
              <w:rPr>
                <w:bCs/>
                <w:color w:val="000000"/>
                <w:sz w:val="28"/>
                <w:szCs w:val="28"/>
                <w:lang w:eastAsia="en-US"/>
              </w:rPr>
              <w:t>3,0</w:t>
            </w:r>
          </w:p>
        </w:tc>
        <w:tc>
          <w:tcPr>
            <w:tcW w:w="850" w:type="dxa"/>
            <w:tcBorders>
              <w:top w:val="single" w:sz="4" w:space="0" w:color="auto"/>
              <w:left w:val="single" w:sz="4" w:space="0" w:color="auto"/>
              <w:bottom w:val="single" w:sz="4" w:space="0" w:color="auto"/>
              <w:right w:val="single" w:sz="4" w:space="0" w:color="auto"/>
            </w:tcBorders>
            <w:vAlign w:val="center"/>
            <w:hideMark/>
          </w:tcPr>
          <w:p w14:paraId="29569803" w14:textId="77777777" w:rsidR="00B448D1" w:rsidRPr="003A084D" w:rsidRDefault="00B448D1" w:rsidP="00B448D1">
            <w:pPr>
              <w:spacing w:after="200" w:line="276" w:lineRule="auto"/>
              <w:jc w:val="center"/>
              <w:rPr>
                <w:bCs/>
                <w:color w:val="000000"/>
                <w:sz w:val="28"/>
                <w:szCs w:val="28"/>
                <w:lang w:eastAsia="en-US"/>
              </w:rPr>
            </w:pPr>
            <w:r w:rsidRPr="003A084D">
              <w:rPr>
                <w:bCs/>
                <w:color w:val="000000"/>
                <w:sz w:val="28"/>
                <w:szCs w:val="28"/>
                <w:lang w:eastAsia="en-US"/>
              </w:rPr>
              <w:t>80-84</w:t>
            </w:r>
          </w:p>
        </w:tc>
        <w:tc>
          <w:tcPr>
            <w:tcW w:w="1011" w:type="dxa"/>
            <w:vMerge/>
            <w:tcBorders>
              <w:top w:val="single" w:sz="4" w:space="0" w:color="auto"/>
              <w:left w:val="single" w:sz="4" w:space="0" w:color="auto"/>
              <w:bottom w:val="single" w:sz="4" w:space="0" w:color="auto"/>
              <w:right w:val="single" w:sz="4" w:space="0" w:color="auto"/>
            </w:tcBorders>
            <w:vAlign w:val="center"/>
            <w:hideMark/>
          </w:tcPr>
          <w:p w14:paraId="7A1262E9" w14:textId="77777777" w:rsidR="00B448D1" w:rsidRPr="003A084D" w:rsidRDefault="00B448D1" w:rsidP="00B448D1">
            <w:pPr>
              <w:rPr>
                <w:bCs/>
                <w:color w:val="000000"/>
                <w:sz w:val="28"/>
                <w:szCs w:val="28"/>
                <w:lang w:val="en-US" w:eastAsia="en-US"/>
              </w:rPr>
            </w:pPr>
          </w:p>
        </w:tc>
        <w:tc>
          <w:tcPr>
            <w:tcW w:w="6464" w:type="dxa"/>
            <w:tcBorders>
              <w:top w:val="single" w:sz="4" w:space="0" w:color="auto"/>
              <w:left w:val="single" w:sz="4" w:space="0" w:color="auto"/>
              <w:bottom w:val="single" w:sz="4" w:space="0" w:color="auto"/>
              <w:right w:val="single" w:sz="4" w:space="0" w:color="auto"/>
            </w:tcBorders>
            <w:hideMark/>
          </w:tcPr>
          <w:p w14:paraId="2E696AD9" w14:textId="77777777" w:rsidR="00B448D1" w:rsidRPr="003A084D" w:rsidRDefault="00B448D1" w:rsidP="00B448D1">
            <w:pPr>
              <w:pStyle w:val="HTML"/>
              <w:shd w:val="clear" w:color="auto" w:fill="FFFFFF"/>
              <w:rPr>
                <w:rFonts w:ascii="Times New Roman" w:hAnsi="Times New Roman" w:cs="Times New Roman"/>
                <w:color w:val="000000"/>
                <w:sz w:val="28"/>
                <w:szCs w:val="28"/>
                <w:lang w:val="en-US" w:eastAsia="en-US"/>
              </w:rPr>
            </w:pPr>
            <w:r w:rsidRPr="003A084D">
              <w:rPr>
                <w:rFonts w:ascii="Times New Roman" w:hAnsi="Times New Roman" w:cs="Times New Roman"/>
                <w:color w:val="000000"/>
                <w:sz w:val="28"/>
                <w:szCs w:val="28"/>
                <w:lang w:val="en-US" w:eastAsia="en-US"/>
              </w:rPr>
              <w:t>The student demonstrates:</w:t>
            </w:r>
          </w:p>
          <w:p w14:paraId="1D34D762" w14:textId="77777777" w:rsidR="00B448D1" w:rsidRPr="003A084D" w:rsidRDefault="00B448D1" w:rsidP="00B448D1">
            <w:pPr>
              <w:pStyle w:val="HTML"/>
              <w:shd w:val="clear" w:color="auto" w:fill="FFFFFF"/>
              <w:rPr>
                <w:rFonts w:ascii="Times New Roman" w:hAnsi="Times New Roman" w:cs="Times New Roman"/>
                <w:color w:val="000000"/>
                <w:sz w:val="28"/>
                <w:szCs w:val="28"/>
                <w:lang w:val="en-US" w:eastAsia="en-US"/>
              </w:rPr>
            </w:pPr>
            <w:r w:rsidRPr="003A084D">
              <w:rPr>
                <w:rFonts w:ascii="Times New Roman" w:hAnsi="Times New Roman" w:cs="Times New Roman"/>
                <w:color w:val="000000"/>
                <w:sz w:val="28"/>
                <w:szCs w:val="28"/>
                <w:lang w:val="en-US" w:eastAsia="en-US"/>
              </w:rPr>
              <w:t>- assimilation of program material;</w:t>
            </w:r>
          </w:p>
          <w:p w14:paraId="0F378832" w14:textId="77777777" w:rsidR="00B448D1" w:rsidRPr="003A084D" w:rsidRDefault="00B448D1" w:rsidP="00B448D1">
            <w:pPr>
              <w:pStyle w:val="HTML"/>
              <w:shd w:val="clear" w:color="auto" w:fill="FFFFFF"/>
              <w:rPr>
                <w:rFonts w:ascii="Times New Roman" w:hAnsi="Times New Roman" w:cs="Times New Roman"/>
                <w:color w:val="000000"/>
                <w:sz w:val="28"/>
                <w:szCs w:val="28"/>
                <w:lang w:val="en-US" w:eastAsia="en-US"/>
              </w:rPr>
            </w:pPr>
            <w:r w:rsidRPr="003A084D">
              <w:rPr>
                <w:rFonts w:ascii="Times New Roman" w:hAnsi="Times New Roman" w:cs="Times New Roman"/>
                <w:color w:val="000000"/>
                <w:sz w:val="28"/>
                <w:szCs w:val="28"/>
                <w:lang w:val="en-US" w:eastAsia="en-US"/>
              </w:rPr>
              <w:t>- a consistent presentation of the answers for all types of tasks with non-essential errors;</w:t>
            </w:r>
          </w:p>
          <w:p w14:paraId="6070A57A" w14:textId="77777777" w:rsidR="00B448D1" w:rsidRPr="003A084D" w:rsidRDefault="00B448D1" w:rsidP="00B448D1">
            <w:pPr>
              <w:pStyle w:val="HTML"/>
              <w:shd w:val="clear" w:color="auto" w:fill="FFFFFF"/>
              <w:rPr>
                <w:rFonts w:ascii="Times New Roman" w:hAnsi="Times New Roman" w:cs="Times New Roman"/>
                <w:color w:val="000000"/>
                <w:sz w:val="28"/>
                <w:szCs w:val="28"/>
                <w:lang w:val="en-US" w:eastAsia="en-US"/>
              </w:rPr>
            </w:pPr>
            <w:r w:rsidRPr="003A084D">
              <w:rPr>
                <w:rFonts w:ascii="Times New Roman" w:hAnsi="Times New Roman" w:cs="Times New Roman"/>
                <w:color w:val="000000"/>
                <w:sz w:val="28"/>
                <w:szCs w:val="28"/>
                <w:lang w:val="en-US" w:eastAsia="en-US"/>
              </w:rPr>
              <w:t>- skills in applying theoretical knowledge under the guidance of a teacher;</w:t>
            </w:r>
          </w:p>
          <w:p w14:paraId="5C8925D1" w14:textId="77777777" w:rsidR="00B448D1" w:rsidRPr="003A084D" w:rsidRDefault="00B448D1" w:rsidP="00B448D1">
            <w:pPr>
              <w:pStyle w:val="HTML"/>
              <w:shd w:val="clear" w:color="auto" w:fill="FFFFFF"/>
              <w:rPr>
                <w:rFonts w:ascii="Times New Roman" w:hAnsi="Times New Roman" w:cs="Times New Roman"/>
                <w:color w:val="000000"/>
                <w:sz w:val="28"/>
                <w:szCs w:val="28"/>
                <w:lang w:val="en-US" w:eastAsia="en-US"/>
              </w:rPr>
            </w:pPr>
            <w:r w:rsidRPr="003A084D">
              <w:rPr>
                <w:rFonts w:ascii="Times New Roman" w:hAnsi="Times New Roman" w:cs="Times New Roman"/>
                <w:color w:val="000000"/>
                <w:sz w:val="28"/>
                <w:szCs w:val="28"/>
                <w:lang w:val="en-US" w:eastAsia="en-US"/>
              </w:rPr>
              <w:t>- Possession of necessary skills in performing practical tasks</w:t>
            </w:r>
          </w:p>
          <w:p w14:paraId="147C9D5E" w14:textId="77777777" w:rsidR="00B448D1" w:rsidRPr="003A084D" w:rsidRDefault="00B448D1" w:rsidP="00B448D1">
            <w:pPr>
              <w:pStyle w:val="HTML"/>
              <w:shd w:val="clear" w:color="auto" w:fill="FFFFFF"/>
              <w:rPr>
                <w:rFonts w:ascii="Times New Roman" w:hAnsi="Times New Roman" w:cs="Times New Roman"/>
                <w:color w:val="000000"/>
                <w:sz w:val="28"/>
                <w:szCs w:val="28"/>
                <w:lang w:val="en-US" w:eastAsia="en-US"/>
              </w:rPr>
            </w:pPr>
            <w:r w:rsidRPr="003A084D">
              <w:rPr>
                <w:rFonts w:ascii="Times New Roman" w:hAnsi="Times New Roman" w:cs="Times New Roman"/>
                <w:color w:val="000000"/>
                <w:sz w:val="28"/>
                <w:szCs w:val="28"/>
                <w:lang w:val="en-US" w:eastAsia="en-US"/>
              </w:rPr>
              <w:t>- skills in using recommended literature in the study of discipline,</w:t>
            </w:r>
          </w:p>
          <w:p w14:paraId="0BADDBD8" w14:textId="77777777" w:rsidR="00B448D1" w:rsidRPr="003A084D" w:rsidRDefault="00B448D1" w:rsidP="00B448D1">
            <w:pPr>
              <w:pStyle w:val="HTML"/>
              <w:shd w:val="clear" w:color="auto" w:fill="FFFFFF"/>
              <w:rPr>
                <w:rFonts w:ascii="Times New Roman" w:hAnsi="Times New Roman" w:cs="Times New Roman"/>
                <w:color w:val="000000"/>
                <w:sz w:val="28"/>
                <w:szCs w:val="28"/>
                <w:lang w:val="en-US" w:eastAsia="en-US"/>
              </w:rPr>
            </w:pPr>
            <w:r w:rsidRPr="003A084D">
              <w:rPr>
                <w:rFonts w:ascii="Times New Roman" w:hAnsi="Times New Roman" w:cs="Times New Roman"/>
                <w:color w:val="000000"/>
                <w:sz w:val="28"/>
                <w:szCs w:val="28"/>
                <w:lang w:val="en-US" w:eastAsia="en-US"/>
              </w:rPr>
              <w:t>- skills of systematization of program material under the guidance of a teacher;</w:t>
            </w:r>
          </w:p>
          <w:p w14:paraId="27D7A5E4" w14:textId="77777777" w:rsidR="00B448D1" w:rsidRPr="003A084D" w:rsidRDefault="00B448D1" w:rsidP="00B448D1">
            <w:pPr>
              <w:pStyle w:val="HTML"/>
              <w:shd w:val="clear" w:color="auto" w:fill="FFFFFF"/>
              <w:rPr>
                <w:rFonts w:ascii="Times New Roman" w:hAnsi="Times New Roman" w:cs="Times New Roman"/>
                <w:color w:val="000000"/>
                <w:sz w:val="28"/>
                <w:szCs w:val="28"/>
                <w:lang w:val="en-US" w:eastAsia="en-US"/>
              </w:rPr>
            </w:pPr>
            <w:r w:rsidRPr="003A084D">
              <w:rPr>
                <w:rFonts w:ascii="Times New Roman" w:hAnsi="Times New Roman" w:cs="Times New Roman"/>
                <w:color w:val="000000"/>
                <w:sz w:val="28"/>
                <w:szCs w:val="28"/>
                <w:lang w:val="en-US" w:eastAsia="en-US"/>
              </w:rPr>
              <w:t>- mastering the skills of performing all kinds of tasks;</w:t>
            </w:r>
          </w:p>
          <w:p w14:paraId="1703ED0E" w14:textId="77777777" w:rsidR="00B448D1" w:rsidRPr="003A084D" w:rsidRDefault="00B448D1" w:rsidP="00B448D1">
            <w:pPr>
              <w:pStyle w:val="HTML"/>
              <w:shd w:val="clear" w:color="auto" w:fill="FFFFFF"/>
              <w:rPr>
                <w:rFonts w:ascii="Times New Roman" w:hAnsi="Times New Roman" w:cs="Times New Roman"/>
                <w:color w:val="000000"/>
                <w:sz w:val="28"/>
                <w:szCs w:val="28"/>
                <w:lang w:val="en-US" w:eastAsia="en-US"/>
              </w:rPr>
            </w:pPr>
            <w:r w:rsidRPr="003A084D">
              <w:rPr>
                <w:rFonts w:ascii="Times New Roman" w:hAnsi="Times New Roman" w:cs="Times New Roman"/>
                <w:color w:val="000000"/>
                <w:sz w:val="28"/>
                <w:szCs w:val="28"/>
                <w:lang w:val="en-US" w:eastAsia="en-US"/>
              </w:rPr>
              <w:t>- the ability to independently correct mistakes made;</w:t>
            </w:r>
          </w:p>
          <w:p w14:paraId="0CA9E1AB" w14:textId="77777777" w:rsidR="00B448D1" w:rsidRPr="003A084D" w:rsidRDefault="00B448D1" w:rsidP="00B448D1">
            <w:pPr>
              <w:pStyle w:val="HTML"/>
              <w:shd w:val="clear" w:color="auto" w:fill="FFFFFF"/>
              <w:rPr>
                <w:rFonts w:ascii="Times New Roman" w:hAnsi="Times New Roman" w:cs="Times New Roman"/>
                <w:color w:val="000000"/>
                <w:sz w:val="28"/>
                <w:szCs w:val="28"/>
                <w:lang w:val="en-US" w:eastAsia="en-US"/>
              </w:rPr>
            </w:pPr>
            <w:r w:rsidRPr="003A084D">
              <w:rPr>
                <w:rFonts w:ascii="Times New Roman" w:hAnsi="Times New Roman" w:cs="Times New Roman"/>
                <w:color w:val="000000"/>
                <w:sz w:val="28"/>
                <w:szCs w:val="28"/>
                <w:lang w:val="en-US" w:eastAsia="en-US"/>
              </w:rPr>
              <w:t>- the timely execution of all types of tasks with the elimination of errors.</w:t>
            </w:r>
          </w:p>
        </w:tc>
      </w:tr>
      <w:tr w:rsidR="00B448D1" w:rsidRPr="00156EFA" w14:paraId="712C0974" w14:textId="77777777" w:rsidTr="00B448D1">
        <w:trPr>
          <w:trHeight w:val="2494"/>
          <w:jc w:val="center"/>
        </w:trPr>
        <w:tc>
          <w:tcPr>
            <w:tcW w:w="993" w:type="dxa"/>
            <w:tcBorders>
              <w:top w:val="single" w:sz="4" w:space="0" w:color="auto"/>
              <w:left w:val="single" w:sz="4" w:space="0" w:color="auto"/>
              <w:bottom w:val="single" w:sz="4" w:space="0" w:color="auto"/>
              <w:right w:val="single" w:sz="4" w:space="0" w:color="auto"/>
            </w:tcBorders>
            <w:vAlign w:val="center"/>
            <w:hideMark/>
          </w:tcPr>
          <w:p w14:paraId="65D7989F" w14:textId="77777777" w:rsidR="00B448D1" w:rsidRPr="003A084D" w:rsidRDefault="00B448D1" w:rsidP="00B448D1">
            <w:pPr>
              <w:spacing w:after="200" w:line="276" w:lineRule="auto"/>
              <w:jc w:val="center"/>
              <w:rPr>
                <w:bCs/>
                <w:color w:val="000000"/>
                <w:sz w:val="28"/>
                <w:szCs w:val="28"/>
                <w:lang w:eastAsia="en-US"/>
              </w:rPr>
            </w:pPr>
            <w:r w:rsidRPr="003A084D">
              <w:rPr>
                <w:bCs/>
                <w:color w:val="000000"/>
                <w:sz w:val="28"/>
                <w:szCs w:val="28"/>
                <w:lang w:eastAsia="en-US"/>
              </w:rPr>
              <w:t>В-</w:t>
            </w:r>
          </w:p>
        </w:tc>
        <w:tc>
          <w:tcPr>
            <w:tcW w:w="992" w:type="dxa"/>
            <w:tcBorders>
              <w:top w:val="single" w:sz="4" w:space="0" w:color="auto"/>
              <w:left w:val="single" w:sz="4" w:space="0" w:color="auto"/>
              <w:bottom w:val="single" w:sz="4" w:space="0" w:color="auto"/>
              <w:right w:val="single" w:sz="4" w:space="0" w:color="auto"/>
            </w:tcBorders>
            <w:vAlign w:val="center"/>
            <w:hideMark/>
          </w:tcPr>
          <w:p w14:paraId="1B06ECF2" w14:textId="77777777" w:rsidR="00B448D1" w:rsidRPr="003A084D" w:rsidRDefault="00B448D1" w:rsidP="00B448D1">
            <w:pPr>
              <w:spacing w:after="200" w:line="276" w:lineRule="auto"/>
              <w:jc w:val="center"/>
              <w:rPr>
                <w:bCs/>
                <w:color w:val="000000"/>
                <w:sz w:val="28"/>
                <w:szCs w:val="28"/>
                <w:lang w:eastAsia="en-US"/>
              </w:rPr>
            </w:pPr>
            <w:r w:rsidRPr="003A084D">
              <w:rPr>
                <w:bCs/>
                <w:color w:val="000000"/>
                <w:sz w:val="28"/>
                <w:szCs w:val="28"/>
                <w:lang w:eastAsia="en-US"/>
              </w:rPr>
              <w:t>2,67</w:t>
            </w:r>
          </w:p>
        </w:tc>
        <w:tc>
          <w:tcPr>
            <w:tcW w:w="850" w:type="dxa"/>
            <w:tcBorders>
              <w:top w:val="single" w:sz="4" w:space="0" w:color="auto"/>
              <w:left w:val="single" w:sz="4" w:space="0" w:color="auto"/>
              <w:bottom w:val="single" w:sz="4" w:space="0" w:color="auto"/>
              <w:right w:val="single" w:sz="4" w:space="0" w:color="auto"/>
            </w:tcBorders>
            <w:vAlign w:val="center"/>
            <w:hideMark/>
          </w:tcPr>
          <w:p w14:paraId="73BCC9F1" w14:textId="77777777" w:rsidR="00B448D1" w:rsidRPr="003A084D" w:rsidRDefault="00B448D1" w:rsidP="00B448D1">
            <w:pPr>
              <w:spacing w:after="200" w:line="276" w:lineRule="auto"/>
              <w:jc w:val="center"/>
              <w:rPr>
                <w:bCs/>
                <w:color w:val="000000"/>
                <w:sz w:val="28"/>
                <w:szCs w:val="28"/>
                <w:lang w:eastAsia="en-US"/>
              </w:rPr>
            </w:pPr>
            <w:r w:rsidRPr="003A084D">
              <w:rPr>
                <w:bCs/>
                <w:color w:val="000000"/>
                <w:sz w:val="28"/>
                <w:szCs w:val="28"/>
                <w:lang w:eastAsia="en-US"/>
              </w:rPr>
              <w:t>75-79</w:t>
            </w:r>
          </w:p>
        </w:tc>
        <w:tc>
          <w:tcPr>
            <w:tcW w:w="1011" w:type="dxa"/>
            <w:vMerge/>
            <w:tcBorders>
              <w:top w:val="single" w:sz="4" w:space="0" w:color="auto"/>
              <w:left w:val="single" w:sz="4" w:space="0" w:color="auto"/>
              <w:bottom w:val="single" w:sz="4" w:space="0" w:color="auto"/>
              <w:right w:val="single" w:sz="4" w:space="0" w:color="auto"/>
            </w:tcBorders>
            <w:vAlign w:val="center"/>
            <w:hideMark/>
          </w:tcPr>
          <w:p w14:paraId="2C9C0E13" w14:textId="77777777" w:rsidR="00B448D1" w:rsidRPr="003A084D" w:rsidRDefault="00B448D1" w:rsidP="00B448D1">
            <w:pPr>
              <w:rPr>
                <w:bCs/>
                <w:color w:val="000000"/>
                <w:sz w:val="28"/>
                <w:szCs w:val="28"/>
                <w:lang w:val="en-US" w:eastAsia="en-US"/>
              </w:rPr>
            </w:pPr>
          </w:p>
        </w:tc>
        <w:tc>
          <w:tcPr>
            <w:tcW w:w="6464" w:type="dxa"/>
            <w:tcBorders>
              <w:top w:val="single" w:sz="4" w:space="0" w:color="auto"/>
              <w:left w:val="single" w:sz="4" w:space="0" w:color="auto"/>
              <w:bottom w:val="single" w:sz="4" w:space="0" w:color="auto"/>
              <w:right w:val="single" w:sz="4" w:space="0" w:color="auto"/>
            </w:tcBorders>
            <w:hideMark/>
          </w:tcPr>
          <w:p w14:paraId="79D4BB8D" w14:textId="77777777" w:rsidR="00B448D1" w:rsidRPr="00B448D1" w:rsidRDefault="00B448D1" w:rsidP="00B448D1">
            <w:pPr>
              <w:pStyle w:val="a3"/>
              <w:rPr>
                <w:rFonts w:eastAsia="Times New Roman"/>
                <w:b w:val="0"/>
                <w:sz w:val="28"/>
                <w:szCs w:val="28"/>
                <w:lang w:val="en-US" w:eastAsia="en-US"/>
              </w:rPr>
            </w:pPr>
            <w:r w:rsidRPr="00B448D1">
              <w:rPr>
                <w:b w:val="0"/>
                <w:sz w:val="28"/>
                <w:szCs w:val="28"/>
                <w:lang w:val="en-US" w:eastAsia="en-US"/>
              </w:rPr>
              <w:t>T</w:t>
            </w:r>
            <w:r w:rsidRPr="00B448D1">
              <w:rPr>
                <w:b w:val="0"/>
                <w:sz w:val="28"/>
                <w:szCs w:val="28"/>
                <w:shd w:val="clear" w:color="auto" w:fill="FFFFFF"/>
                <w:lang w:val="en-US" w:eastAsia="en-US"/>
              </w:rPr>
              <w:t>he student demonstrates: - assimilation of program material; - Ability to present answers with non-essential errors; - skills in applying theoretical knowledge under the guidance of a teacher; - Possession of techniques in the performance of practical tasks - skills in using recommended literature under the guidance of a teacher - skills of generalization of program material under the guidance of a teacher; - the ability to correct mistakes made with the help of a teacher; - the timely execution of all types of tasks with the elimination of errors.</w:t>
            </w:r>
          </w:p>
        </w:tc>
      </w:tr>
      <w:tr w:rsidR="00B448D1" w:rsidRPr="00156EFA" w14:paraId="4929DB3F" w14:textId="77777777" w:rsidTr="00B448D1">
        <w:trPr>
          <w:trHeight w:val="146"/>
          <w:jc w:val="center"/>
        </w:trPr>
        <w:tc>
          <w:tcPr>
            <w:tcW w:w="993" w:type="dxa"/>
            <w:tcBorders>
              <w:top w:val="single" w:sz="4" w:space="0" w:color="auto"/>
              <w:left w:val="single" w:sz="4" w:space="0" w:color="auto"/>
              <w:bottom w:val="single" w:sz="4" w:space="0" w:color="auto"/>
              <w:right w:val="single" w:sz="4" w:space="0" w:color="auto"/>
            </w:tcBorders>
            <w:vAlign w:val="center"/>
            <w:hideMark/>
          </w:tcPr>
          <w:p w14:paraId="4173A372" w14:textId="77777777" w:rsidR="00B448D1" w:rsidRPr="003A084D" w:rsidRDefault="00B448D1" w:rsidP="00B448D1">
            <w:pPr>
              <w:spacing w:after="200" w:line="276" w:lineRule="auto"/>
              <w:jc w:val="center"/>
              <w:rPr>
                <w:bCs/>
                <w:color w:val="000000"/>
                <w:sz w:val="28"/>
                <w:szCs w:val="28"/>
                <w:lang w:eastAsia="en-US"/>
              </w:rPr>
            </w:pPr>
            <w:r w:rsidRPr="003A084D">
              <w:rPr>
                <w:bCs/>
                <w:color w:val="000000"/>
                <w:sz w:val="28"/>
                <w:szCs w:val="28"/>
                <w:lang w:eastAsia="en-US"/>
              </w:rPr>
              <w:t>С+</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523372" w14:textId="77777777" w:rsidR="00B448D1" w:rsidRPr="003A084D" w:rsidRDefault="00B448D1" w:rsidP="00B448D1">
            <w:pPr>
              <w:spacing w:after="200" w:line="276" w:lineRule="auto"/>
              <w:jc w:val="center"/>
              <w:rPr>
                <w:bCs/>
                <w:color w:val="000000"/>
                <w:sz w:val="28"/>
                <w:szCs w:val="28"/>
                <w:lang w:eastAsia="en-US"/>
              </w:rPr>
            </w:pPr>
            <w:r w:rsidRPr="003A084D">
              <w:rPr>
                <w:bCs/>
                <w:color w:val="000000"/>
                <w:sz w:val="28"/>
                <w:szCs w:val="28"/>
                <w:lang w:eastAsia="en-US"/>
              </w:rPr>
              <w:t>2,33</w:t>
            </w:r>
          </w:p>
        </w:tc>
        <w:tc>
          <w:tcPr>
            <w:tcW w:w="850" w:type="dxa"/>
            <w:tcBorders>
              <w:top w:val="single" w:sz="4" w:space="0" w:color="auto"/>
              <w:left w:val="single" w:sz="4" w:space="0" w:color="auto"/>
              <w:bottom w:val="single" w:sz="4" w:space="0" w:color="auto"/>
              <w:right w:val="single" w:sz="4" w:space="0" w:color="auto"/>
            </w:tcBorders>
            <w:vAlign w:val="center"/>
            <w:hideMark/>
          </w:tcPr>
          <w:p w14:paraId="488C4686" w14:textId="77777777" w:rsidR="00B448D1" w:rsidRPr="003A084D" w:rsidRDefault="00B448D1" w:rsidP="00B448D1">
            <w:pPr>
              <w:spacing w:after="200" w:line="276" w:lineRule="auto"/>
              <w:jc w:val="center"/>
              <w:rPr>
                <w:bCs/>
                <w:color w:val="000000"/>
                <w:sz w:val="28"/>
                <w:szCs w:val="28"/>
                <w:lang w:eastAsia="en-US"/>
              </w:rPr>
            </w:pPr>
            <w:r w:rsidRPr="003A084D">
              <w:rPr>
                <w:bCs/>
                <w:color w:val="000000"/>
                <w:sz w:val="28"/>
                <w:szCs w:val="28"/>
                <w:lang w:eastAsia="en-US"/>
              </w:rPr>
              <w:t>70-74</w:t>
            </w:r>
          </w:p>
        </w:tc>
        <w:tc>
          <w:tcPr>
            <w:tcW w:w="1011" w:type="dxa"/>
            <w:vMerge w:val="restart"/>
            <w:tcBorders>
              <w:top w:val="single" w:sz="4" w:space="0" w:color="auto"/>
              <w:left w:val="single" w:sz="4" w:space="0" w:color="auto"/>
              <w:bottom w:val="single" w:sz="4" w:space="0" w:color="auto"/>
              <w:right w:val="single" w:sz="4" w:space="0" w:color="auto"/>
            </w:tcBorders>
            <w:textDirection w:val="btLr"/>
            <w:vAlign w:val="center"/>
          </w:tcPr>
          <w:p w14:paraId="487A5FAA" w14:textId="77777777" w:rsidR="00B448D1" w:rsidRPr="003A084D" w:rsidRDefault="00B448D1" w:rsidP="00B448D1">
            <w:pPr>
              <w:pStyle w:val="HTML"/>
              <w:shd w:val="clear" w:color="auto" w:fill="FFFFFF"/>
              <w:jc w:val="center"/>
              <w:rPr>
                <w:rFonts w:ascii="Times New Roman" w:hAnsi="Times New Roman" w:cs="Times New Roman"/>
                <w:color w:val="000000"/>
                <w:sz w:val="28"/>
                <w:szCs w:val="28"/>
                <w:lang w:eastAsia="en-US"/>
              </w:rPr>
            </w:pPr>
            <w:r w:rsidRPr="003A084D">
              <w:rPr>
                <w:rFonts w:ascii="Times New Roman" w:hAnsi="Times New Roman" w:cs="Times New Roman"/>
                <w:color w:val="000000"/>
                <w:sz w:val="28"/>
                <w:szCs w:val="28"/>
                <w:lang w:eastAsia="en-US"/>
              </w:rPr>
              <w:t>satisfactorily</w:t>
            </w:r>
          </w:p>
          <w:p w14:paraId="19B4E68F" w14:textId="77777777" w:rsidR="00B448D1" w:rsidRPr="003A084D" w:rsidRDefault="00B448D1" w:rsidP="00B448D1">
            <w:pPr>
              <w:spacing w:after="200" w:line="276" w:lineRule="auto"/>
              <w:ind w:left="113" w:right="113"/>
              <w:jc w:val="center"/>
              <w:rPr>
                <w:bCs/>
                <w:color w:val="000000"/>
                <w:sz w:val="28"/>
                <w:szCs w:val="28"/>
                <w:lang w:eastAsia="en-US"/>
              </w:rPr>
            </w:pPr>
          </w:p>
        </w:tc>
        <w:tc>
          <w:tcPr>
            <w:tcW w:w="6464" w:type="dxa"/>
            <w:tcBorders>
              <w:top w:val="single" w:sz="4" w:space="0" w:color="auto"/>
              <w:left w:val="single" w:sz="4" w:space="0" w:color="auto"/>
              <w:bottom w:val="single" w:sz="4" w:space="0" w:color="auto"/>
              <w:right w:val="single" w:sz="4" w:space="0" w:color="auto"/>
            </w:tcBorders>
            <w:hideMark/>
          </w:tcPr>
          <w:p w14:paraId="4BFDC1B5" w14:textId="77777777" w:rsidR="00B448D1" w:rsidRPr="003A084D" w:rsidRDefault="00B448D1" w:rsidP="00B448D1">
            <w:pPr>
              <w:pStyle w:val="HTML"/>
              <w:shd w:val="clear" w:color="auto" w:fill="FFFFFF"/>
              <w:rPr>
                <w:rFonts w:ascii="Times New Roman" w:hAnsi="Times New Roman" w:cs="Times New Roman"/>
                <w:color w:val="000000"/>
                <w:sz w:val="28"/>
                <w:szCs w:val="28"/>
                <w:lang w:val="en-US" w:eastAsia="en-US"/>
              </w:rPr>
            </w:pPr>
            <w:r w:rsidRPr="003A084D">
              <w:rPr>
                <w:rFonts w:ascii="Times New Roman" w:hAnsi="Times New Roman" w:cs="Times New Roman"/>
                <w:color w:val="000000"/>
                <w:sz w:val="28"/>
                <w:szCs w:val="28"/>
                <w:lang w:val="en-US" w:eastAsia="en-US"/>
              </w:rPr>
              <w:t>The student demonstrates:</w:t>
            </w:r>
          </w:p>
          <w:p w14:paraId="60FD1AB6" w14:textId="77777777" w:rsidR="00B448D1" w:rsidRPr="003A084D" w:rsidRDefault="00B448D1" w:rsidP="00B448D1">
            <w:pPr>
              <w:pStyle w:val="HTML"/>
              <w:shd w:val="clear" w:color="auto" w:fill="FFFFFF"/>
              <w:rPr>
                <w:rFonts w:ascii="Times New Roman" w:hAnsi="Times New Roman" w:cs="Times New Roman"/>
                <w:color w:val="000000"/>
                <w:sz w:val="28"/>
                <w:szCs w:val="28"/>
                <w:lang w:val="en-US" w:eastAsia="en-US"/>
              </w:rPr>
            </w:pPr>
            <w:r w:rsidRPr="003A084D">
              <w:rPr>
                <w:rFonts w:ascii="Times New Roman" w:hAnsi="Times New Roman" w:cs="Times New Roman"/>
                <w:color w:val="000000"/>
                <w:sz w:val="28"/>
                <w:szCs w:val="28"/>
                <w:lang w:val="en-US" w:eastAsia="en-US"/>
              </w:rPr>
              <w:t>- mastering of the main material;</w:t>
            </w:r>
          </w:p>
          <w:p w14:paraId="68F6AFC7" w14:textId="77777777" w:rsidR="00B448D1" w:rsidRPr="003A084D" w:rsidRDefault="00B448D1" w:rsidP="00B448D1">
            <w:pPr>
              <w:pStyle w:val="HTML"/>
              <w:shd w:val="clear" w:color="auto" w:fill="FFFFFF"/>
              <w:rPr>
                <w:rFonts w:ascii="Times New Roman" w:hAnsi="Times New Roman" w:cs="Times New Roman"/>
                <w:color w:val="000000"/>
                <w:sz w:val="28"/>
                <w:szCs w:val="28"/>
                <w:lang w:val="en-US" w:eastAsia="en-US"/>
              </w:rPr>
            </w:pPr>
            <w:r w:rsidRPr="003A084D">
              <w:rPr>
                <w:rFonts w:ascii="Times New Roman" w:hAnsi="Times New Roman" w:cs="Times New Roman"/>
                <w:color w:val="000000"/>
                <w:sz w:val="28"/>
                <w:szCs w:val="28"/>
                <w:lang w:val="en-US" w:eastAsia="en-US"/>
              </w:rPr>
              <w:t>- Inadequate formulations when responding to all kinds of tasks;</w:t>
            </w:r>
          </w:p>
          <w:p w14:paraId="5AC24234" w14:textId="77777777" w:rsidR="00B448D1" w:rsidRPr="003A084D" w:rsidRDefault="00B448D1" w:rsidP="00B448D1">
            <w:pPr>
              <w:pStyle w:val="HTML"/>
              <w:shd w:val="clear" w:color="auto" w:fill="FFFFFF"/>
              <w:rPr>
                <w:rFonts w:ascii="Times New Roman" w:hAnsi="Times New Roman" w:cs="Times New Roman"/>
                <w:color w:val="000000"/>
                <w:sz w:val="28"/>
                <w:szCs w:val="28"/>
                <w:lang w:val="en-US" w:eastAsia="en-US"/>
              </w:rPr>
            </w:pPr>
            <w:r w:rsidRPr="003A084D">
              <w:rPr>
                <w:rFonts w:ascii="Times New Roman" w:hAnsi="Times New Roman" w:cs="Times New Roman"/>
                <w:color w:val="000000"/>
                <w:sz w:val="28"/>
                <w:szCs w:val="28"/>
                <w:lang w:val="en-US" w:eastAsia="en-US"/>
              </w:rPr>
              <w:t>- violation of the sequence in the presentation of the program material;</w:t>
            </w:r>
          </w:p>
          <w:p w14:paraId="6972A7B8" w14:textId="77777777" w:rsidR="00B448D1" w:rsidRPr="003A084D" w:rsidRDefault="00B448D1" w:rsidP="00B448D1">
            <w:pPr>
              <w:pStyle w:val="HTML"/>
              <w:shd w:val="clear" w:color="auto" w:fill="FFFFFF"/>
              <w:rPr>
                <w:rFonts w:ascii="Times New Roman" w:hAnsi="Times New Roman" w:cs="Times New Roman"/>
                <w:color w:val="000000"/>
                <w:sz w:val="28"/>
                <w:szCs w:val="28"/>
                <w:lang w:val="en-US" w:eastAsia="en-US"/>
              </w:rPr>
            </w:pPr>
            <w:r w:rsidRPr="003A084D">
              <w:rPr>
                <w:rFonts w:ascii="Times New Roman" w:hAnsi="Times New Roman" w:cs="Times New Roman"/>
                <w:color w:val="000000"/>
                <w:sz w:val="28"/>
                <w:szCs w:val="28"/>
                <w:lang w:val="en-US" w:eastAsia="en-US"/>
              </w:rPr>
              <w:lastRenderedPageBreak/>
              <w:t>- difficulties in self-fulfillment of practical tasks;</w:t>
            </w:r>
          </w:p>
          <w:p w14:paraId="6E992E15" w14:textId="77777777" w:rsidR="00B448D1" w:rsidRPr="003A084D" w:rsidRDefault="00B448D1" w:rsidP="00B448D1">
            <w:pPr>
              <w:pStyle w:val="HTML"/>
              <w:shd w:val="clear" w:color="auto" w:fill="FFFFFF"/>
              <w:rPr>
                <w:rFonts w:ascii="Times New Roman" w:hAnsi="Times New Roman" w:cs="Times New Roman"/>
                <w:color w:val="000000"/>
                <w:sz w:val="28"/>
                <w:szCs w:val="28"/>
                <w:lang w:val="en-US" w:eastAsia="en-US"/>
              </w:rPr>
            </w:pPr>
            <w:r w:rsidRPr="003A084D">
              <w:rPr>
                <w:rFonts w:ascii="Times New Roman" w:hAnsi="Times New Roman" w:cs="Times New Roman"/>
                <w:color w:val="000000"/>
                <w:sz w:val="28"/>
                <w:szCs w:val="28"/>
                <w:lang w:val="en-US" w:eastAsia="en-US"/>
              </w:rPr>
              <w:t>- Possession of individual techniques in the performance of practical tasks</w:t>
            </w:r>
          </w:p>
          <w:p w14:paraId="0589DF95" w14:textId="77777777" w:rsidR="00B448D1" w:rsidRPr="003A084D" w:rsidRDefault="00B448D1" w:rsidP="00B448D1">
            <w:pPr>
              <w:pStyle w:val="HTML"/>
              <w:shd w:val="clear" w:color="auto" w:fill="FFFFFF"/>
              <w:rPr>
                <w:rFonts w:ascii="Times New Roman" w:hAnsi="Times New Roman" w:cs="Times New Roman"/>
                <w:color w:val="000000"/>
                <w:sz w:val="28"/>
                <w:szCs w:val="28"/>
                <w:lang w:val="en-US" w:eastAsia="en-US"/>
              </w:rPr>
            </w:pPr>
            <w:r w:rsidRPr="003A084D">
              <w:rPr>
                <w:rFonts w:ascii="Times New Roman" w:hAnsi="Times New Roman" w:cs="Times New Roman"/>
                <w:color w:val="000000"/>
                <w:sz w:val="28"/>
                <w:szCs w:val="28"/>
                <w:lang w:val="en-US" w:eastAsia="en-US"/>
              </w:rPr>
              <w:t>- skills in using the literature recommended by the teacher;</w:t>
            </w:r>
          </w:p>
          <w:p w14:paraId="155305AA" w14:textId="77777777" w:rsidR="00B448D1" w:rsidRPr="003A084D" w:rsidRDefault="00B448D1" w:rsidP="00B448D1">
            <w:pPr>
              <w:pStyle w:val="HTML"/>
              <w:shd w:val="clear" w:color="auto" w:fill="FFFFFF"/>
              <w:rPr>
                <w:rFonts w:ascii="Times New Roman" w:hAnsi="Times New Roman" w:cs="Times New Roman"/>
                <w:color w:val="000000"/>
                <w:sz w:val="28"/>
                <w:szCs w:val="28"/>
                <w:lang w:val="en-US" w:eastAsia="en-US"/>
              </w:rPr>
            </w:pPr>
            <w:r w:rsidRPr="003A084D">
              <w:rPr>
                <w:rFonts w:ascii="Times New Roman" w:hAnsi="Times New Roman" w:cs="Times New Roman"/>
                <w:color w:val="000000"/>
                <w:sz w:val="28"/>
                <w:szCs w:val="28"/>
                <w:lang w:val="en-US" w:eastAsia="en-US"/>
              </w:rPr>
              <w:t>- skills of generalization of separate sections of program material under the guidance of a teacher;</w:t>
            </w:r>
          </w:p>
          <w:p w14:paraId="2D0CF684" w14:textId="77777777" w:rsidR="00B448D1" w:rsidRPr="003A084D" w:rsidRDefault="00B448D1" w:rsidP="00B448D1">
            <w:pPr>
              <w:pStyle w:val="HTML"/>
              <w:shd w:val="clear" w:color="auto" w:fill="FFFFFF"/>
              <w:rPr>
                <w:rFonts w:ascii="Times New Roman" w:hAnsi="Times New Roman" w:cs="Times New Roman"/>
                <w:color w:val="000000"/>
                <w:sz w:val="28"/>
                <w:szCs w:val="28"/>
                <w:lang w:val="en-US" w:eastAsia="en-US"/>
              </w:rPr>
            </w:pPr>
            <w:r w:rsidRPr="003A084D">
              <w:rPr>
                <w:rFonts w:ascii="Times New Roman" w:hAnsi="Times New Roman" w:cs="Times New Roman"/>
                <w:color w:val="000000"/>
                <w:sz w:val="28"/>
                <w:szCs w:val="28"/>
                <w:lang w:val="en-US" w:eastAsia="en-US"/>
              </w:rPr>
              <w:t>- the ability to correct major mistakes made with the help of a teacher;</w:t>
            </w:r>
          </w:p>
          <w:p w14:paraId="655A02CA" w14:textId="77777777" w:rsidR="00B448D1" w:rsidRPr="003A084D" w:rsidRDefault="00B448D1" w:rsidP="00B448D1">
            <w:pPr>
              <w:pStyle w:val="HTML"/>
              <w:shd w:val="clear" w:color="auto" w:fill="FFFFFF"/>
              <w:rPr>
                <w:rFonts w:ascii="Times New Roman" w:hAnsi="Times New Roman" w:cs="Times New Roman"/>
                <w:color w:val="000000"/>
                <w:sz w:val="28"/>
                <w:szCs w:val="28"/>
                <w:lang w:val="en-US" w:eastAsia="en-US"/>
              </w:rPr>
            </w:pPr>
            <w:r w:rsidRPr="003A084D">
              <w:rPr>
                <w:rFonts w:ascii="Times New Roman" w:hAnsi="Times New Roman" w:cs="Times New Roman"/>
                <w:color w:val="000000"/>
                <w:sz w:val="28"/>
                <w:szCs w:val="28"/>
                <w:lang w:val="en-US" w:eastAsia="en-US"/>
              </w:rPr>
              <w:t>- execution of all types of tasks with elimination of errors.</w:t>
            </w:r>
          </w:p>
        </w:tc>
      </w:tr>
      <w:tr w:rsidR="00B448D1" w:rsidRPr="00156EFA" w14:paraId="79596106" w14:textId="77777777" w:rsidTr="00B448D1">
        <w:trPr>
          <w:trHeight w:val="3119"/>
          <w:jc w:val="center"/>
        </w:trPr>
        <w:tc>
          <w:tcPr>
            <w:tcW w:w="993" w:type="dxa"/>
            <w:tcBorders>
              <w:top w:val="single" w:sz="4" w:space="0" w:color="auto"/>
              <w:left w:val="single" w:sz="4" w:space="0" w:color="auto"/>
              <w:bottom w:val="single" w:sz="4" w:space="0" w:color="auto"/>
              <w:right w:val="single" w:sz="4" w:space="0" w:color="auto"/>
            </w:tcBorders>
            <w:vAlign w:val="center"/>
            <w:hideMark/>
          </w:tcPr>
          <w:p w14:paraId="65CCCDE3" w14:textId="77777777" w:rsidR="00B448D1" w:rsidRPr="003A084D" w:rsidRDefault="00B448D1" w:rsidP="00B448D1">
            <w:pPr>
              <w:spacing w:after="200" w:line="276" w:lineRule="auto"/>
              <w:jc w:val="center"/>
              <w:rPr>
                <w:bCs/>
                <w:color w:val="000000"/>
                <w:sz w:val="28"/>
                <w:szCs w:val="28"/>
                <w:lang w:eastAsia="en-US"/>
              </w:rPr>
            </w:pPr>
            <w:r w:rsidRPr="003A084D">
              <w:rPr>
                <w:bCs/>
                <w:color w:val="000000"/>
                <w:sz w:val="28"/>
                <w:szCs w:val="28"/>
                <w:lang w:eastAsia="en-US"/>
              </w:rPr>
              <w:t>С</w:t>
            </w:r>
          </w:p>
        </w:tc>
        <w:tc>
          <w:tcPr>
            <w:tcW w:w="992" w:type="dxa"/>
            <w:tcBorders>
              <w:top w:val="single" w:sz="4" w:space="0" w:color="auto"/>
              <w:left w:val="single" w:sz="4" w:space="0" w:color="auto"/>
              <w:bottom w:val="single" w:sz="4" w:space="0" w:color="auto"/>
              <w:right w:val="single" w:sz="4" w:space="0" w:color="auto"/>
            </w:tcBorders>
            <w:vAlign w:val="center"/>
            <w:hideMark/>
          </w:tcPr>
          <w:p w14:paraId="7D035AAC" w14:textId="77777777" w:rsidR="00B448D1" w:rsidRPr="003A084D" w:rsidRDefault="00B448D1" w:rsidP="00B448D1">
            <w:pPr>
              <w:spacing w:after="200" w:line="276" w:lineRule="auto"/>
              <w:jc w:val="center"/>
              <w:rPr>
                <w:bCs/>
                <w:color w:val="000000"/>
                <w:sz w:val="28"/>
                <w:szCs w:val="28"/>
                <w:lang w:eastAsia="en-US"/>
              </w:rPr>
            </w:pPr>
            <w:r w:rsidRPr="003A084D">
              <w:rPr>
                <w:bCs/>
                <w:color w:val="000000"/>
                <w:sz w:val="28"/>
                <w:szCs w:val="28"/>
                <w:lang w:eastAsia="en-US"/>
              </w:rPr>
              <w:t>2,0</w:t>
            </w:r>
          </w:p>
        </w:tc>
        <w:tc>
          <w:tcPr>
            <w:tcW w:w="850" w:type="dxa"/>
            <w:tcBorders>
              <w:top w:val="single" w:sz="4" w:space="0" w:color="auto"/>
              <w:left w:val="single" w:sz="4" w:space="0" w:color="auto"/>
              <w:bottom w:val="single" w:sz="4" w:space="0" w:color="auto"/>
              <w:right w:val="single" w:sz="4" w:space="0" w:color="auto"/>
            </w:tcBorders>
            <w:vAlign w:val="center"/>
            <w:hideMark/>
          </w:tcPr>
          <w:p w14:paraId="04BA7731" w14:textId="77777777" w:rsidR="00B448D1" w:rsidRPr="003A084D" w:rsidRDefault="00B448D1" w:rsidP="00B448D1">
            <w:pPr>
              <w:spacing w:after="200" w:line="276" w:lineRule="auto"/>
              <w:jc w:val="center"/>
              <w:rPr>
                <w:bCs/>
                <w:color w:val="000000"/>
                <w:sz w:val="28"/>
                <w:szCs w:val="28"/>
                <w:lang w:eastAsia="en-US"/>
              </w:rPr>
            </w:pPr>
            <w:r w:rsidRPr="003A084D">
              <w:rPr>
                <w:bCs/>
                <w:color w:val="000000"/>
                <w:sz w:val="28"/>
                <w:szCs w:val="28"/>
                <w:lang w:eastAsia="en-US"/>
              </w:rPr>
              <w:t>65-69</w:t>
            </w:r>
          </w:p>
        </w:tc>
        <w:tc>
          <w:tcPr>
            <w:tcW w:w="1011" w:type="dxa"/>
            <w:vMerge/>
            <w:tcBorders>
              <w:top w:val="single" w:sz="4" w:space="0" w:color="auto"/>
              <w:left w:val="single" w:sz="4" w:space="0" w:color="auto"/>
              <w:bottom w:val="single" w:sz="4" w:space="0" w:color="auto"/>
              <w:right w:val="single" w:sz="4" w:space="0" w:color="auto"/>
            </w:tcBorders>
            <w:vAlign w:val="center"/>
            <w:hideMark/>
          </w:tcPr>
          <w:p w14:paraId="007B4C46" w14:textId="77777777" w:rsidR="00B448D1" w:rsidRPr="003A084D" w:rsidRDefault="00B448D1" w:rsidP="00B448D1">
            <w:pPr>
              <w:rPr>
                <w:bCs/>
                <w:color w:val="000000"/>
                <w:sz w:val="28"/>
                <w:szCs w:val="28"/>
                <w:lang w:eastAsia="en-US"/>
              </w:rPr>
            </w:pPr>
          </w:p>
        </w:tc>
        <w:tc>
          <w:tcPr>
            <w:tcW w:w="6464" w:type="dxa"/>
            <w:tcBorders>
              <w:top w:val="single" w:sz="4" w:space="0" w:color="auto"/>
              <w:left w:val="single" w:sz="4" w:space="0" w:color="auto"/>
              <w:bottom w:val="single" w:sz="4" w:space="0" w:color="auto"/>
              <w:right w:val="single" w:sz="4" w:space="0" w:color="auto"/>
            </w:tcBorders>
            <w:hideMark/>
          </w:tcPr>
          <w:p w14:paraId="1529D91F" w14:textId="77777777" w:rsidR="00B448D1" w:rsidRPr="003A084D" w:rsidRDefault="00B448D1" w:rsidP="00B448D1">
            <w:pPr>
              <w:pStyle w:val="HTML"/>
              <w:shd w:val="clear" w:color="auto" w:fill="FFFFFF"/>
              <w:rPr>
                <w:rFonts w:ascii="Times New Roman" w:hAnsi="Times New Roman" w:cs="Times New Roman"/>
                <w:color w:val="000000"/>
                <w:sz w:val="28"/>
                <w:szCs w:val="28"/>
                <w:lang w:val="en-US" w:eastAsia="en-US"/>
              </w:rPr>
            </w:pPr>
            <w:r w:rsidRPr="003A084D">
              <w:rPr>
                <w:rFonts w:ascii="Times New Roman" w:hAnsi="Times New Roman" w:cs="Times New Roman"/>
                <w:color w:val="000000"/>
                <w:sz w:val="28"/>
                <w:szCs w:val="28"/>
                <w:lang w:val="en-US" w:eastAsia="en-US"/>
              </w:rPr>
              <w:t>The student demonstrates:</w:t>
            </w:r>
          </w:p>
          <w:p w14:paraId="017B3CE1" w14:textId="77777777" w:rsidR="00B448D1" w:rsidRPr="003A084D" w:rsidRDefault="00B448D1" w:rsidP="00B448D1">
            <w:pPr>
              <w:pStyle w:val="HTML"/>
              <w:shd w:val="clear" w:color="auto" w:fill="FFFFFF"/>
              <w:rPr>
                <w:rFonts w:ascii="Times New Roman" w:hAnsi="Times New Roman" w:cs="Times New Roman"/>
                <w:color w:val="000000"/>
                <w:sz w:val="28"/>
                <w:szCs w:val="28"/>
                <w:lang w:val="en-US" w:eastAsia="en-US"/>
              </w:rPr>
            </w:pPr>
            <w:r w:rsidRPr="003A084D">
              <w:rPr>
                <w:rFonts w:ascii="Times New Roman" w:hAnsi="Times New Roman" w:cs="Times New Roman"/>
                <w:color w:val="000000"/>
                <w:sz w:val="28"/>
                <w:szCs w:val="28"/>
                <w:lang w:val="en-US" w:eastAsia="en-US"/>
              </w:rPr>
              <w:t>- mastering of the main material;</w:t>
            </w:r>
          </w:p>
          <w:p w14:paraId="6FDB2EB5" w14:textId="77777777" w:rsidR="00B448D1" w:rsidRPr="003A084D" w:rsidRDefault="00B448D1" w:rsidP="00B448D1">
            <w:pPr>
              <w:pStyle w:val="HTML"/>
              <w:shd w:val="clear" w:color="auto" w:fill="FFFFFF"/>
              <w:rPr>
                <w:rFonts w:ascii="Times New Roman" w:hAnsi="Times New Roman" w:cs="Times New Roman"/>
                <w:color w:val="000000"/>
                <w:sz w:val="28"/>
                <w:szCs w:val="28"/>
                <w:lang w:val="en-US" w:eastAsia="en-US"/>
              </w:rPr>
            </w:pPr>
            <w:r w:rsidRPr="003A084D">
              <w:rPr>
                <w:rFonts w:ascii="Times New Roman" w:hAnsi="Times New Roman" w:cs="Times New Roman"/>
                <w:color w:val="000000"/>
                <w:sz w:val="28"/>
                <w:szCs w:val="28"/>
                <w:lang w:val="en-US" w:eastAsia="en-US"/>
              </w:rPr>
              <w:t>- Inadequate understanding of formulations when answering all types of assignments;</w:t>
            </w:r>
          </w:p>
          <w:p w14:paraId="469BC955" w14:textId="77777777" w:rsidR="00B448D1" w:rsidRPr="003A084D" w:rsidRDefault="00B448D1" w:rsidP="00B448D1">
            <w:pPr>
              <w:pStyle w:val="HTML"/>
              <w:shd w:val="clear" w:color="auto" w:fill="FFFFFF"/>
              <w:rPr>
                <w:rFonts w:ascii="Times New Roman" w:hAnsi="Times New Roman" w:cs="Times New Roman"/>
                <w:color w:val="000000"/>
                <w:sz w:val="28"/>
                <w:szCs w:val="28"/>
                <w:lang w:val="en-US" w:eastAsia="en-US"/>
              </w:rPr>
            </w:pPr>
            <w:r w:rsidRPr="003A084D">
              <w:rPr>
                <w:rFonts w:ascii="Times New Roman" w:hAnsi="Times New Roman" w:cs="Times New Roman"/>
                <w:color w:val="000000"/>
                <w:sz w:val="28"/>
                <w:szCs w:val="28"/>
                <w:lang w:val="en-US" w:eastAsia="en-US"/>
              </w:rPr>
              <w:t>- lack of consistency in the presentation of the material;</w:t>
            </w:r>
          </w:p>
          <w:p w14:paraId="61879AF8" w14:textId="77777777" w:rsidR="00B448D1" w:rsidRPr="003A084D" w:rsidRDefault="00B448D1" w:rsidP="00B448D1">
            <w:pPr>
              <w:pStyle w:val="HTML"/>
              <w:shd w:val="clear" w:color="auto" w:fill="FFFFFF"/>
              <w:rPr>
                <w:rFonts w:ascii="Times New Roman" w:hAnsi="Times New Roman" w:cs="Times New Roman"/>
                <w:color w:val="000000"/>
                <w:sz w:val="28"/>
                <w:szCs w:val="28"/>
                <w:lang w:val="en-US" w:eastAsia="en-US"/>
              </w:rPr>
            </w:pPr>
            <w:r w:rsidRPr="003A084D">
              <w:rPr>
                <w:rFonts w:ascii="Times New Roman" w:hAnsi="Times New Roman" w:cs="Times New Roman"/>
                <w:color w:val="000000"/>
                <w:sz w:val="28"/>
                <w:szCs w:val="28"/>
                <w:lang w:val="en-US" w:eastAsia="en-US"/>
              </w:rPr>
              <w:t>- difficulties in self-fulfillment of practical tasks;</w:t>
            </w:r>
          </w:p>
          <w:p w14:paraId="2A50F4CF" w14:textId="77777777" w:rsidR="00B448D1" w:rsidRPr="003A084D" w:rsidRDefault="00B448D1" w:rsidP="00B448D1">
            <w:pPr>
              <w:pStyle w:val="HTML"/>
              <w:shd w:val="clear" w:color="auto" w:fill="FFFFFF"/>
              <w:rPr>
                <w:rFonts w:ascii="Times New Roman" w:hAnsi="Times New Roman" w:cs="Times New Roman"/>
                <w:color w:val="000000"/>
                <w:sz w:val="28"/>
                <w:szCs w:val="28"/>
                <w:lang w:val="en-US" w:eastAsia="en-US"/>
              </w:rPr>
            </w:pPr>
            <w:r w:rsidRPr="003A084D">
              <w:rPr>
                <w:rFonts w:ascii="Times New Roman" w:hAnsi="Times New Roman" w:cs="Times New Roman"/>
                <w:color w:val="000000"/>
                <w:sz w:val="28"/>
                <w:szCs w:val="28"/>
                <w:lang w:val="en-US" w:eastAsia="en-US"/>
              </w:rPr>
              <w:t>- Possession of separate receptions at performance of tasks</w:t>
            </w:r>
          </w:p>
          <w:p w14:paraId="7ECC856F" w14:textId="77777777" w:rsidR="00B448D1" w:rsidRPr="003A084D" w:rsidRDefault="00B448D1" w:rsidP="00B448D1">
            <w:pPr>
              <w:pStyle w:val="HTML"/>
              <w:shd w:val="clear" w:color="auto" w:fill="FFFFFF"/>
              <w:rPr>
                <w:rFonts w:ascii="Times New Roman" w:hAnsi="Times New Roman" w:cs="Times New Roman"/>
                <w:color w:val="000000"/>
                <w:sz w:val="28"/>
                <w:szCs w:val="28"/>
                <w:lang w:val="en-US" w:eastAsia="en-US"/>
              </w:rPr>
            </w:pPr>
            <w:r w:rsidRPr="003A084D">
              <w:rPr>
                <w:rFonts w:ascii="Times New Roman" w:hAnsi="Times New Roman" w:cs="Times New Roman"/>
                <w:color w:val="000000"/>
                <w:sz w:val="28"/>
                <w:szCs w:val="28"/>
                <w:lang w:val="en-US" w:eastAsia="en-US"/>
              </w:rPr>
              <w:t>- difficulty in using the literature recommended by the teacher;</w:t>
            </w:r>
          </w:p>
          <w:p w14:paraId="0727E42C" w14:textId="77777777" w:rsidR="00B448D1" w:rsidRPr="003A084D" w:rsidRDefault="00B448D1" w:rsidP="00B448D1">
            <w:pPr>
              <w:pStyle w:val="HTML"/>
              <w:shd w:val="clear" w:color="auto" w:fill="FFFFFF"/>
              <w:rPr>
                <w:rFonts w:ascii="Times New Roman" w:hAnsi="Times New Roman" w:cs="Times New Roman"/>
                <w:color w:val="000000"/>
                <w:sz w:val="28"/>
                <w:szCs w:val="28"/>
                <w:lang w:val="en-US" w:eastAsia="en-US"/>
              </w:rPr>
            </w:pPr>
            <w:r w:rsidRPr="003A084D">
              <w:rPr>
                <w:rFonts w:ascii="Times New Roman" w:hAnsi="Times New Roman" w:cs="Times New Roman"/>
                <w:color w:val="000000"/>
                <w:sz w:val="28"/>
                <w:szCs w:val="28"/>
                <w:lang w:val="en-US" w:eastAsia="en-US"/>
              </w:rPr>
              <w:t>- difficulties in generalizing the individual sections of the material studied;</w:t>
            </w:r>
          </w:p>
          <w:p w14:paraId="20690E61" w14:textId="77777777" w:rsidR="00B448D1" w:rsidRPr="003A084D" w:rsidRDefault="00B448D1" w:rsidP="00B448D1">
            <w:pPr>
              <w:pStyle w:val="HTML"/>
              <w:shd w:val="clear" w:color="auto" w:fill="FFFFFF"/>
              <w:rPr>
                <w:rFonts w:ascii="Times New Roman" w:hAnsi="Times New Roman" w:cs="Times New Roman"/>
                <w:color w:val="000000"/>
                <w:sz w:val="28"/>
                <w:szCs w:val="28"/>
                <w:lang w:val="en-US" w:eastAsia="en-US"/>
              </w:rPr>
            </w:pPr>
            <w:r w:rsidRPr="003A084D">
              <w:rPr>
                <w:rFonts w:ascii="Times New Roman" w:hAnsi="Times New Roman" w:cs="Times New Roman"/>
                <w:color w:val="000000"/>
                <w:sz w:val="28"/>
                <w:szCs w:val="28"/>
                <w:lang w:val="en-US" w:eastAsia="en-US"/>
              </w:rPr>
              <w:t>- the ability to correct major mistakes made with the help of a teacher execution of all types of tasks with elimination of errors</w:t>
            </w:r>
          </w:p>
        </w:tc>
      </w:tr>
    </w:tbl>
    <w:p w14:paraId="74EC0F73" w14:textId="77777777" w:rsidR="00B448D1" w:rsidRPr="003A084D" w:rsidRDefault="00B448D1" w:rsidP="00B448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212121"/>
          <w:sz w:val="28"/>
          <w:szCs w:val="28"/>
          <w:lang w:val="en-US"/>
        </w:rPr>
      </w:pPr>
    </w:p>
    <w:p w14:paraId="1F199AC0" w14:textId="77777777" w:rsidR="00B448D1" w:rsidRDefault="00B448D1" w:rsidP="00B448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212121"/>
          <w:lang w:val="en-US"/>
        </w:rPr>
      </w:pPr>
    </w:p>
    <w:p w14:paraId="345287D9" w14:textId="77777777" w:rsidR="00B448D1" w:rsidRDefault="00B448D1" w:rsidP="00B448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212121"/>
          <w:lang w:val="en-US"/>
        </w:rPr>
      </w:pPr>
    </w:p>
    <w:p w14:paraId="5D327057" w14:textId="77777777" w:rsidR="00B448D1" w:rsidRDefault="00B448D1" w:rsidP="00B448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212121"/>
          <w:lang w:val="en-US"/>
        </w:rPr>
      </w:pPr>
    </w:p>
    <w:p w14:paraId="730C91A5" w14:textId="77777777" w:rsidR="00B448D1" w:rsidRDefault="00B448D1" w:rsidP="00B448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212121"/>
          <w:lang w:val="en-US"/>
        </w:rPr>
      </w:pPr>
    </w:p>
    <w:p w14:paraId="443C5131" w14:textId="77777777" w:rsidR="00B448D1" w:rsidRDefault="00B448D1" w:rsidP="00B448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212121"/>
          <w:lang w:val="en-US"/>
        </w:rPr>
      </w:pPr>
    </w:p>
    <w:p w14:paraId="59038E28" w14:textId="77777777" w:rsidR="00B448D1" w:rsidRDefault="00B448D1" w:rsidP="00B448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212121"/>
          <w:lang w:val="en-US"/>
        </w:rPr>
      </w:pPr>
    </w:p>
    <w:p w14:paraId="787167B3" w14:textId="77777777" w:rsidR="00B448D1" w:rsidRDefault="00B448D1" w:rsidP="00B448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212121"/>
          <w:lang w:val="en-US"/>
        </w:rPr>
      </w:pPr>
    </w:p>
    <w:p w14:paraId="31A42FB2" w14:textId="77777777" w:rsidR="00B448D1" w:rsidRDefault="00B448D1" w:rsidP="00B448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212121"/>
          <w:lang w:val="en-US"/>
        </w:rPr>
      </w:pPr>
    </w:p>
    <w:p w14:paraId="02C68846" w14:textId="77777777" w:rsidR="00B448D1" w:rsidRDefault="00B448D1" w:rsidP="00B448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212121"/>
          <w:lang w:val="en-US"/>
        </w:rPr>
      </w:pPr>
    </w:p>
    <w:p w14:paraId="15669948" w14:textId="77777777" w:rsidR="00B448D1" w:rsidRDefault="00B448D1" w:rsidP="00B448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212121"/>
          <w:lang w:val="en-US"/>
        </w:rPr>
      </w:pPr>
    </w:p>
    <w:p w14:paraId="1C132D50" w14:textId="77777777" w:rsidR="00B448D1" w:rsidRDefault="00B448D1" w:rsidP="00B448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212121"/>
          <w:lang w:val="en-US"/>
        </w:rPr>
      </w:pPr>
    </w:p>
    <w:p w14:paraId="26BE0B7D" w14:textId="77777777" w:rsidR="00B448D1" w:rsidRDefault="00B448D1" w:rsidP="00B448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212121"/>
          <w:lang w:val="en-US"/>
        </w:rPr>
      </w:pPr>
    </w:p>
    <w:p w14:paraId="63CB8171" w14:textId="77777777" w:rsidR="00B448D1" w:rsidRDefault="00B448D1" w:rsidP="00B448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212121"/>
          <w:lang w:val="en-US"/>
        </w:rPr>
      </w:pPr>
    </w:p>
    <w:p w14:paraId="79F6E555" w14:textId="77777777" w:rsidR="00B448D1" w:rsidRDefault="00B448D1" w:rsidP="00FF6F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olor w:val="212121"/>
          <w:sz w:val="28"/>
          <w:szCs w:val="28"/>
          <w:lang w:val="en-US"/>
        </w:rPr>
      </w:pPr>
    </w:p>
    <w:p w14:paraId="1131AD63" w14:textId="77777777" w:rsidR="00B448D1" w:rsidRDefault="00B448D1" w:rsidP="00FF6F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olor w:val="212121"/>
          <w:sz w:val="28"/>
          <w:szCs w:val="28"/>
          <w:lang w:val="en-US"/>
        </w:rPr>
      </w:pPr>
    </w:p>
    <w:p w14:paraId="39D56091" w14:textId="77777777" w:rsidR="00B448D1" w:rsidRDefault="00B448D1" w:rsidP="00FF6F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olor w:val="212121"/>
          <w:sz w:val="28"/>
          <w:szCs w:val="28"/>
          <w:lang w:val="en-US"/>
        </w:rPr>
      </w:pPr>
    </w:p>
    <w:p w14:paraId="49E67DF5" w14:textId="77777777" w:rsidR="00B448D1" w:rsidRDefault="00B448D1" w:rsidP="00FF6F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olor w:val="212121"/>
          <w:sz w:val="28"/>
          <w:szCs w:val="28"/>
          <w:lang w:val="en-US"/>
        </w:rPr>
      </w:pPr>
    </w:p>
    <w:p w14:paraId="2A7AED55" w14:textId="77777777" w:rsidR="00B448D1" w:rsidRDefault="00B448D1" w:rsidP="00FF6F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olor w:val="212121"/>
          <w:sz w:val="28"/>
          <w:szCs w:val="28"/>
          <w:lang w:val="en-US"/>
        </w:rPr>
      </w:pPr>
    </w:p>
    <w:p w14:paraId="4D3A43AA" w14:textId="77777777" w:rsidR="00FF6F3A" w:rsidRPr="00D577C0" w:rsidRDefault="00FF6F3A" w:rsidP="00FF6F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color w:val="212121"/>
          <w:sz w:val="28"/>
          <w:szCs w:val="28"/>
          <w:lang w:val="en-US"/>
        </w:rPr>
      </w:pPr>
      <w:r w:rsidRPr="00FF6F3A">
        <w:rPr>
          <w:b/>
          <w:color w:val="212121"/>
          <w:sz w:val="28"/>
          <w:szCs w:val="28"/>
          <w:lang w:val="en"/>
        </w:rPr>
        <w:lastRenderedPageBreak/>
        <w:t>Recommended literature</w:t>
      </w:r>
    </w:p>
    <w:p w14:paraId="556DBFCF" w14:textId="77777777" w:rsidR="00FF6F3A" w:rsidRDefault="00FF6F3A" w:rsidP="00C8064D">
      <w:pPr>
        <w:rPr>
          <w:b/>
          <w:sz w:val="28"/>
          <w:szCs w:val="28"/>
          <w:lang w:val="kk-KZ"/>
        </w:rPr>
      </w:pPr>
    </w:p>
    <w:p w14:paraId="305824C9" w14:textId="0C3B2E59" w:rsidR="00C8064D" w:rsidRPr="00A51484" w:rsidRDefault="00C8064D" w:rsidP="00C8064D">
      <w:pPr>
        <w:rPr>
          <w:b/>
          <w:sz w:val="28"/>
          <w:szCs w:val="28"/>
          <w:lang w:val="en-US"/>
        </w:rPr>
      </w:pPr>
      <w:r w:rsidRPr="00A51484">
        <w:rPr>
          <w:b/>
          <w:sz w:val="28"/>
          <w:szCs w:val="28"/>
          <w:lang w:val="en-US"/>
        </w:rPr>
        <w:t>Main literature</w:t>
      </w:r>
    </w:p>
    <w:p w14:paraId="40880883" w14:textId="77777777" w:rsidR="00C8064D" w:rsidRPr="00A51484" w:rsidRDefault="00C8064D" w:rsidP="00C8064D">
      <w:pPr>
        <w:rPr>
          <w:sz w:val="28"/>
          <w:szCs w:val="28"/>
          <w:lang w:val="en-US"/>
        </w:rPr>
      </w:pPr>
      <w:r w:rsidRPr="00A51484">
        <w:rPr>
          <w:sz w:val="28"/>
          <w:szCs w:val="28"/>
          <w:shd w:val="clear" w:color="auto" w:fill="FFFFFF"/>
          <w:lang w:val="en-US"/>
        </w:rPr>
        <w:t>1.</w:t>
      </w:r>
      <w:r w:rsidRPr="00A51484">
        <w:rPr>
          <w:rStyle w:val="apple-converted-space"/>
          <w:color w:val="333333"/>
          <w:sz w:val="28"/>
          <w:szCs w:val="28"/>
          <w:shd w:val="clear" w:color="auto" w:fill="FFFFFF"/>
          <w:lang w:val="en-US"/>
        </w:rPr>
        <w:t> </w:t>
      </w:r>
      <w:r w:rsidRPr="00A51484">
        <w:rPr>
          <w:rStyle w:val="citbody"/>
          <w:color w:val="333333"/>
          <w:sz w:val="28"/>
          <w:szCs w:val="28"/>
          <w:lang w:val="en-US"/>
        </w:rPr>
        <w:t>David J. Horn, "Entomology, economic", in AccessScience@McGraw-Hill, http://www.accessscience.com, DOI 10.1036/1097-8542.235200</w:t>
      </w:r>
      <w:r w:rsidRPr="00A51484">
        <w:rPr>
          <w:rStyle w:val="apple-converted-space"/>
          <w:color w:val="333333"/>
          <w:sz w:val="28"/>
          <w:szCs w:val="28"/>
          <w:lang w:val="en-US"/>
        </w:rPr>
        <w:t> </w:t>
      </w:r>
      <w:r w:rsidRPr="00A51484">
        <w:rPr>
          <w:rStyle w:val="citbody"/>
          <w:color w:val="333333"/>
          <w:sz w:val="28"/>
          <w:szCs w:val="28"/>
          <w:lang w:val="en-US"/>
        </w:rPr>
        <w:t>(accessed October 21, 2010).</w:t>
      </w:r>
    </w:p>
    <w:p w14:paraId="3DBB6D18" w14:textId="77777777" w:rsidR="00C8064D" w:rsidRPr="00A51484" w:rsidRDefault="00C8064D" w:rsidP="00C8064D">
      <w:pPr>
        <w:rPr>
          <w:sz w:val="28"/>
          <w:szCs w:val="28"/>
          <w:lang w:val="en-US"/>
        </w:rPr>
      </w:pPr>
      <w:r w:rsidRPr="00A51484">
        <w:rPr>
          <w:bCs/>
          <w:color w:val="000000"/>
          <w:sz w:val="28"/>
          <w:szCs w:val="28"/>
          <w:lang w:val="en-US"/>
        </w:rPr>
        <w:t>2.</w:t>
      </w:r>
      <w:hyperlink r:id="rId324" w:history="1">
        <w:r w:rsidRPr="00A51484">
          <w:rPr>
            <w:rStyle w:val="ae"/>
            <w:bCs/>
            <w:color w:val="000000"/>
            <w:sz w:val="28"/>
            <w:szCs w:val="28"/>
            <w:u w:val="none"/>
            <w:lang w:val="en-US"/>
          </w:rPr>
          <w:t>The Systematic Entomology Laboratory</w:t>
        </w:r>
      </w:hyperlink>
      <w:r w:rsidRPr="00A51484">
        <w:rPr>
          <w:sz w:val="28"/>
          <w:szCs w:val="28"/>
          <w:shd w:val="clear" w:color="auto" w:fill="FFFFFF"/>
          <w:lang w:val="en-US"/>
        </w:rPr>
        <w:t>.  Database access; insect identification request forms, electronic reprints from SEL scientists.</w:t>
      </w:r>
    </w:p>
    <w:p w14:paraId="5A5513F3" w14:textId="77777777" w:rsidR="00C8064D" w:rsidRPr="00A51484" w:rsidRDefault="00C8064D" w:rsidP="00C8064D">
      <w:pPr>
        <w:rPr>
          <w:rStyle w:val="breadcrumblast"/>
          <w:rFonts w:cs="Arial"/>
          <w:color w:val="000000"/>
          <w:sz w:val="28"/>
          <w:szCs w:val="28"/>
          <w:lang w:val="en-US"/>
        </w:rPr>
      </w:pPr>
      <w:r w:rsidRPr="00A51484">
        <w:rPr>
          <w:rStyle w:val="breadcrumblast"/>
          <w:rFonts w:cs="Arial"/>
          <w:color w:val="000000"/>
          <w:sz w:val="28"/>
          <w:szCs w:val="28"/>
          <w:lang w:val="en-US"/>
        </w:rPr>
        <w:t>3.</w:t>
      </w:r>
      <w:r w:rsidRPr="00A51484">
        <w:rPr>
          <w:rStyle w:val="af0"/>
          <w:sz w:val="28"/>
          <w:szCs w:val="28"/>
          <w:lang w:val="en-US"/>
        </w:rPr>
        <w:t>Cultural</w:t>
      </w:r>
      <w:r w:rsidRPr="00A51484">
        <w:rPr>
          <w:rStyle w:val="breadcrumblast"/>
          <w:rFonts w:cs="Arial"/>
          <w:color w:val="000000"/>
          <w:sz w:val="28"/>
          <w:szCs w:val="28"/>
          <w:lang w:val="en-US"/>
        </w:rPr>
        <w:t xml:space="preserve"> Entomology by Dr. Charles Hogue, Orkin, LLC 2017</w:t>
      </w:r>
    </w:p>
    <w:p w14:paraId="0CEB3024" w14:textId="77777777" w:rsidR="00C8064D" w:rsidRPr="00A51484" w:rsidRDefault="00C8064D" w:rsidP="00C8064D">
      <w:pPr>
        <w:rPr>
          <w:rFonts w:cs="Arial"/>
          <w:color w:val="000000"/>
          <w:sz w:val="28"/>
          <w:szCs w:val="28"/>
          <w:lang w:val="en-US"/>
        </w:rPr>
      </w:pPr>
      <w:r w:rsidRPr="00A51484">
        <w:rPr>
          <w:rStyle w:val="breadcrumblast"/>
          <w:rFonts w:cs="Arial"/>
          <w:color w:val="000000"/>
          <w:sz w:val="28"/>
          <w:szCs w:val="28"/>
          <w:lang w:val="en-US"/>
        </w:rPr>
        <w:t>4.</w:t>
      </w:r>
      <w:r w:rsidRPr="00A51484">
        <w:rPr>
          <w:sz w:val="28"/>
          <w:szCs w:val="28"/>
          <w:lang w:val="en-US"/>
        </w:rPr>
        <w:t>Tulengutova K.N. Plant pathology. I-blime. -Almaty, 2002.</w:t>
      </w:r>
    </w:p>
    <w:p w14:paraId="35A286E8" w14:textId="77777777" w:rsidR="00C8064D" w:rsidRPr="00A51484" w:rsidRDefault="00C8064D" w:rsidP="00C8064D">
      <w:pPr>
        <w:rPr>
          <w:sz w:val="28"/>
          <w:szCs w:val="28"/>
          <w:lang w:val="en-US"/>
        </w:rPr>
      </w:pPr>
      <w:r w:rsidRPr="00A51484">
        <w:rPr>
          <w:sz w:val="28"/>
          <w:szCs w:val="28"/>
          <w:lang w:val="en-US"/>
        </w:rPr>
        <w:t>5. Koishibaev M. Diseases of grain crops.-Almaty, Bastau. 2002.</w:t>
      </w:r>
    </w:p>
    <w:p w14:paraId="371E441B" w14:textId="77777777" w:rsidR="00C8064D" w:rsidRPr="00A51484" w:rsidRDefault="00C8064D" w:rsidP="00C8064D">
      <w:pPr>
        <w:rPr>
          <w:sz w:val="28"/>
          <w:szCs w:val="28"/>
          <w:lang w:val="en-US"/>
        </w:rPr>
      </w:pPr>
      <w:r w:rsidRPr="00A51484">
        <w:rPr>
          <w:sz w:val="28"/>
          <w:szCs w:val="28"/>
          <w:lang w:val="en-US"/>
        </w:rPr>
        <w:t>6. Ashikbaev N.Zh., Agibaev A.Zh. Prokofiev ON Entomophages are harmful insects.-Almaty. 1996.</w:t>
      </w:r>
    </w:p>
    <w:p w14:paraId="4983F1EA" w14:textId="512795A5" w:rsidR="00C8064D" w:rsidRPr="00A51484" w:rsidRDefault="00C8064D" w:rsidP="00FC2D34">
      <w:pPr>
        <w:rPr>
          <w:sz w:val="28"/>
          <w:szCs w:val="28"/>
          <w:lang w:val="en-US"/>
        </w:rPr>
      </w:pPr>
      <w:r w:rsidRPr="00A51484">
        <w:rPr>
          <w:sz w:val="28"/>
          <w:szCs w:val="28"/>
          <w:lang w:val="en-US"/>
        </w:rPr>
        <w:t>7.L.Kazenas. Diseases of agricultural plants in Kazakhstan. -Alma-Ata, Kainar, 1974.</w:t>
      </w:r>
    </w:p>
    <w:p w14:paraId="06D6E887" w14:textId="2FAFA2C7" w:rsidR="00C8064D" w:rsidRPr="00A51484" w:rsidRDefault="00FF6F3A" w:rsidP="00C8064D">
      <w:pPr>
        <w:pStyle w:val="4"/>
        <w:widowControl w:val="0"/>
        <w:autoSpaceDE w:val="0"/>
        <w:autoSpaceDN w:val="0"/>
        <w:adjustRightInd w:val="0"/>
        <w:rPr>
          <w:rFonts w:ascii="Times New Roman" w:hAnsi="Times New Roman"/>
          <w:b/>
          <w:sz w:val="28"/>
          <w:szCs w:val="28"/>
          <w:lang w:val="en-US"/>
        </w:rPr>
      </w:pPr>
      <w:r w:rsidRPr="00FF6F3A">
        <w:rPr>
          <w:rFonts w:ascii="Times New Roman" w:hAnsi="Times New Roman"/>
          <w:b/>
          <w:color w:val="000000" w:themeColor="text1"/>
          <w:sz w:val="28"/>
          <w:szCs w:val="28"/>
          <w:lang w:val="en-US"/>
        </w:rPr>
        <w:t>Additional</w:t>
      </w:r>
      <w:r w:rsidR="00C8064D" w:rsidRPr="00FF6F3A">
        <w:rPr>
          <w:rFonts w:ascii="Times New Roman" w:hAnsi="Times New Roman"/>
          <w:b/>
          <w:sz w:val="28"/>
          <w:szCs w:val="28"/>
          <w:lang w:val="kk-KZ"/>
        </w:rPr>
        <w:t xml:space="preserve"> </w:t>
      </w:r>
      <w:r w:rsidR="00C8064D" w:rsidRPr="00A51484">
        <w:rPr>
          <w:rFonts w:ascii="Times New Roman" w:hAnsi="Times New Roman"/>
          <w:b/>
          <w:sz w:val="28"/>
          <w:szCs w:val="28"/>
          <w:lang w:val="kk-KZ"/>
        </w:rPr>
        <w:t>literature</w:t>
      </w:r>
    </w:p>
    <w:p w14:paraId="7DA33AB6" w14:textId="77777777" w:rsidR="00C8064D" w:rsidRPr="00A51484" w:rsidRDefault="00C8064D" w:rsidP="00C8064D">
      <w:pPr>
        <w:shd w:val="clear" w:color="auto" w:fill="FFFFFF"/>
        <w:rPr>
          <w:sz w:val="28"/>
          <w:szCs w:val="28"/>
          <w:lang w:val="en-US"/>
        </w:rPr>
      </w:pPr>
      <w:r w:rsidRPr="00A51484">
        <w:rPr>
          <w:sz w:val="28"/>
          <w:szCs w:val="28"/>
          <w:lang w:val="en-US"/>
        </w:rPr>
        <w:t>1. Karbozova R.D. Plant pathology. 2-Bloom. -Almaty, 2002.</w:t>
      </w:r>
    </w:p>
    <w:p w14:paraId="7A1056BE" w14:textId="77777777" w:rsidR="00C8064D" w:rsidRPr="00A51484" w:rsidRDefault="00C8064D" w:rsidP="00C8064D">
      <w:pPr>
        <w:shd w:val="clear" w:color="auto" w:fill="FFFFFF"/>
        <w:rPr>
          <w:sz w:val="28"/>
          <w:szCs w:val="28"/>
          <w:lang w:val="en-US"/>
        </w:rPr>
      </w:pPr>
      <w:r w:rsidRPr="00A51484">
        <w:rPr>
          <w:sz w:val="28"/>
          <w:szCs w:val="28"/>
          <w:lang w:val="en-US"/>
        </w:rPr>
        <w:t>2. Nazarbekova M.Kh., Karbozova R.D. Plant pathology. -Almaty, 1992.</w:t>
      </w:r>
    </w:p>
    <w:p w14:paraId="5FDCB653" w14:textId="77777777" w:rsidR="00C8064D" w:rsidRPr="00A51484" w:rsidRDefault="00C8064D" w:rsidP="00C8064D">
      <w:pPr>
        <w:shd w:val="clear" w:color="auto" w:fill="FFFFFF"/>
        <w:rPr>
          <w:sz w:val="28"/>
          <w:szCs w:val="28"/>
          <w:lang w:val="en-US"/>
        </w:rPr>
      </w:pPr>
      <w:r w:rsidRPr="00A51484">
        <w:rPr>
          <w:sz w:val="28"/>
          <w:szCs w:val="28"/>
          <w:lang w:val="en-US"/>
        </w:rPr>
        <w:t>3. Sagitov AO, Dzhaymurzina AA, Tulengutova KN, Karbozova RD</w:t>
      </w:r>
    </w:p>
    <w:p w14:paraId="314B7F5F" w14:textId="77777777" w:rsidR="00C8064D" w:rsidRPr="00A51484" w:rsidRDefault="00C8064D" w:rsidP="00C8064D">
      <w:pPr>
        <w:shd w:val="clear" w:color="auto" w:fill="FFFFFF"/>
        <w:rPr>
          <w:sz w:val="28"/>
          <w:szCs w:val="28"/>
          <w:lang w:val="en-US"/>
        </w:rPr>
      </w:pPr>
      <w:r w:rsidRPr="00A51484">
        <w:rPr>
          <w:sz w:val="28"/>
          <w:szCs w:val="28"/>
          <w:lang w:val="en-US"/>
        </w:rPr>
        <w:t>Auylsharuashylyk phytopathology. -Almaty, 2000.</w:t>
      </w:r>
    </w:p>
    <w:p w14:paraId="38622499" w14:textId="77777777" w:rsidR="00C8064D" w:rsidRPr="00A51484" w:rsidRDefault="00C8064D" w:rsidP="00C8064D">
      <w:pPr>
        <w:shd w:val="clear" w:color="auto" w:fill="FFFFFF"/>
        <w:rPr>
          <w:sz w:val="28"/>
          <w:szCs w:val="28"/>
          <w:lang w:val="en-US"/>
        </w:rPr>
      </w:pPr>
      <w:r w:rsidRPr="00A51484">
        <w:rPr>
          <w:sz w:val="28"/>
          <w:szCs w:val="28"/>
          <w:lang w:val="en-US"/>
        </w:rPr>
        <w:t>4. List of pesticides (pesticides) permitted for use on</w:t>
      </w:r>
    </w:p>
    <w:p w14:paraId="2822C731" w14:textId="77777777" w:rsidR="00C8064D" w:rsidRPr="00A51484" w:rsidRDefault="00C8064D" w:rsidP="00C8064D">
      <w:pPr>
        <w:shd w:val="clear" w:color="auto" w:fill="FFFFFF"/>
        <w:rPr>
          <w:sz w:val="28"/>
          <w:szCs w:val="28"/>
          <w:lang w:val="en-US"/>
        </w:rPr>
      </w:pPr>
      <w:r w:rsidRPr="00A51484">
        <w:rPr>
          <w:sz w:val="28"/>
          <w:szCs w:val="28"/>
          <w:lang w:val="en-US"/>
        </w:rPr>
        <w:t>the territory of Kazakhstan 2003-2012. -Astana, 2003</w:t>
      </w:r>
    </w:p>
    <w:p w14:paraId="594072D3" w14:textId="77777777" w:rsidR="00C8064D" w:rsidRPr="00A51484" w:rsidRDefault="00C8064D" w:rsidP="00C8064D">
      <w:pPr>
        <w:shd w:val="clear" w:color="auto" w:fill="FFFFFF"/>
        <w:rPr>
          <w:sz w:val="28"/>
          <w:szCs w:val="28"/>
          <w:lang w:val="en-US"/>
        </w:rPr>
      </w:pPr>
      <w:r w:rsidRPr="00A51484">
        <w:rPr>
          <w:sz w:val="28"/>
          <w:szCs w:val="28"/>
          <w:lang w:val="en-US"/>
        </w:rPr>
        <w:t>5. Handbook on the control of pests of agricultural crops (edited by Prof. SA Harin). -Alma-Ata, 1 969.</w:t>
      </w:r>
    </w:p>
    <w:p w14:paraId="1881E232" w14:textId="77777777" w:rsidR="00C8064D" w:rsidRPr="00A51484" w:rsidRDefault="00C8064D" w:rsidP="00C8064D">
      <w:pPr>
        <w:shd w:val="clear" w:color="auto" w:fill="FFFFFF"/>
        <w:rPr>
          <w:sz w:val="28"/>
          <w:szCs w:val="28"/>
          <w:lang w:val="en-US"/>
        </w:rPr>
      </w:pPr>
      <w:r w:rsidRPr="00A51484">
        <w:rPr>
          <w:sz w:val="28"/>
          <w:szCs w:val="28"/>
          <w:lang w:val="en-US"/>
        </w:rPr>
        <w:t>6. Handbook on plant protection, -Almaty, 2004.</w:t>
      </w:r>
    </w:p>
    <w:p w14:paraId="62A032ED" w14:textId="77777777" w:rsidR="00C8064D" w:rsidRPr="000E575D" w:rsidRDefault="00C8064D" w:rsidP="00C8064D">
      <w:pPr>
        <w:pStyle w:val="HTML"/>
        <w:rPr>
          <w:rFonts w:ascii="inherit" w:hAnsi="inherit"/>
          <w:color w:val="212121"/>
          <w:lang w:val="en-US"/>
        </w:rPr>
      </w:pPr>
    </w:p>
    <w:p w14:paraId="7C26B998" w14:textId="77777777" w:rsidR="00FA7C06" w:rsidRPr="00A02DE9" w:rsidRDefault="00FA7C06" w:rsidP="00493780">
      <w:pPr>
        <w:tabs>
          <w:tab w:val="left" w:pos="562"/>
        </w:tabs>
        <w:jc w:val="both"/>
        <w:rPr>
          <w:lang w:val="kk-KZ" w:eastAsia="kk-KZ"/>
        </w:rPr>
      </w:pPr>
    </w:p>
    <w:p w14:paraId="60407A5B" w14:textId="77777777" w:rsidR="00FA7C06" w:rsidRPr="00A02DE9" w:rsidRDefault="00FA7C06" w:rsidP="00FA7C06">
      <w:pPr>
        <w:shd w:val="clear" w:color="auto" w:fill="FFFFFF"/>
        <w:jc w:val="both"/>
        <w:rPr>
          <w:b/>
          <w:lang w:val="kk-KZ"/>
        </w:rPr>
      </w:pPr>
    </w:p>
    <w:p w14:paraId="36F410F4" w14:textId="77777777" w:rsidR="00FA7C06" w:rsidRPr="00A02DE9" w:rsidRDefault="00FA7C06" w:rsidP="00FA7C06">
      <w:pPr>
        <w:tabs>
          <w:tab w:val="left" w:pos="1985"/>
        </w:tabs>
        <w:ind w:left="-567" w:right="565" w:firstLine="425"/>
        <w:jc w:val="center"/>
        <w:rPr>
          <w:lang w:val="en-US"/>
        </w:rPr>
      </w:pPr>
    </w:p>
    <w:p w14:paraId="4C3B3BFA" w14:textId="77777777" w:rsidR="00B47BE1" w:rsidRPr="00A02DE9" w:rsidRDefault="00B47BE1" w:rsidP="00493780">
      <w:pPr>
        <w:tabs>
          <w:tab w:val="left" w:pos="217"/>
        </w:tabs>
        <w:jc w:val="both"/>
        <w:rPr>
          <w:lang w:val="kk-KZ" w:eastAsia="kk-KZ"/>
        </w:rPr>
      </w:pPr>
    </w:p>
    <w:p w14:paraId="2E3A0120" w14:textId="77777777" w:rsidR="00FA7C06" w:rsidRPr="00A02DE9" w:rsidRDefault="00FA7C06" w:rsidP="00493780">
      <w:pPr>
        <w:tabs>
          <w:tab w:val="left" w:pos="217"/>
        </w:tabs>
        <w:jc w:val="both"/>
        <w:rPr>
          <w:lang w:val="kk-KZ" w:eastAsia="kk-KZ"/>
        </w:rPr>
      </w:pPr>
    </w:p>
    <w:p w14:paraId="0249FDF9" w14:textId="77777777" w:rsidR="00FA7C06" w:rsidRPr="00A02DE9" w:rsidRDefault="00FA7C06" w:rsidP="00493780">
      <w:pPr>
        <w:tabs>
          <w:tab w:val="left" w:pos="217"/>
        </w:tabs>
        <w:jc w:val="both"/>
        <w:rPr>
          <w:lang w:val="kk-KZ" w:eastAsia="kk-KZ"/>
        </w:rPr>
      </w:pPr>
    </w:p>
    <w:p w14:paraId="6BA0E8A9" w14:textId="77777777" w:rsidR="00FA7C06" w:rsidRPr="00A02DE9" w:rsidRDefault="00FA7C06" w:rsidP="00493780">
      <w:pPr>
        <w:tabs>
          <w:tab w:val="left" w:pos="217"/>
        </w:tabs>
        <w:jc w:val="both"/>
        <w:rPr>
          <w:lang w:val="kk-KZ" w:eastAsia="kk-KZ"/>
        </w:rPr>
      </w:pPr>
    </w:p>
    <w:p w14:paraId="170A85DF" w14:textId="77777777" w:rsidR="00FA7C06" w:rsidRPr="00A02DE9" w:rsidRDefault="00FA7C06" w:rsidP="00493780">
      <w:pPr>
        <w:tabs>
          <w:tab w:val="left" w:pos="217"/>
        </w:tabs>
        <w:jc w:val="both"/>
        <w:rPr>
          <w:lang w:val="kk-KZ" w:eastAsia="kk-KZ"/>
        </w:rPr>
      </w:pPr>
    </w:p>
    <w:p w14:paraId="09BE8AC4" w14:textId="77777777" w:rsidR="00FA7C06" w:rsidRPr="00A02DE9" w:rsidRDefault="00FA7C06" w:rsidP="00493780">
      <w:pPr>
        <w:tabs>
          <w:tab w:val="left" w:pos="217"/>
        </w:tabs>
        <w:jc w:val="both"/>
        <w:rPr>
          <w:lang w:val="kk-KZ" w:eastAsia="kk-KZ"/>
        </w:rPr>
      </w:pPr>
    </w:p>
    <w:p w14:paraId="6DDE3101" w14:textId="77777777" w:rsidR="00FA7C06" w:rsidRPr="00A02DE9" w:rsidRDefault="00FA7C06" w:rsidP="00493780">
      <w:pPr>
        <w:tabs>
          <w:tab w:val="left" w:pos="217"/>
        </w:tabs>
        <w:jc w:val="both"/>
        <w:rPr>
          <w:lang w:val="kk-KZ" w:eastAsia="kk-KZ"/>
        </w:rPr>
      </w:pPr>
    </w:p>
    <w:p w14:paraId="000AEF39" w14:textId="450B1914" w:rsidR="00FA7C06" w:rsidRDefault="00FA7C06" w:rsidP="00493780">
      <w:pPr>
        <w:tabs>
          <w:tab w:val="left" w:pos="217"/>
        </w:tabs>
        <w:jc w:val="both"/>
        <w:rPr>
          <w:lang w:val="kk-KZ" w:eastAsia="kk-KZ"/>
        </w:rPr>
      </w:pPr>
    </w:p>
    <w:p w14:paraId="55CDF3A6" w14:textId="590909E9" w:rsidR="00B60154" w:rsidRDefault="00B60154" w:rsidP="00493780">
      <w:pPr>
        <w:tabs>
          <w:tab w:val="left" w:pos="217"/>
        </w:tabs>
        <w:jc w:val="both"/>
        <w:rPr>
          <w:lang w:val="kk-KZ" w:eastAsia="kk-KZ"/>
        </w:rPr>
      </w:pPr>
    </w:p>
    <w:p w14:paraId="4ACE0AFB" w14:textId="5D882921" w:rsidR="00B60154" w:rsidRDefault="00B60154" w:rsidP="00493780">
      <w:pPr>
        <w:tabs>
          <w:tab w:val="left" w:pos="217"/>
        </w:tabs>
        <w:jc w:val="both"/>
        <w:rPr>
          <w:lang w:val="kk-KZ" w:eastAsia="kk-KZ"/>
        </w:rPr>
      </w:pPr>
    </w:p>
    <w:p w14:paraId="4B9ED10C" w14:textId="26C68F14" w:rsidR="00B60154" w:rsidRDefault="00B60154" w:rsidP="00493780">
      <w:pPr>
        <w:tabs>
          <w:tab w:val="left" w:pos="217"/>
        </w:tabs>
        <w:jc w:val="both"/>
        <w:rPr>
          <w:lang w:val="kk-KZ" w:eastAsia="kk-KZ"/>
        </w:rPr>
      </w:pPr>
    </w:p>
    <w:p w14:paraId="2A6BC450" w14:textId="035706EF" w:rsidR="00B60154" w:rsidRDefault="00B60154" w:rsidP="00493780">
      <w:pPr>
        <w:tabs>
          <w:tab w:val="left" w:pos="217"/>
        </w:tabs>
        <w:jc w:val="both"/>
        <w:rPr>
          <w:lang w:val="kk-KZ" w:eastAsia="kk-KZ"/>
        </w:rPr>
      </w:pPr>
    </w:p>
    <w:p w14:paraId="3CB1B872" w14:textId="08FDBB0B" w:rsidR="00B60154" w:rsidRDefault="00B60154" w:rsidP="00493780">
      <w:pPr>
        <w:tabs>
          <w:tab w:val="left" w:pos="217"/>
        </w:tabs>
        <w:jc w:val="both"/>
        <w:rPr>
          <w:lang w:val="kk-KZ" w:eastAsia="kk-KZ"/>
        </w:rPr>
      </w:pPr>
    </w:p>
    <w:p w14:paraId="08FD4F5E" w14:textId="78DA8FBA" w:rsidR="00B60154" w:rsidRDefault="00B60154" w:rsidP="00493780">
      <w:pPr>
        <w:tabs>
          <w:tab w:val="left" w:pos="217"/>
        </w:tabs>
        <w:jc w:val="both"/>
        <w:rPr>
          <w:lang w:val="kk-KZ" w:eastAsia="kk-KZ"/>
        </w:rPr>
      </w:pPr>
    </w:p>
    <w:p w14:paraId="73C8D6D1" w14:textId="7AE600B1" w:rsidR="00B60154" w:rsidRDefault="00B60154" w:rsidP="00493780">
      <w:pPr>
        <w:tabs>
          <w:tab w:val="left" w:pos="217"/>
        </w:tabs>
        <w:jc w:val="both"/>
        <w:rPr>
          <w:lang w:val="kk-KZ" w:eastAsia="kk-KZ"/>
        </w:rPr>
      </w:pPr>
    </w:p>
    <w:p w14:paraId="64B56E60" w14:textId="77777777" w:rsidR="00B60154" w:rsidRPr="00A02DE9" w:rsidRDefault="00B60154" w:rsidP="00493780">
      <w:pPr>
        <w:tabs>
          <w:tab w:val="left" w:pos="217"/>
        </w:tabs>
        <w:jc w:val="both"/>
        <w:rPr>
          <w:lang w:val="kk-KZ" w:eastAsia="kk-KZ"/>
        </w:rPr>
      </w:pPr>
    </w:p>
    <w:p w14:paraId="3E881AED" w14:textId="77777777" w:rsidR="00FA7C06" w:rsidRPr="00A02DE9" w:rsidRDefault="00FA7C06" w:rsidP="00493780">
      <w:pPr>
        <w:tabs>
          <w:tab w:val="left" w:pos="217"/>
        </w:tabs>
        <w:jc w:val="both"/>
        <w:rPr>
          <w:lang w:val="kk-KZ" w:eastAsia="kk-KZ"/>
        </w:rPr>
      </w:pPr>
    </w:p>
    <w:p w14:paraId="067DB8F0" w14:textId="77777777" w:rsidR="00FA7C06" w:rsidRPr="00A02DE9" w:rsidRDefault="00FA7C06" w:rsidP="00493780">
      <w:pPr>
        <w:tabs>
          <w:tab w:val="left" w:pos="217"/>
        </w:tabs>
        <w:jc w:val="both"/>
        <w:rPr>
          <w:lang w:val="kk-KZ" w:eastAsia="kk-KZ"/>
        </w:rPr>
      </w:pPr>
    </w:p>
    <w:p w14:paraId="202C9134" w14:textId="77777777" w:rsidR="00FA7C06" w:rsidRPr="00A02DE9" w:rsidRDefault="00FA7C06" w:rsidP="00493780">
      <w:pPr>
        <w:tabs>
          <w:tab w:val="left" w:pos="217"/>
        </w:tabs>
        <w:jc w:val="both"/>
        <w:rPr>
          <w:lang w:val="kk-KZ" w:eastAsia="kk-KZ"/>
        </w:rPr>
      </w:pPr>
    </w:p>
    <w:p w14:paraId="68CB2C57" w14:textId="77777777" w:rsidR="00FA7C06" w:rsidRPr="00A02DE9" w:rsidRDefault="00FA7C06" w:rsidP="00493780">
      <w:pPr>
        <w:tabs>
          <w:tab w:val="left" w:pos="217"/>
        </w:tabs>
        <w:jc w:val="both"/>
        <w:rPr>
          <w:lang w:val="kk-KZ" w:eastAsia="kk-KZ"/>
        </w:rPr>
      </w:pPr>
    </w:p>
    <w:p w14:paraId="3DAB1FC5" w14:textId="77777777" w:rsidR="00B60154" w:rsidRPr="00EF1C8E" w:rsidRDefault="00B60154" w:rsidP="00B60154">
      <w:pPr>
        <w:jc w:val="center"/>
        <w:rPr>
          <w:sz w:val="28"/>
          <w:szCs w:val="28"/>
          <w:lang w:val="en-US"/>
        </w:rPr>
      </w:pPr>
      <w:r>
        <w:rPr>
          <w:sz w:val="28"/>
          <w:szCs w:val="28"/>
          <w:lang w:val="en-US"/>
        </w:rPr>
        <w:lastRenderedPageBreak/>
        <w:t>Yessembekova Gulzhan Beysenbekovna</w:t>
      </w:r>
    </w:p>
    <w:p w14:paraId="68EEADF1" w14:textId="77777777" w:rsidR="00B60154" w:rsidRPr="0027121D" w:rsidRDefault="00B60154" w:rsidP="00B60154">
      <w:pPr>
        <w:jc w:val="center"/>
        <w:rPr>
          <w:sz w:val="28"/>
          <w:szCs w:val="28"/>
          <w:lang w:val="kk-KZ"/>
        </w:rPr>
      </w:pPr>
    </w:p>
    <w:p w14:paraId="2793ED8A" w14:textId="77777777" w:rsidR="00B60154" w:rsidRPr="00AD6211" w:rsidRDefault="00B60154" w:rsidP="00B60154">
      <w:pPr>
        <w:pStyle w:val="a3"/>
        <w:jc w:val="center"/>
        <w:rPr>
          <w:b w:val="0"/>
          <w:color w:val="000000" w:themeColor="text1"/>
          <w:sz w:val="28"/>
          <w:szCs w:val="28"/>
          <w:lang w:val="en"/>
        </w:rPr>
      </w:pPr>
      <w:r w:rsidRPr="00AD6211">
        <w:rPr>
          <w:b w:val="0"/>
          <w:color w:val="000000" w:themeColor="text1"/>
          <w:sz w:val="28"/>
          <w:szCs w:val="28"/>
          <w:lang w:val="en"/>
        </w:rPr>
        <w:t>Collection of lectures on</w:t>
      </w:r>
    </w:p>
    <w:p w14:paraId="710C8BB1" w14:textId="165E48A3" w:rsidR="00B60154" w:rsidRPr="00AD6211" w:rsidRDefault="00B60154" w:rsidP="00B60154">
      <w:pPr>
        <w:pStyle w:val="a3"/>
        <w:jc w:val="center"/>
        <w:rPr>
          <w:b w:val="0"/>
          <w:color w:val="000000" w:themeColor="text1"/>
          <w:sz w:val="28"/>
          <w:szCs w:val="28"/>
          <w:lang w:val="en"/>
        </w:rPr>
      </w:pPr>
      <w:r w:rsidRPr="00AD6211">
        <w:rPr>
          <w:b w:val="0"/>
          <w:color w:val="000000" w:themeColor="text1"/>
          <w:sz w:val="28"/>
          <w:szCs w:val="28"/>
          <w:lang w:val="en"/>
        </w:rPr>
        <w:t>"Chemical and biological protection of plants"</w:t>
      </w:r>
    </w:p>
    <w:p w14:paraId="0957E6DC" w14:textId="77777777" w:rsidR="00B60154" w:rsidRPr="0027121D" w:rsidRDefault="00B60154" w:rsidP="00B60154">
      <w:pPr>
        <w:jc w:val="center"/>
        <w:rPr>
          <w:sz w:val="28"/>
          <w:szCs w:val="28"/>
          <w:lang w:val="kk-KZ"/>
        </w:rPr>
      </w:pPr>
    </w:p>
    <w:p w14:paraId="0C404C95" w14:textId="77777777" w:rsidR="00B60154" w:rsidRPr="0027121D" w:rsidRDefault="00B60154" w:rsidP="00B60154">
      <w:pPr>
        <w:jc w:val="center"/>
        <w:rPr>
          <w:sz w:val="28"/>
          <w:szCs w:val="28"/>
          <w:lang w:val="kk-KZ"/>
        </w:rPr>
      </w:pPr>
    </w:p>
    <w:p w14:paraId="19C6AE9F" w14:textId="77777777" w:rsidR="00B60154" w:rsidRPr="00B233B9" w:rsidRDefault="00B60154" w:rsidP="00B601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212121"/>
          <w:sz w:val="28"/>
          <w:szCs w:val="28"/>
          <w:lang w:val="en"/>
        </w:rPr>
      </w:pPr>
      <w:r w:rsidRPr="00B233B9">
        <w:rPr>
          <w:color w:val="212121"/>
          <w:sz w:val="28"/>
          <w:szCs w:val="28"/>
          <w:lang w:val="en"/>
        </w:rPr>
        <w:t>Signed to the press ____________________</w:t>
      </w:r>
      <w:r>
        <w:rPr>
          <w:color w:val="212121"/>
          <w:sz w:val="28"/>
          <w:szCs w:val="28"/>
          <w:lang w:val="en"/>
        </w:rPr>
        <w:t xml:space="preserve">           </w:t>
      </w:r>
      <w:r w:rsidRPr="00B233B9">
        <w:rPr>
          <w:color w:val="212121"/>
          <w:sz w:val="28"/>
          <w:szCs w:val="28"/>
          <w:lang w:val="en"/>
        </w:rPr>
        <w:t>Paper Size 1/16</w:t>
      </w:r>
    </w:p>
    <w:p w14:paraId="7625CFF7" w14:textId="77777777" w:rsidR="00B60154" w:rsidRPr="00B233B9" w:rsidRDefault="00B60154" w:rsidP="00B601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212121"/>
          <w:sz w:val="28"/>
          <w:szCs w:val="28"/>
          <w:lang w:val="en"/>
        </w:rPr>
      </w:pPr>
    </w:p>
    <w:p w14:paraId="23A83E81" w14:textId="77777777" w:rsidR="00B60154" w:rsidRPr="00B233B9" w:rsidRDefault="00B60154" w:rsidP="00B601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212121"/>
          <w:sz w:val="28"/>
          <w:szCs w:val="28"/>
          <w:lang w:val="en"/>
        </w:rPr>
      </w:pPr>
    </w:p>
    <w:p w14:paraId="08729370" w14:textId="77777777" w:rsidR="00B60154" w:rsidRPr="00B233B9" w:rsidRDefault="00B60154" w:rsidP="00B601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212121"/>
          <w:sz w:val="28"/>
          <w:szCs w:val="28"/>
          <w:lang w:val="en"/>
        </w:rPr>
      </w:pPr>
    </w:p>
    <w:p w14:paraId="2E8EE87C" w14:textId="77777777" w:rsidR="00B60154" w:rsidRDefault="00B60154" w:rsidP="00B601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212121"/>
          <w:sz w:val="28"/>
          <w:szCs w:val="28"/>
          <w:lang w:val="en"/>
        </w:rPr>
      </w:pPr>
      <w:r w:rsidRPr="00B233B9">
        <w:rPr>
          <w:color w:val="212121"/>
          <w:sz w:val="28"/>
          <w:szCs w:val="28"/>
          <w:lang w:val="en"/>
        </w:rPr>
        <w:t>Paper typographical. Offset printing.</w:t>
      </w:r>
    </w:p>
    <w:p w14:paraId="3B79AAC0" w14:textId="61EDE539" w:rsidR="00B60154" w:rsidRPr="00B233B9" w:rsidRDefault="00B60154" w:rsidP="00B601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212121"/>
          <w:sz w:val="28"/>
          <w:szCs w:val="28"/>
          <w:lang w:val="en"/>
        </w:rPr>
      </w:pPr>
      <w:r w:rsidRPr="00B233B9">
        <w:rPr>
          <w:color w:val="212121"/>
          <w:sz w:val="28"/>
          <w:szCs w:val="28"/>
          <w:lang w:val="en"/>
        </w:rPr>
        <w:t xml:space="preserve">Volume </w:t>
      </w:r>
      <w:r w:rsidR="00736AD2">
        <w:rPr>
          <w:color w:val="212121"/>
          <w:sz w:val="28"/>
          <w:szCs w:val="28"/>
          <w:lang w:val="en"/>
        </w:rPr>
        <w:t>5</w:t>
      </w:r>
      <w:r w:rsidRPr="00B233B9">
        <w:rPr>
          <w:color w:val="212121"/>
          <w:sz w:val="28"/>
          <w:szCs w:val="28"/>
          <w:lang w:val="en"/>
        </w:rPr>
        <w:t xml:space="preserve"> printed sheet</w:t>
      </w:r>
    </w:p>
    <w:p w14:paraId="45984916" w14:textId="77777777" w:rsidR="00B60154" w:rsidRPr="00B233B9" w:rsidRDefault="00B60154" w:rsidP="00B601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212121"/>
          <w:sz w:val="28"/>
          <w:szCs w:val="28"/>
          <w:lang w:val="en"/>
        </w:rPr>
      </w:pPr>
      <w:r w:rsidRPr="00B233B9">
        <w:rPr>
          <w:color w:val="212121"/>
          <w:sz w:val="28"/>
          <w:szCs w:val="28"/>
          <w:lang w:val="en"/>
        </w:rPr>
        <w:t>Circulation .... copies. Order No.</w:t>
      </w:r>
    </w:p>
    <w:p w14:paraId="7E38B9D0" w14:textId="77777777" w:rsidR="00B60154" w:rsidRPr="00B233B9" w:rsidRDefault="00B60154" w:rsidP="00B601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212121"/>
          <w:sz w:val="28"/>
          <w:szCs w:val="28"/>
          <w:lang w:val="en"/>
        </w:rPr>
      </w:pPr>
    </w:p>
    <w:p w14:paraId="613D652F" w14:textId="77777777" w:rsidR="00B60154" w:rsidRPr="00B233B9" w:rsidRDefault="00B60154" w:rsidP="00B601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212121"/>
          <w:sz w:val="28"/>
          <w:szCs w:val="28"/>
          <w:lang w:val="en"/>
        </w:rPr>
      </w:pPr>
    </w:p>
    <w:p w14:paraId="0B5FA966" w14:textId="77777777" w:rsidR="00B60154" w:rsidRPr="00B233B9" w:rsidRDefault="00B60154" w:rsidP="00B601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212121"/>
          <w:sz w:val="28"/>
          <w:szCs w:val="28"/>
          <w:lang w:val="en"/>
        </w:rPr>
      </w:pPr>
    </w:p>
    <w:p w14:paraId="6FF2620D" w14:textId="77777777" w:rsidR="00B60154" w:rsidRPr="00B233B9" w:rsidRDefault="00B60154" w:rsidP="00B601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212121"/>
          <w:sz w:val="28"/>
          <w:szCs w:val="28"/>
          <w:lang w:val="en"/>
        </w:rPr>
      </w:pPr>
    </w:p>
    <w:p w14:paraId="40A88F2C" w14:textId="77777777" w:rsidR="00B60154" w:rsidRPr="00B233B9" w:rsidRDefault="00B60154" w:rsidP="00B601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212121"/>
          <w:sz w:val="28"/>
          <w:szCs w:val="28"/>
          <w:lang w:val="en"/>
        </w:rPr>
      </w:pPr>
    </w:p>
    <w:p w14:paraId="1D896DF8" w14:textId="77777777" w:rsidR="00B60154" w:rsidRPr="00B233B9" w:rsidRDefault="00B60154" w:rsidP="00B601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212121"/>
          <w:sz w:val="28"/>
          <w:szCs w:val="28"/>
          <w:lang w:val="en"/>
        </w:rPr>
      </w:pPr>
    </w:p>
    <w:p w14:paraId="3C4C748C" w14:textId="77777777" w:rsidR="00B60154" w:rsidRDefault="00B60154" w:rsidP="00B601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212121"/>
          <w:sz w:val="28"/>
          <w:szCs w:val="28"/>
          <w:lang w:val="en"/>
        </w:rPr>
      </w:pPr>
    </w:p>
    <w:p w14:paraId="5C1FF434" w14:textId="77777777" w:rsidR="00B60154" w:rsidRDefault="00B60154" w:rsidP="00B601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212121"/>
          <w:sz w:val="28"/>
          <w:szCs w:val="28"/>
          <w:lang w:val="en"/>
        </w:rPr>
      </w:pPr>
    </w:p>
    <w:p w14:paraId="50E84475" w14:textId="77777777" w:rsidR="00B60154" w:rsidRDefault="00B60154" w:rsidP="00B601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212121"/>
          <w:sz w:val="28"/>
          <w:szCs w:val="28"/>
          <w:lang w:val="en"/>
        </w:rPr>
      </w:pPr>
    </w:p>
    <w:p w14:paraId="799726F9" w14:textId="77777777" w:rsidR="00B60154" w:rsidRDefault="00B60154" w:rsidP="00B601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212121"/>
          <w:sz w:val="28"/>
          <w:szCs w:val="28"/>
          <w:lang w:val="en"/>
        </w:rPr>
      </w:pPr>
    </w:p>
    <w:p w14:paraId="36BF22EE" w14:textId="77777777" w:rsidR="00B60154" w:rsidRDefault="00B60154" w:rsidP="00B601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212121"/>
          <w:sz w:val="28"/>
          <w:szCs w:val="28"/>
          <w:lang w:val="en"/>
        </w:rPr>
      </w:pPr>
    </w:p>
    <w:p w14:paraId="5DABE3B1" w14:textId="77777777" w:rsidR="00B60154" w:rsidRDefault="00B60154" w:rsidP="00B601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212121"/>
          <w:sz w:val="28"/>
          <w:szCs w:val="28"/>
          <w:lang w:val="en"/>
        </w:rPr>
      </w:pPr>
    </w:p>
    <w:p w14:paraId="264AF856" w14:textId="77777777" w:rsidR="00B60154" w:rsidRDefault="00B60154" w:rsidP="00B601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212121"/>
          <w:sz w:val="28"/>
          <w:szCs w:val="28"/>
          <w:lang w:val="en"/>
        </w:rPr>
      </w:pPr>
    </w:p>
    <w:p w14:paraId="2525B876" w14:textId="77777777" w:rsidR="00B60154" w:rsidRDefault="00B60154" w:rsidP="00B601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212121"/>
          <w:sz w:val="28"/>
          <w:szCs w:val="28"/>
          <w:lang w:val="en"/>
        </w:rPr>
      </w:pPr>
    </w:p>
    <w:p w14:paraId="332249B4" w14:textId="77777777" w:rsidR="00B60154" w:rsidRDefault="00B60154" w:rsidP="00B601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212121"/>
          <w:sz w:val="28"/>
          <w:szCs w:val="28"/>
          <w:lang w:val="en"/>
        </w:rPr>
      </w:pPr>
    </w:p>
    <w:p w14:paraId="45725921" w14:textId="77777777" w:rsidR="00B60154" w:rsidRDefault="00B60154" w:rsidP="00B601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212121"/>
          <w:sz w:val="28"/>
          <w:szCs w:val="28"/>
          <w:lang w:val="en"/>
        </w:rPr>
      </w:pPr>
    </w:p>
    <w:p w14:paraId="4ED21F8E" w14:textId="77777777" w:rsidR="00B60154" w:rsidRDefault="00B60154" w:rsidP="00B601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212121"/>
          <w:sz w:val="28"/>
          <w:szCs w:val="28"/>
          <w:lang w:val="en"/>
        </w:rPr>
      </w:pPr>
    </w:p>
    <w:p w14:paraId="6E1158E2" w14:textId="77777777" w:rsidR="00B60154" w:rsidRDefault="00B60154" w:rsidP="00B601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212121"/>
          <w:sz w:val="28"/>
          <w:szCs w:val="28"/>
          <w:lang w:val="en"/>
        </w:rPr>
      </w:pPr>
    </w:p>
    <w:p w14:paraId="2A8BCF30" w14:textId="77777777" w:rsidR="00B60154" w:rsidRDefault="00B60154" w:rsidP="00B601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212121"/>
          <w:sz w:val="28"/>
          <w:szCs w:val="28"/>
          <w:lang w:val="en"/>
        </w:rPr>
      </w:pPr>
    </w:p>
    <w:p w14:paraId="50982C4B" w14:textId="77777777" w:rsidR="00B60154" w:rsidRDefault="00B60154" w:rsidP="00B601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212121"/>
          <w:sz w:val="28"/>
          <w:szCs w:val="28"/>
          <w:lang w:val="en"/>
        </w:rPr>
      </w:pPr>
    </w:p>
    <w:p w14:paraId="78E81A80" w14:textId="77777777" w:rsidR="00B60154" w:rsidRDefault="00B60154" w:rsidP="00B601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212121"/>
          <w:sz w:val="28"/>
          <w:szCs w:val="28"/>
          <w:lang w:val="en"/>
        </w:rPr>
      </w:pPr>
    </w:p>
    <w:p w14:paraId="7B4D97DC" w14:textId="77777777" w:rsidR="00B60154" w:rsidRDefault="00B60154" w:rsidP="00B601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212121"/>
          <w:sz w:val="28"/>
          <w:szCs w:val="28"/>
          <w:lang w:val="en"/>
        </w:rPr>
      </w:pPr>
    </w:p>
    <w:p w14:paraId="6AC7BA65" w14:textId="77777777" w:rsidR="00B60154" w:rsidRPr="00B233B9" w:rsidRDefault="00B60154" w:rsidP="00B601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212121"/>
          <w:sz w:val="28"/>
          <w:szCs w:val="28"/>
          <w:lang w:val="en"/>
        </w:rPr>
      </w:pPr>
    </w:p>
    <w:p w14:paraId="0B46AF0E" w14:textId="77777777" w:rsidR="00B60154" w:rsidRPr="00B233B9" w:rsidRDefault="00B60154" w:rsidP="00B601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212121"/>
          <w:sz w:val="28"/>
          <w:szCs w:val="28"/>
          <w:lang w:val="en"/>
        </w:rPr>
      </w:pPr>
    </w:p>
    <w:p w14:paraId="31B65107" w14:textId="77777777" w:rsidR="00B60154" w:rsidRPr="00B233B9" w:rsidRDefault="00B60154" w:rsidP="00B601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212121"/>
          <w:sz w:val="28"/>
          <w:szCs w:val="28"/>
          <w:lang w:val="en"/>
        </w:rPr>
      </w:pPr>
    </w:p>
    <w:p w14:paraId="3A4F4213" w14:textId="77777777" w:rsidR="00B60154" w:rsidRDefault="00B60154" w:rsidP="00B601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212121"/>
          <w:sz w:val="28"/>
          <w:szCs w:val="28"/>
          <w:lang w:val="en"/>
        </w:rPr>
      </w:pPr>
    </w:p>
    <w:p w14:paraId="0DA6A627" w14:textId="77777777" w:rsidR="00B60154" w:rsidRDefault="00B60154" w:rsidP="00B601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212121"/>
          <w:sz w:val="28"/>
          <w:szCs w:val="28"/>
          <w:lang w:val="en"/>
        </w:rPr>
      </w:pPr>
    </w:p>
    <w:p w14:paraId="4D40D213" w14:textId="77777777" w:rsidR="00B60154" w:rsidRPr="00B233B9" w:rsidRDefault="00B60154" w:rsidP="00B601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212121"/>
          <w:sz w:val="28"/>
          <w:szCs w:val="28"/>
          <w:lang w:val="en"/>
        </w:rPr>
      </w:pPr>
      <w:r w:rsidRPr="00B233B9">
        <w:rPr>
          <w:color w:val="212121"/>
          <w:sz w:val="28"/>
          <w:szCs w:val="28"/>
          <w:lang w:val="en"/>
        </w:rPr>
        <w:t>Edition of the South Kazakhstan State University. M.Auezov</w:t>
      </w:r>
    </w:p>
    <w:p w14:paraId="4AC80DAD" w14:textId="77777777" w:rsidR="00B60154" w:rsidRPr="00B233B9" w:rsidRDefault="00B60154" w:rsidP="00B601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212121"/>
          <w:sz w:val="28"/>
          <w:szCs w:val="28"/>
          <w:lang w:val="en"/>
        </w:rPr>
      </w:pPr>
    </w:p>
    <w:p w14:paraId="77C17977" w14:textId="77777777" w:rsidR="00B60154" w:rsidRPr="00B233B9" w:rsidRDefault="00B60154" w:rsidP="00B601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212121"/>
          <w:sz w:val="28"/>
          <w:szCs w:val="28"/>
          <w:lang w:val="en"/>
        </w:rPr>
      </w:pPr>
    </w:p>
    <w:p w14:paraId="545DBF58" w14:textId="77777777" w:rsidR="00B60154" w:rsidRPr="00B233B9" w:rsidRDefault="00B60154" w:rsidP="00B601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212121"/>
          <w:sz w:val="28"/>
          <w:szCs w:val="28"/>
          <w:lang w:val="en"/>
        </w:rPr>
      </w:pPr>
    </w:p>
    <w:p w14:paraId="2B826936" w14:textId="77777777" w:rsidR="00B60154" w:rsidRDefault="00B60154" w:rsidP="00B601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212121"/>
          <w:sz w:val="28"/>
          <w:szCs w:val="28"/>
          <w:lang w:val="en"/>
        </w:rPr>
      </w:pPr>
      <w:r w:rsidRPr="00B233B9">
        <w:rPr>
          <w:color w:val="212121"/>
          <w:sz w:val="28"/>
          <w:szCs w:val="28"/>
          <w:lang w:val="en"/>
        </w:rPr>
        <w:t>Publishing Center SKSU. M. Auezov, Shymkent, Tauke Khan Ave., 5</w:t>
      </w:r>
    </w:p>
    <w:p w14:paraId="4071ADBE" w14:textId="77777777" w:rsidR="00B90FD4" w:rsidRPr="00B233B9" w:rsidRDefault="00B90FD4" w:rsidP="00B601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color w:val="212121"/>
          <w:sz w:val="28"/>
          <w:szCs w:val="28"/>
          <w:lang w:val="en-US"/>
        </w:rPr>
      </w:pPr>
    </w:p>
    <w:sectPr w:rsidR="00B90FD4" w:rsidRPr="00B233B9" w:rsidSect="00AD6211">
      <w:footerReference w:type="even" r:id="rId325"/>
      <w:footerReference w:type="default" r:id="rId326"/>
      <w:type w:val="nextColumn"/>
      <w:pgSz w:w="11909" w:h="16834" w:code="9"/>
      <w:pgMar w:top="1134" w:right="1134" w:bottom="1134" w:left="1134" w:header="720" w:footer="720" w:gutter="0"/>
      <w:pgNumType w:start="1"/>
      <w:cols w:space="720"/>
      <w:noEndnote/>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BE1AB78" w14:textId="77777777" w:rsidR="003B7B17" w:rsidRDefault="003B7B17" w:rsidP="0024593A">
      <w:r>
        <w:separator/>
      </w:r>
    </w:p>
  </w:endnote>
  <w:endnote w:type="continuationSeparator" w:id="0">
    <w:p w14:paraId="28F08AF4" w14:textId="77777777" w:rsidR="003B7B17" w:rsidRDefault="003B7B17" w:rsidP="002459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E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TimesNewRoman">
    <w:altName w:val="Arial Unicode MS"/>
    <w:panose1 w:val="020B0604020202020204"/>
    <w:charset w:val="80"/>
    <w:family w:val="auto"/>
    <w:notTrueType/>
    <w:pitch w:val="default"/>
    <w:sig w:usb0="00000203" w:usb1="08070000" w:usb2="00000010" w:usb3="00000000" w:csb0="00020005"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inherit">
    <w:altName w:val="Cambria"/>
    <w:panose1 w:val="020B0604020202020204"/>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Helvetica">
    <w:panose1 w:val="00000000000000000000"/>
    <w:charset w:val="00"/>
    <w:family w:val="auto"/>
    <w:notTrueType/>
    <w:pitch w:val="variable"/>
    <w:sig w:usb0="E00002FF" w:usb1="5000785B" w:usb2="00000000" w:usb3="00000000" w:csb0="0000019F" w:csb1="00000000"/>
  </w:font>
  <w:font w:name="Georgia">
    <w:panose1 w:val="02040502050405020303"/>
    <w:charset w:val="00"/>
    <w:family w:val="roman"/>
    <w:pitch w:val="variable"/>
    <w:sig w:usb0="00000287" w:usb1="00000000" w:usb2="00000000" w:usb3="00000000" w:csb0="0000009F" w:csb1="00000000"/>
  </w:font>
  <w:font w:name="Helvetica Neue">
    <w:panose1 w:val="02000503000000020004"/>
    <w:charset w:val="00"/>
    <w:family w:val="auto"/>
    <w:pitch w:val="variable"/>
    <w:sig w:usb0="E50002FF" w:usb1="500079DB" w:usb2="0000001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af2"/>
      </w:rPr>
      <w:id w:val="664905976"/>
      <w:docPartObj>
        <w:docPartGallery w:val="Page Numbers (Bottom of Page)"/>
        <w:docPartUnique/>
      </w:docPartObj>
    </w:sdtPr>
    <w:sdtContent>
      <w:p w14:paraId="31F7D26E" w14:textId="3000C248" w:rsidR="00156EFA" w:rsidRDefault="00156EFA" w:rsidP="00AD6211">
        <w:pPr>
          <w:pStyle w:val="aa"/>
          <w:framePr w:wrap="none" w:vAnchor="text" w:hAnchor="margin" w:xAlign="center" w:y="1"/>
          <w:rPr>
            <w:rStyle w:val="af2"/>
          </w:rPr>
        </w:pPr>
        <w:r>
          <w:rPr>
            <w:rStyle w:val="af2"/>
          </w:rPr>
          <w:fldChar w:fldCharType="begin"/>
        </w:r>
        <w:r>
          <w:rPr>
            <w:rStyle w:val="af2"/>
          </w:rPr>
          <w:instrText xml:space="preserve"> PAGE </w:instrText>
        </w:r>
        <w:r>
          <w:rPr>
            <w:rStyle w:val="af2"/>
          </w:rPr>
          <w:fldChar w:fldCharType="end"/>
        </w:r>
      </w:p>
    </w:sdtContent>
  </w:sdt>
  <w:p w14:paraId="3BCFE7AE" w14:textId="77777777" w:rsidR="00156EFA" w:rsidRDefault="00156EFA">
    <w:pPr>
      <w:pStyle w:val="a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af2"/>
      </w:rPr>
      <w:id w:val="902409834"/>
      <w:docPartObj>
        <w:docPartGallery w:val="Page Numbers (Bottom of Page)"/>
        <w:docPartUnique/>
      </w:docPartObj>
    </w:sdtPr>
    <w:sdtContent>
      <w:p w14:paraId="32271834" w14:textId="0F0421E5" w:rsidR="00156EFA" w:rsidRDefault="00156EFA" w:rsidP="00AD6211">
        <w:pPr>
          <w:pStyle w:val="aa"/>
          <w:framePr w:wrap="none" w:vAnchor="text" w:hAnchor="margin" w:xAlign="center" w:y="1"/>
          <w:rPr>
            <w:rStyle w:val="af2"/>
          </w:rPr>
        </w:pPr>
        <w:r>
          <w:rPr>
            <w:rStyle w:val="af2"/>
          </w:rPr>
          <w:fldChar w:fldCharType="begin"/>
        </w:r>
        <w:r>
          <w:rPr>
            <w:rStyle w:val="af2"/>
          </w:rPr>
          <w:instrText xml:space="preserve"> PAGE </w:instrText>
        </w:r>
        <w:r>
          <w:rPr>
            <w:rStyle w:val="af2"/>
          </w:rPr>
          <w:fldChar w:fldCharType="separate"/>
        </w:r>
        <w:r>
          <w:rPr>
            <w:rStyle w:val="af2"/>
            <w:noProof/>
          </w:rPr>
          <w:t>88</w:t>
        </w:r>
        <w:r>
          <w:rPr>
            <w:rStyle w:val="af2"/>
          </w:rPr>
          <w:fldChar w:fldCharType="end"/>
        </w:r>
      </w:p>
    </w:sdtContent>
  </w:sdt>
  <w:p w14:paraId="365E2930" w14:textId="49F75FE8" w:rsidR="00156EFA" w:rsidRDefault="00156EFA">
    <w:pPr>
      <w:pStyle w:val="aa"/>
      <w:jc w:val="center"/>
    </w:pPr>
  </w:p>
  <w:p w14:paraId="555EF020" w14:textId="77777777" w:rsidR="00156EFA" w:rsidRPr="004B7F15" w:rsidRDefault="00156EFA" w:rsidP="0004636A">
    <w:pPr>
      <w:pStyle w:val="aa"/>
      <w:tabs>
        <w:tab w:val="clear" w:pos="4677"/>
        <w:tab w:val="clear" w:pos="9355"/>
        <w:tab w:val="left" w:pos="1421"/>
      </w:tabs>
      <w:rPr>
        <w:lang w:val="kk-KZ"/>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B40BDAA" w14:textId="77777777" w:rsidR="003B7B17" w:rsidRDefault="003B7B17" w:rsidP="0024593A">
      <w:r>
        <w:separator/>
      </w:r>
    </w:p>
  </w:footnote>
  <w:footnote w:type="continuationSeparator" w:id="0">
    <w:p w14:paraId="42E68475" w14:textId="77777777" w:rsidR="003B7B17" w:rsidRDefault="003B7B17" w:rsidP="0024593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0"/>
    <w:lvl w:ilvl="0">
      <w:start w:val="1"/>
      <w:numFmt w:val="decimal"/>
      <w:lvlText w:val="%1."/>
      <w:lvlJc w:val="left"/>
      <w:rPr>
        <w:rFonts w:cs="Times New Roman"/>
      </w:rPr>
    </w:lvl>
    <w:lvl w:ilvl="1">
      <w:start w:val="2"/>
      <w:numFmt w:val="decimal"/>
      <w:lvlText w:val="%2."/>
      <w:lvlJc w:val="left"/>
      <w:rPr>
        <w:rFonts w:ascii="Arial" w:hAnsi="Arial" w:cs="Arial"/>
        <w:b w:val="0"/>
        <w:bCs w:val="0"/>
        <w:i w:val="0"/>
        <w:iCs w:val="0"/>
        <w:smallCaps w:val="0"/>
        <w:strike w:val="0"/>
        <w:color w:val="000000"/>
        <w:spacing w:val="0"/>
        <w:w w:val="100"/>
        <w:position w:val="0"/>
        <w:sz w:val="17"/>
        <w:szCs w:val="17"/>
        <w:u w:val="none"/>
      </w:rPr>
    </w:lvl>
    <w:lvl w:ilvl="2">
      <w:start w:val="1"/>
      <w:numFmt w:val="decimal"/>
      <w:lvlText w:val="%3."/>
      <w:lvlJc w:val="left"/>
      <w:rPr>
        <w:rFonts w:cs="Times New Roman"/>
      </w:rPr>
    </w:lvl>
    <w:lvl w:ilvl="3">
      <w:start w:val="1"/>
      <w:numFmt w:val="decimal"/>
      <w:lvlText w:val="%3."/>
      <w:lvlJc w:val="left"/>
      <w:rPr>
        <w:rFonts w:cs="Times New Roman"/>
      </w:rPr>
    </w:lvl>
    <w:lvl w:ilvl="4">
      <w:start w:val="1"/>
      <w:numFmt w:val="decimal"/>
      <w:lvlText w:val="%3."/>
      <w:lvlJc w:val="left"/>
      <w:rPr>
        <w:rFonts w:cs="Times New Roman"/>
      </w:rPr>
    </w:lvl>
    <w:lvl w:ilvl="5">
      <w:start w:val="1"/>
      <w:numFmt w:val="decimal"/>
      <w:lvlText w:val="%3."/>
      <w:lvlJc w:val="left"/>
      <w:rPr>
        <w:rFonts w:cs="Times New Roman"/>
      </w:rPr>
    </w:lvl>
    <w:lvl w:ilvl="6">
      <w:start w:val="1"/>
      <w:numFmt w:val="decimal"/>
      <w:lvlText w:val="%3."/>
      <w:lvlJc w:val="left"/>
      <w:rPr>
        <w:rFonts w:cs="Times New Roman"/>
      </w:rPr>
    </w:lvl>
    <w:lvl w:ilvl="7">
      <w:start w:val="1"/>
      <w:numFmt w:val="decimal"/>
      <w:lvlText w:val="%3."/>
      <w:lvlJc w:val="left"/>
      <w:rPr>
        <w:rFonts w:cs="Times New Roman"/>
      </w:rPr>
    </w:lvl>
    <w:lvl w:ilvl="8">
      <w:start w:val="1"/>
      <w:numFmt w:val="decimal"/>
      <w:lvlText w:val="%3."/>
      <w:lvlJc w:val="left"/>
      <w:rPr>
        <w:rFonts w:cs="Times New Roman"/>
      </w:rPr>
    </w:lvl>
  </w:abstractNum>
  <w:abstractNum w:abstractNumId="1" w15:restartNumberingAfterBreak="0">
    <w:nsid w:val="00000002"/>
    <w:multiLevelType w:val="hybridMultilevel"/>
    <w:tmpl w:val="00000002"/>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153721D1"/>
    <w:multiLevelType w:val="hybridMultilevel"/>
    <w:tmpl w:val="E91EA68E"/>
    <w:lvl w:ilvl="0" w:tplc="371A5FFE">
      <w:start w:val="3"/>
      <w:numFmt w:val="bullet"/>
      <w:lvlText w:val="-"/>
      <w:lvlJc w:val="left"/>
      <w:pPr>
        <w:ind w:left="1069" w:hanging="360"/>
      </w:pPr>
      <w:rPr>
        <w:rFonts w:ascii="Times New Roman" w:eastAsia="TimesNew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3" w15:restartNumberingAfterBreak="0">
    <w:nsid w:val="28A329E0"/>
    <w:multiLevelType w:val="hybridMultilevel"/>
    <w:tmpl w:val="11B23C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58CB2B35"/>
    <w:multiLevelType w:val="hybridMultilevel"/>
    <w:tmpl w:val="A0B24C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 w:numId="3">
    <w:abstractNumId w:val="3"/>
  </w:num>
  <w:num w:numId="4">
    <w:abstractNumId w:val="2"/>
  </w:num>
  <w:num w:numId="5">
    <w:abstractNumId w:val="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hideSpellingErrors/>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C7430"/>
    <w:rsid w:val="0000227F"/>
    <w:rsid w:val="000041FB"/>
    <w:rsid w:val="000042B3"/>
    <w:rsid w:val="00007743"/>
    <w:rsid w:val="000226AF"/>
    <w:rsid w:val="00031F55"/>
    <w:rsid w:val="000428D7"/>
    <w:rsid w:val="0004636A"/>
    <w:rsid w:val="000530EA"/>
    <w:rsid w:val="000560C1"/>
    <w:rsid w:val="00056368"/>
    <w:rsid w:val="00060AFF"/>
    <w:rsid w:val="0006101D"/>
    <w:rsid w:val="0006341E"/>
    <w:rsid w:val="0006642B"/>
    <w:rsid w:val="0007020A"/>
    <w:rsid w:val="00086BB2"/>
    <w:rsid w:val="000919DC"/>
    <w:rsid w:val="00095720"/>
    <w:rsid w:val="000A322F"/>
    <w:rsid w:val="000A7258"/>
    <w:rsid w:val="000D2DC0"/>
    <w:rsid w:val="000D6747"/>
    <w:rsid w:val="000E4272"/>
    <w:rsid w:val="000E575D"/>
    <w:rsid w:val="000F034F"/>
    <w:rsid w:val="000F2288"/>
    <w:rsid w:val="0011539C"/>
    <w:rsid w:val="00154CEA"/>
    <w:rsid w:val="00156EFA"/>
    <w:rsid w:val="00161B9E"/>
    <w:rsid w:val="00194481"/>
    <w:rsid w:val="001A24F9"/>
    <w:rsid w:val="001A4732"/>
    <w:rsid w:val="001A5609"/>
    <w:rsid w:val="001A5D46"/>
    <w:rsid w:val="001A79D1"/>
    <w:rsid w:val="001B0820"/>
    <w:rsid w:val="001B636D"/>
    <w:rsid w:val="001C16F7"/>
    <w:rsid w:val="001C40E3"/>
    <w:rsid w:val="001D35F7"/>
    <w:rsid w:val="001E0EB7"/>
    <w:rsid w:val="001E2B0B"/>
    <w:rsid w:val="001E5380"/>
    <w:rsid w:val="001F3365"/>
    <w:rsid w:val="001F5ECA"/>
    <w:rsid w:val="0021088E"/>
    <w:rsid w:val="00211666"/>
    <w:rsid w:val="002171C8"/>
    <w:rsid w:val="002241F2"/>
    <w:rsid w:val="0022569A"/>
    <w:rsid w:val="00227ED0"/>
    <w:rsid w:val="0024593A"/>
    <w:rsid w:val="00253345"/>
    <w:rsid w:val="002617B6"/>
    <w:rsid w:val="00261FA3"/>
    <w:rsid w:val="002638C5"/>
    <w:rsid w:val="00271D11"/>
    <w:rsid w:val="0027680C"/>
    <w:rsid w:val="002774B3"/>
    <w:rsid w:val="00283DC3"/>
    <w:rsid w:val="0028674A"/>
    <w:rsid w:val="002929E7"/>
    <w:rsid w:val="002A18C5"/>
    <w:rsid w:val="002A3E91"/>
    <w:rsid w:val="002A6478"/>
    <w:rsid w:val="002C64DB"/>
    <w:rsid w:val="002C6BF2"/>
    <w:rsid w:val="002C7CAE"/>
    <w:rsid w:val="002E5924"/>
    <w:rsid w:val="002F375F"/>
    <w:rsid w:val="002F4B5B"/>
    <w:rsid w:val="003024AD"/>
    <w:rsid w:val="00303185"/>
    <w:rsid w:val="00305BE5"/>
    <w:rsid w:val="00306698"/>
    <w:rsid w:val="00310C71"/>
    <w:rsid w:val="003140B1"/>
    <w:rsid w:val="00316861"/>
    <w:rsid w:val="00341E6B"/>
    <w:rsid w:val="0034343F"/>
    <w:rsid w:val="00347529"/>
    <w:rsid w:val="0035076B"/>
    <w:rsid w:val="003707E5"/>
    <w:rsid w:val="00371D9B"/>
    <w:rsid w:val="003840A7"/>
    <w:rsid w:val="003846FB"/>
    <w:rsid w:val="00384FC1"/>
    <w:rsid w:val="003862A0"/>
    <w:rsid w:val="0039015F"/>
    <w:rsid w:val="0039067F"/>
    <w:rsid w:val="003939A4"/>
    <w:rsid w:val="003A5CD8"/>
    <w:rsid w:val="003B510F"/>
    <w:rsid w:val="003B606D"/>
    <w:rsid w:val="003B71A8"/>
    <w:rsid w:val="003B7B17"/>
    <w:rsid w:val="003C2E6C"/>
    <w:rsid w:val="003D2400"/>
    <w:rsid w:val="003E5025"/>
    <w:rsid w:val="00412145"/>
    <w:rsid w:val="0041361F"/>
    <w:rsid w:val="00413AC7"/>
    <w:rsid w:val="00427A83"/>
    <w:rsid w:val="00442840"/>
    <w:rsid w:val="00444061"/>
    <w:rsid w:val="00447A6B"/>
    <w:rsid w:val="00456C96"/>
    <w:rsid w:val="004572A6"/>
    <w:rsid w:val="00464FA0"/>
    <w:rsid w:val="004774D8"/>
    <w:rsid w:val="00481F87"/>
    <w:rsid w:val="00483D34"/>
    <w:rsid w:val="00485382"/>
    <w:rsid w:val="004926EB"/>
    <w:rsid w:val="00493780"/>
    <w:rsid w:val="004A1F0D"/>
    <w:rsid w:val="004A4F7E"/>
    <w:rsid w:val="004A64EA"/>
    <w:rsid w:val="004B32FF"/>
    <w:rsid w:val="004B7F15"/>
    <w:rsid w:val="004C7FBD"/>
    <w:rsid w:val="004D082F"/>
    <w:rsid w:val="004D351C"/>
    <w:rsid w:val="004E46BF"/>
    <w:rsid w:val="00507AD9"/>
    <w:rsid w:val="00513CC1"/>
    <w:rsid w:val="00514C75"/>
    <w:rsid w:val="00520D68"/>
    <w:rsid w:val="00524F31"/>
    <w:rsid w:val="00526FB2"/>
    <w:rsid w:val="00531EE1"/>
    <w:rsid w:val="0053405F"/>
    <w:rsid w:val="005340D6"/>
    <w:rsid w:val="0053437C"/>
    <w:rsid w:val="0054203D"/>
    <w:rsid w:val="00545A3A"/>
    <w:rsid w:val="00550365"/>
    <w:rsid w:val="00554C3D"/>
    <w:rsid w:val="0055645C"/>
    <w:rsid w:val="00564B2C"/>
    <w:rsid w:val="005854CB"/>
    <w:rsid w:val="00592B02"/>
    <w:rsid w:val="005C2930"/>
    <w:rsid w:val="005C7430"/>
    <w:rsid w:val="005D31BE"/>
    <w:rsid w:val="005E1705"/>
    <w:rsid w:val="005E47ED"/>
    <w:rsid w:val="005E5AC2"/>
    <w:rsid w:val="006065F4"/>
    <w:rsid w:val="00606F32"/>
    <w:rsid w:val="00612A85"/>
    <w:rsid w:val="00613817"/>
    <w:rsid w:val="00617455"/>
    <w:rsid w:val="0062078D"/>
    <w:rsid w:val="006252C9"/>
    <w:rsid w:val="00631974"/>
    <w:rsid w:val="00637853"/>
    <w:rsid w:val="0064301E"/>
    <w:rsid w:val="00647C5E"/>
    <w:rsid w:val="006536B1"/>
    <w:rsid w:val="006566E8"/>
    <w:rsid w:val="00656BDC"/>
    <w:rsid w:val="00685527"/>
    <w:rsid w:val="00692A9F"/>
    <w:rsid w:val="006975B4"/>
    <w:rsid w:val="006C1935"/>
    <w:rsid w:val="006C3206"/>
    <w:rsid w:val="006C6517"/>
    <w:rsid w:val="006E4EC1"/>
    <w:rsid w:val="006E76CA"/>
    <w:rsid w:val="006F1F4A"/>
    <w:rsid w:val="0070450E"/>
    <w:rsid w:val="0070504C"/>
    <w:rsid w:val="00707233"/>
    <w:rsid w:val="00710502"/>
    <w:rsid w:val="00717989"/>
    <w:rsid w:val="00726087"/>
    <w:rsid w:val="00736AD2"/>
    <w:rsid w:val="0075394C"/>
    <w:rsid w:val="00761E3A"/>
    <w:rsid w:val="007678A1"/>
    <w:rsid w:val="00777589"/>
    <w:rsid w:val="00794C68"/>
    <w:rsid w:val="007A020F"/>
    <w:rsid w:val="007B2180"/>
    <w:rsid w:val="007B4314"/>
    <w:rsid w:val="007B5109"/>
    <w:rsid w:val="007D5E9A"/>
    <w:rsid w:val="007F191D"/>
    <w:rsid w:val="007F7149"/>
    <w:rsid w:val="00815679"/>
    <w:rsid w:val="00816F05"/>
    <w:rsid w:val="008333B2"/>
    <w:rsid w:val="00837EEC"/>
    <w:rsid w:val="0084042F"/>
    <w:rsid w:val="008415A6"/>
    <w:rsid w:val="008503F4"/>
    <w:rsid w:val="00850E39"/>
    <w:rsid w:val="0085139F"/>
    <w:rsid w:val="0085229D"/>
    <w:rsid w:val="00873441"/>
    <w:rsid w:val="00885CD3"/>
    <w:rsid w:val="008867ED"/>
    <w:rsid w:val="00894C30"/>
    <w:rsid w:val="008955ED"/>
    <w:rsid w:val="00897CC0"/>
    <w:rsid w:val="008A580C"/>
    <w:rsid w:val="008B1F64"/>
    <w:rsid w:val="008B2FE5"/>
    <w:rsid w:val="008B3968"/>
    <w:rsid w:val="008C669E"/>
    <w:rsid w:val="008C6F2A"/>
    <w:rsid w:val="008D1C39"/>
    <w:rsid w:val="008D33BE"/>
    <w:rsid w:val="008F2034"/>
    <w:rsid w:val="008F5E5C"/>
    <w:rsid w:val="0090033D"/>
    <w:rsid w:val="00912C4D"/>
    <w:rsid w:val="009308BD"/>
    <w:rsid w:val="0093141F"/>
    <w:rsid w:val="009320F9"/>
    <w:rsid w:val="009405F6"/>
    <w:rsid w:val="0095386C"/>
    <w:rsid w:val="0096370E"/>
    <w:rsid w:val="00975980"/>
    <w:rsid w:val="00996A54"/>
    <w:rsid w:val="009A4F06"/>
    <w:rsid w:val="009A6833"/>
    <w:rsid w:val="009B0248"/>
    <w:rsid w:val="009B4964"/>
    <w:rsid w:val="009C1AE6"/>
    <w:rsid w:val="009D5C57"/>
    <w:rsid w:val="009E0706"/>
    <w:rsid w:val="009F1C83"/>
    <w:rsid w:val="00A02DE9"/>
    <w:rsid w:val="00A036FF"/>
    <w:rsid w:val="00A30333"/>
    <w:rsid w:val="00A366E3"/>
    <w:rsid w:val="00A432EE"/>
    <w:rsid w:val="00A51484"/>
    <w:rsid w:val="00A53FFF"/>
    <w:rsid w:val="00A567D6"/>
    <w:rsid w:val="00A64FAE"/>
    <w:rsid w:val="00A712F7"/>
    <w:rsid w:val="00A7269E"/>
    <w:rsid w:val="00A863B0"/>
    <w:rsid w:val="00A916F0"/>
    <w:rsid w:val="00A955DE"/>
    <w:rsid w:val="00AA306C"/>
    <w:rsid w:val="00AB4B8B"/>
    <w:rsid w:val="00AD014F"/>
    <w:rsid w:val="00AD1763"/>
    <w:rsid w:val="00AD6211"/>
    <w:rsid w:val="00AF341A"/>
    <w:rsid w:val="00B11B7A"/>
    <w:rsid w:val="00B12331"/>
    <w:rsid w:val="00B13ED0"/>
    <w:rsid w:val="00B155CF"/>
    <w:rsid w:val="00B159AD"/>
    <w:rsid w:val="00B35F63"/>
    <w:rsid w:val="00B4294A"/>
    <w:rsid w:val="00B448D1"/>
    <w:rsid w:val="00B45B4B"/>
    <w:rsid w:val="00B4672E"/>
    <w:rsid w:val="00B469E3"/>
    <w:rsid w:val="00B47BE1"/>
    <w:rsid w:val="00B60154"/>
    <w:rsid w:val="00B65F0C"/>
    <w:rsid w:val="00B666C1"/>
    <w:rsid w:val="00B751AA"/>
    <w:rsid w:val="00B76A11"/>
    <w:rsid w:val="00B811E8"/>
    <w:rsid w:val="00B83239"/>
    <w:rsid w:val="00B90FD4"/>
    <w:rsid w:val="00BA4DF4"/>
    <w:rsid w:val="00BB21AA"/>
    <w:rsid w:val="00BB5802"/>
    <w:rsid w:val="00BC0004"/>
    <w:rsid w:val="00BC084A"/>
    <w:rsid w:val="00BC0C70"/>
    <w:rsid w:val="00BC175B"/>
    <w:rsid w:val="00BC5D85"/>
    <w:rsid w:val="00BD00A9"/>
    <w:rsid w:val="00BE72F9"/>
    <w:rsid w:val="00C30FB3"/>
    <w:rsid w:val="00C342DA"/>
    <w:rsid w:val="00C36F50"/>
    <w:rsid w:val="00C419D4"/>
    <w:rsid w:val="00C514C2"/>
    <w:rsid w:val="00C537FF"/>
    <w:rsid w:val="00C66487"/>
    <w:rsid w:val="00C723DC"/>
    <w:rsid w:val="00C74D88"/>
    <w:rsid w:val="00C77350"/>
    <w:rsid w:val="00C8064D"/>
    <w:rsid w:val="00C847CE"/>
    <w:rsid w:val="00C9283D"/>
    <w:rsid w:val="00CA4254"/>
    <w:rsid w:val="00CB1EF8"/>
    <w:rsid w:val="00CC1E47"/>
    <w:rsid w:val="00CC58F7"/>
    <w:rsid w:val="00CC6CCF"/>
    <w:rsid w:val="00CD5664"/>
    <w:rsid w:val="00CE4891"/>
    <w:rsid w:val="00CE7C80"/>
    <w:rsid w:val="00D05FAB"/>
    <w:rsid w:val="00D075A1"/>
    <w:rsid w:val="00D21A38"/>
    <w:rsid w:val="00D33100"/>
    <w:rsid w:val="00D33B93"/>
    <w:rsid w:val="00D4270F"/>
    <w:rsid w:val="00D577C0"/>
    <w:rsid w:val="00D742FF"/>
    <w:rsid w:val="00D74A78"/>
    <w:rsid w:val="00D77990"/>
    <w:rsid w:val="00D8470F"/>
    <w:rsid w:val="00D84E08"/>
    <w:rsid w:val="00D90776"/>
    <w:rsid w:val="00D92F6D"/>
    <w:rsid w:val="00DB7E59"/>
    <w:rsid w:val="00DC7C99"/>
    <w:rsid w:val="00DD2FB0"/>
    <w:rsid w:val="00DD4D25"/>
    <w:rsid w:val="00DE25E6"/>
    <w:rsid w:val="00DE6036"/>
    <w:rsid w:val="00DE6DDF"/>
    <w:rsid w:val="00DF551C"/>
    <w:rsid w:val="00DF6B71"/>
    <w:rsid w:val="00E02287"/>
    <w:rsid w:val="00E10DC3"/>
    <w:rsid w:val="00E23A0A"/>
    <w:rsid w:val="00E4220E"/>
    <w:rsid w:val="00E50E63"/>
    <w:rsid w:val="00E56159"/>
    <w:rsid w:val="00E607E6"/>
    <w:rsid w:val="00E7305A"/>
    <w:rsid w:val="00E74C7E"/>
    <w:rsid w:val="00E77577"/>
    <w:rsid w:val="00E93F43"/>
    <w:rsid w:val="00E962C5"/>
    <w:rsid w:val="00E9654D"/>
    <w:rsid w:val="00EA2D77"/>
    <w:rsid w:val="00EA7CA9"/>
    <w:rsid w:val="00EB4E66"/>
    <w:rsid w:val="00EC5D3A"/>
    <w:rsid w:val="00EC750A"/>
    <w:rsid w:val="00EC7600"/>
    <w:rsid w:val="00ED2A68"/>
    <w:rsid w:val="00EE3BCD"/>
    <w:rsid w:val="00EE3ECB"/>
    <w:rsid w:val="00EF7674"/>
    <w:rsid w:val="00F1563F"/>
    <w:rsid w:val="00F2005C"/>
    <w:rsid w:val="00F20684"/>
    <w:rsid w:val="00F23C4D"/>
    <w:rsid w:val="00F30835"/>
    <w:rsid w:val="00F31B57"/>
    <w:rsid w:val="00F37C19"/>
    <w:rsid w:val="00F4528C"/>
    <w:rsid w:val="00F52B8A"/>
    <w:rsid w:val="00F606EA"/>
    <w:rsid w:val="00F67D20"/>
    <w:rsid w:val="00F71060"/>
    <w:rsid w:val="00F74AD3"/>
    <w:rsid w:val="00F778C7"/>
    <w:rsid w:val="00F81670"/>
    <w:rsid w:val="00F8258F"/>
    <w:rsid w:val="00FA6D3E"/>
    <w:rsid w:val="00FA7C06"/>
    <w:rsid w:val="00FB0147"/>
    <w:rsid w:val="00FB532A"/>
    <w:rsid w:val="00FC2D34"/>
    <w:rsid w:val="00FD3B73"/>
    <w:rsid w:val="00FD706B"/>
    <w:rsid w:val="00FE0EA7"/>
    <w:rsid w:val="00FE36E0"/>
    <w:rsid w:val="00FF1E88"/>
    <w:rsid w:val="00FF6F3A"/>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03FE02"/>
  <w15:docId w15:val="{2AD5911A-092A-A048-B3F1-CA68B91F23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5">
    <w:lsdException w:name="Normal" w:locked="1" w:uiPriority="0" w:qFormat="1"/>
    <w:lsdException w:name="heading 1" w:locked="1" w:uiPriority="9" w:qFormat="1"/>
    <w:lsdException w:name="heading 2" w:locked="1" w:semiHidden="1" w:uiPriority="9" w:unhideWhenUsed="1" w:qFormat="1"/>
    <w:lsdException w:name="heading 3" w:locked="1" w:semiHidden="1" w:uiPriority="9"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semiHidden="1" w:uiPriority="0"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96370E"/>
    <w:rPr>
      <w:rFonts w:ascii="Times New Roman" w:eastAsia="Times New Roman" w:hAnsi="Times New Roman"/>
      <w:sz w:val="24"/>
      <w:szCs w:val="24"/>
    </w:rPr>
  </w:style>
  <w:style w:type="paragraph" w:styleId="1">
    <w:name w:val="heading 1"/>
    <w:basedOn w:val="a"/>
    <w:next w:val="a"/>
    <w:link w:val="10"/>
    <w:uiPriority w:val="9"/>
    <w:qFormat/>
    <w:locked/>
    <w:rsid w:val="002171C8"/>
    <w:pPr>
      <w:keepNext/>
      <w:widowControl w:val="0"/>
      <w:jc w:val="center"/>
      <w:outlineLvl w:val="0"/>
    </w:pPr>
    <w:rPr>
      <w:rFonts w:ascii="Arial" w:hAnsi="Arial"/>
      <w:szCs w:val="20"/>
    </w:rPr>
  </w:style>
  <w:style w:type="paragraph" w:styleId="2">
    <w:name w:val="heading 2"/>
    <w:basedOn w:val="a"/>
    <w:link w:val="20"/>
    <w:uiPriority w:val="9"/>
    <w:qFormat/>
    <w:locked/>
    <w:rsid w:val="009405F6"/>
    <w:pPr>
      <w:spacing w:before="100" w:beforeAutospacing="1" w:after="100" w:afterAutospacing="1"/>
      <w:outlineLvl w:val="1"/>
    </w:pPr>
    <w:rPr>
      <w:b/>
      <w:bCs/>
      <w:sz w:val="36"/>
      <w:szCs w:val="36"/>
    </w:rPr>
  </w:style>
  <w:style w:type="paragraph" w:styleId="3">
    <w:name w:val="heading 3"/>
    <w:basedOn w:val="a"/>
    <w:link w:val="30"/>
    <w:uiPriority w:val="9"/>
    <w:qFormat/>
    <w:locked/>
    <w:rsid w:val="000530EA"/>
    <w:pPr>
      <w:spacing w:before="100" w:beforeAutospacing="1" w:after="100" w:afterAutospacing="1"/>
      <w:outlineLvl w:val="2"/>
    </w:pPr>
    <w:rPr>
      <w:b/>
      <w:bCs/>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link w:val="a4"/>
    <w:uiPriority w:val="1"/>
    <w:qFormat/>
    <w:rsid w:val="00F74AD3"/>
    <w:rPr>
      <w:rFonts w:ascii="Times New Roman" w:eastAsia="TimesNewRoman" w:hAnsi="Times New Roman"/>
      <w:b/>
      <w:bCs/>
      <w:sz w:val="24"/>
      <w:szCs w:val="24"/>
    </w:rPr>
  </w:style>
  <w:style w:type="paragraph" w:styleId="a5">
    <w:name w:val="Balloon Text"/>
    <w:basedOn w:val="a"/>
    <w:link w:val="a6"/>
    <w:uiPriority w:val="99"/>
    <w:semiHidden/>
    <w:rsid w:val="005C7430"/>
    <w:rPr>
      <w:rFonts w:ascii="Tahoma" w:hAnsi="Tahoma" w:cs="Tahoma"/>
      <w:sz w:val="16"/>
      <w:szCs w:val="16"/>
    </w:rPr>
  </w:style>
  <w:style w:type="character" w:customStyle="1" w:styleId="a6">
    <w:name w:val="Текст выноски Знак"/>
    <w:link w:val="a5"/>
    <w:uiPriority w:val="99"/>
    <w:semiHidden/>
    <w:locked/>
    <w:rsid w:val="005C7430"/>
    <w:rPr>
      <w:rFonts w:ascii="Tahoma" w:hAnsi="Tahoma" w:cs="Tahoma"/>
      <w:sz w:val="16"/>
      <w:szCs w:val="16"/>
      <w:lang w:eastAsia="ru-RU"/>
    </w:rPr>
  </w:style>
  <w:style w:type="character" w:styleId="a7">
    <w:name w:val="Intense Emphasis"/>
    <w:uiPriority w:val="99"/>
    <w:qFormat/>
    <w:rsid w:val="00161B9E"/>
    <w:rPr>
      <w:b/>
      <w:i/>
      <w:color w:val="4F81BD"/>
    </w:rPr>
  </w:style>
  <w:style w:type="paragraph" w:styleId="a8">
    <w:name w:val="header"/>
    <w:basedOn w:val="a"/>
    <w:link w:val="a9"/>
    <w:uiPriority w:val="99"/>
    <w:rsid w:val="00161B9E"/>
    <w:pPr>
      <w:widowControl w:val="0"/>
      <w:tabs>
        <w:tab w:val="center" w:pos="4677"/>
        <w:tab w:val="right" w:pos="9355"/>
      </w:tabs>
      <w:autoSpaceDE w:val="0"/>
      <w:autoSpaceDN w:val="0"/>
      <w:adjustRightInd w:val="0"/>
    </w:pPr>
    <w:rPr>
      <w:sz w:val="20"/>
      <w:szCs w:val="20"/>
    </w:rPr>
  </w:style>
  <w:style w:type="character" w:customStyle="1" w:styleId="a9">
    <w:name w:val="Верхний колонтитул Знак"/>
    <w:link w:val="a8"/>
    <w:uiPriority w:val="99"/>
    <w:locked/>
    <w:rsid w:val="00161B9E"/>
    <w:rPr>
      <w:rFonts w:ascii="Times New Roman" w:hAnsi="Times New Roman" w:cs="Times New Roman"/>
      <w:sz w:val="20"/>
      <w:szCs w:val="20"/>
    </w:rPr>
  </w:style>
  <w:style w:type="paragraph" w:styleId="aa">
    <w:name w:val="footer"/>
    <w:basedOn w:val="a"/>
    <w:link w:val="ab"/>
    <w:uiPriority w:val="99"/>
    <w:rsid w:val="00161B9E"/>
    <w:pPr>
      <w:widowControl w:val="0"/>
      <w:tabs>
        <w:tab w:val="center" w:pos="4677"/>
        <w:tab w:val="right" w:pos="9355"/>
      </w:tabs>
      <w:autoSpaceDE w:val="0"/>
      <w:autoSpaceDN w:val="0"/>
      <w:adjustRightInd w:val="0"/>
    </w:pPr>
    <w:rPr>
      <w:sz w:val="20"/>
      <w:szCs w:val="20"/>
    </w:rPr>
  </w:style>
  <w:style w:type="character" w:customStyle="1" w:styleId="ab">
    <w:name w:val="Нижний колонтитул Знак"/>
    <w:link w:val="aa"/>
    <w:uiPriority w:val="99"/>
    <w:locked/>
    <w:rsid w:val="00161B9E"/>
    <w:rPr>
      <w:rFonts w:ascii="Times New Roman" w:hAnsi="Times New Roman" w:cs="Times New Roman"/>
      <w:sz w:val="20"/>
      <w:szCs w:val="20"/>
    </w:rPr>
  </w:style>
  <w:style w:type="table" w:styleId="ac">
    <w:name w:val="Table Grid"/>
    <w:basedOn w:val="a1"/>
    <w:uiPriority w:val="99"/>
    <w:rsid w:val="00161B9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List Paragraph"/>
    <w:basedOn w:val="a"/>
    <w:uiPriority w:val="99"/>
    <w:qFormat/>
    <w:rsid w:val="005854CB"/>
    <w:pPr>
      <w:ind w:left="720"/>
      <w:contextualSpacing/>
    </w:pPr>
  </w:style>
  <w:style w:type="character" w:customStyle="1" w:styleId="apple-converted-space">
    <w:name w:val="apple-converted-space"/>
    <w:rsid w:val="00C74D88"/>
    <w:rPr>
      <w:rFonts w:cs="Times New Roman"/>
    </w:rPr>
  </w:style>
  <w:style w:type="character" w:styleId="ae">
    <w:name w:val="Hyperlink"/>
    <w:rsid w:val="00C74D88"/>
    <w:rPr>
      <w:rFonts w:cs="Times New Roman"/>
      <w:color w:val="0000FF"/>
      <w:u w:val="single"/>
    </w:rPr>
  </w:style>
  <w:style w:type="paragraph" w:customStyle="1" w:styleId="31">
    <w:name w:val="Обычный3"/>
    <w:uiPriority w:val="99"/>
    <w:rsid w:val="00FD3B73"/>
    <w:pPr>
      <w:widowControl w:val="0"/>
    </w:pPr>
    <w:rPr>
      <w:rFonts w:ascii="Times New Roman" w:eastAsia="Times New Roman" w:hAnsi="Times New Roman"/>
    </w:rPr>
  </w:style>
  <w:style w:type="paragraph" w:styleId="HTML">
    <w:name w:val="HTML Preformatted"/>
    <w:basedOn w:val="a"/>
    <w:link w:val="HTML0"/>
    <w:uiPriority w:val="99"/>
    <w:unhideWhenUsed/>
    <w:rsid w:val="008F5E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link w:val="HTML"/>
    <w:uiPriority w:val="99"/>
    <w:rsid w:val="008F5E5C"/>
    <w:rPr>
      <w:rFonts w:ascii="Courier New" w:hAnsi="Courier New" w:cs="Courier New"/>
    </w:rPr>
  </w:style>
  <w:style w:type="paragraph" w:customStyle="1" w:styleId="11">
    <w:name w:val="Без интервала1"/>
    <w:link w:val="NoSpacingChar"/>
    <w:rsid w:val="00514C75"/>
    <w:rPr>
      <w:rFonts w:eastAsia="Times New Roman"/>
      <w:sz w:val="22"/>
      <w:szCs w:val="22"/>
    </w:rPr>
  </w:style>
  <w:style w:type="character" w:customStyle="1" w:styleId="NoSpacingChar">
    <w:name w:val="No Spacing Char"/>
    <w:link w:val="11"/>
    <w:locked/>
    <w:rsid w:val="00514C75"/>
    <w:rPr>
      <w:rFonts w:eastAsia="Times New Roman"/>
      <w:sz w:val="22"/>
      <w:szCs w:val="22"/>
    </w:rPr>
  </w:style>
  <w:style w:type="paragraph" w:styleId="af">
    <w:name w:val="Normal (Web)"/>
    <w:basedOn w:val="a"/>
    <w:uiPriority w:val="99"/>
    <w:unhideWhenUsed/>
    <w:rsid w:val="00E9654D"/>
    <w:pPr>
      <w:spacing w:before="100" w:beforeAutospacing="1" w:after="100" w:afterAutospacing="1"/>
    </w:pPr>
  </w:style>
  <w:style w:type="character" w:customStyle="1" w:styleId="10">
    <w:name w:val="Заголовок 1 Знак"/>
    <w:link w:val="1"/>
    <w:rsid w:val="002171C8"/>
    <w:rPr>
      <w:rFonts w:ascii="Arial" w:eastAsia="Times New Roman" w:hAnsi="Arial"/>
      <w:sz w:val="24"/>
    </w:rPr>
  </w:style>
  <w:style w:type="paragraph" w:customStyle="1" w:styleId="21">
    <w:name w:val="Без интервала2"/>
    <w:rsid w:val="002171C8"/>
    <w:rPr>
      <w:rFonts w:eastAsia="Times New Roman"/>
      <w:sz w:val="22"/>
      <w:szCs w:val="22"/>
    </w:rPr>
  </w:style>
  <w:style w:type="paragraph" w:customStyle="1" w:styleId="style2">
    <w:name w:val="style2"/>
    <w:basedOn w:val="a"/>
    <w:rsid w:val="00815679"/>
    <w:pPr>
      <w:spacing w:before="100" w:beforeAutospacing="1" w:after="100" w:afterAutospacing="1"/>
    </w:pPr>
  </w:style>
  <w:style w:type="paragraph" w:customStyle="1" w:styleId="style1">
    <w:name w:val="style1"/>
    <w:basedOn w:val="a"/>
    <w:rsid w:val="00815679"/>
    <w:pPr>
      <w:spacing w:before="100" w:beforeAutospacing="1" w:after="100" w:afterAutospacing="1"/>
    </w:pPr>
  </w:style>
  <w:style w:type="character" w:customStyle="1" w:styleId="style3">
    <w:name w:val="style3"/>
    <w:rsid w:val="00815679"/>
  </w:style>
  <w:style w:type="character" w:styleId="af0">
    <w:name w:val="Emphasis"/>
    <w:qFormat/>
    <w:locked/>
    <w:rsid w:val="00815679"/>
    <w:rPr>
      <w:i/>
      <w:iCs/>
    </w:rPr>
  </w:style>
  <w:style w:type="character" w:styleId="af1">
    <w:name w:val="Strong"/>
    <w:uiPriority w:val="22"/>
    <w:qFormat/>
    <w:locked/>
    <w:rsid w:val="00815679"/>
    <w:rPr>
      <w:b/>
      <w:bCs/>
    </w:rPr>
  </w:style>
  <w:style w:type="paragraph" w:styleId="32">
    <w:name w:val="Body Text Indent 3"/>
    <w:basedOn w:val="a"/>
    <w:link w:val="33"/>
    <w:rsid w:val="00EB4E66"/>
    <w:pPr>
      <w:widowControl w:val="0"/>
      <w:ind w:firstLine="720"/>
      <w:jc w:val="both"/>
    </w:pPr>
    <w:rPr>
      <w:szCs w:val="20"/>
    </w:rPr>
  </w:style>
  <w:style w:type="character" w:customStyle="1" w:styleId="33">
    <w:name w:val="Основной текст с отступом 3 Знак"/>
    <w:link w:val="32"/>
    <w:rsid w:val="00EB4E66"/>
    <w:rPr>
      <w:rFonts w:ascii="Times New Roman" w:eastAsia="Times New Roman" w:hAnsi="Times New Roman"/>
      <w:sz w:val="24"/>
    </w:rPr>
  </w:style>
  <w:style w:type="character" w:customStyle="1" w:styleId="20">
    <w:name w:val="Заголовок 2 Знак"/>
    <w:link w:val="2"/>
    <w:uiPriority w:val="9"/>
    <w:rsid w:val="009405F6"/>
    <w:rPr>
      <w:rFonts w:ascii="Times New Roman" w:hAnsi="Times New Roman"/>
      <w:b/>
      <w:bCs/>
      <w:sz w:val="36"/>
      <w:szCs w:val="36"/>
    </w:rPr>
  </w:style>
  <w:style w:type="character" w:customStyle="1" w:styleId="30">
    <w:name w:val="Заголовок 3 Знак"/>
    <w:link w:val="3"/>
    <w:uiPriority w:val="9"/>
    <w:rsid w:val="000530EA"/>
    <w:rPr>
      <w:rFonts w:ascii="Times New Roman" w:hAnsi="Times New Roman"/>
      <w:b/>
      <w:bCs/>
      <w:sz w:val="27"/>
      <w:szCs w:val="27"/>
    </w:rPr>
  </w:style>
  <w:style w:type="character" w:customStyle="1" w:styleId="toctoggle">
    <w:name w:val="toctoggle"/>
    <w:rsid w:val="00637853"/>
  </w:style>
  <w:style w:type="character" w:customStyle="1" w:styleId="tocnumber">
    <w:name w:val="tocnumber"/>
    <w:rsid w:val="00637853"/>
  </w:style>
  <w:style w:type="character" w:customStyle="1" w:styleId="toctext">
    <w:name w:val="toctext"/>
    <w:rsid w:val="00637853"/>
  </w:style>
  <w:style w:type="character" w:customStyle="1" w:styleId="mw-headline">
    <w:name w:val="mw-headline"/>
    <w:rsid w:val="00637853"/>
  </w:style>
  <w:style w:type="character" w:styleId="af2">
    <w:name w:val="page number"/>
    <w:rsid w:val="002617B6"/>
    <w:rPr>
      <w:rFonts w:cs="Times New Roman"/>
    </w:rPr>
  </w:style>
  <w:style w:type="paragraph" w:customStyle="1" w:styleId="34">
    <w:name w:val="Без интервала3"/>
    <w:rsid w:val="0093141F"/>
    <w:rPr>
      <w:rFonts w:eastAsia="Times New Roman"/>
      <w:sz w:val="22"/>
      <w:szCs w:val="22"/>
    </w:rPr>
  </w:style>
  <w:style w:type="paragraph" w:customStyle="1" w:styleId="12">
    <w:name w:val="çàãîëîâîê 1"/>
    <w:basedOn w:val="a"/>
    <w:next w:val="a"/>
    <w:rsid w:val="0093141F"/>
    <w:pPr>
      <w:keepNext/>
      <w:autoSpaceDE w:val="0"/>
      <w:autoSpaceDN w:val="0"/>
      <w:adjustRightInd w:val="0"/>
      <w:jc w:val="center"/>
    </w:pPr>
    <w:rPr>
      <w:b/>
      <w:caps/>
      <w:sz w:val="20"/>
    </w:rPr>
  </w:style>
  <w:style w:type="character" w:customStyle="1" w:styleId="hvr">
    <w:name w:val="hvr"/>
    <w:rsid w:val="006C3206"/>
  </w:style>
  <w:style w:type="paragraph" w:customStyle="1" w:styleId="4">
    <w:name w:val="Без интервала4"/>
    <w:rsid w:val="004D351C"/>
    <w:rPr>
      <w:rFonts w:eastAsia="Times New Roman"/>
      <w:sz w:val="22"/>
      <w:szCs w:val="22"/>
    </w:rPr>
  </w:style>
  <w:style w:type="character" w:customStyle="1" w:styleId="mw-editsection">
    <w:name w:val="mw-editsection"/>
    <w:rsid w:val="00CC1E47"/>
  </w:style>
  <w:style w:type="character" w:customStyle="1" w:styleId="mw-editsection-bracket">
    <w:name w:val="mw-editsection-bracket"/>
    <w:rsid w:val="00CC1E47"/>
  </w:style>
  <w:style w:type="character" w:customStyle="1" w:styleId="citbody">
    <w:name w:val="citbody"/>
    <w:rsid w:val="00C8064D"/>
  </w:style>
  <w:style w:type="character" w:customStyle="1" w:styleId="breadcrumblast">
    <w:name w:val="breadcrumb_last"/>
    <w:rsid w:val="00C8064D"/>
  </w:style>
  <w:style w:type="character" w:customStyle="1" w:styleId="citation">
    <w:name w:val="citation"/>
    <w:basedOn w:val="a0"/>
    <w:rsid w:val="000A322F"/>
  </w:style>
  <w:style w:type="character" w:styleId="af3">
    <w:name w:val="FollowedHyperlink"/>
    <w:basedOn w:val="a0"/>
    <w:uiPriority w:val="99"/>
    <w:semiHidden/>
    <w:unhideWhenUsed/>
    <w:rsid w:val="00FE36E0"/>
    <w:rPr>
      <w:color w:val="800080" w:themeColor="followedHyperlink"/>
      <w:u w:val="single"/>
    </w:rPr>
  </w:style>
  <w:style w:type="character" w:customStyle="1" w:styleId="13">
    <w:name w:val="Неразрешенное упоминание1"/>
    <w:basedOn w:val="a0"/>
    <w:uiPriority w:val="99"/>
    <w:rsid w:val="002C6BF2"/>
    <w:rPr>
      <w:color w:val="605E5C"/>
      <w:shd w:val="clear" w:color="auto" w:fill="E1DFDD"/>
    </w:rPr>
  </w:style>
  <w:style w:type="character" w:customStyle="1" w:styleId="a4">
    <w:name w:val="Без интервала Знак"/>
    <w:link w:val="a3"/>
    <w:uiPriority w:val="1"/>
    <w:locked/>
    <w:rsid w:val="00B60154"/>
    <w:rPr>
      <w:rFonts w:ascii="Times New Roman" w:eastAsia="TimesNewRoman" w:hAnsi="Times New Roman"/>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988099">
      <w:bodyDiv w:val="1"/>
      <w:marLeft w:val="0"/>
      <w:marRight w:val="0"/>
      <w:marTop w:val="0"/>
      <w:marBottom w:val="0"/>
      <w:divBdr>
        <w:top w:val="none" w:sz="0" w:space="0" w:color="auto"/>
        <w:left w:val="none" w:sz="0" w:space="0" w:color="auto"/>
        <w:bottom w:val="none" w:sz="0" w:space="0" w:color="auto"/>
        <w:right w:val="none" w:sz="0" w:space="0" w:color="auto"/>
      </w:divBdr>
    </w:div>
    <w:div w:id="8801942">
      <w:bodyDiv w:val="1"/>
      <w:marLeft w:val="0"/>
      <w:marRight w:val="0"/>
      <w:marTop w:val="0"/>
      <w:marBottom w:val="0"/>
      <w:divBdr>
        <w:top w:val="none" w:sz="0" w:space="0" w:color="auto"/>
        <w:left w:val="none" w:sz="0" w:space="0" w:color="auto"/>
        <w:bottom w:val="none" w:sz="0" w:space="0" w:color="auto"/>
        <w:right w:val="none" w:sz="0" w:space="0" w:color="auto"/>
      </w:divBdr>
    </w:div>
    <w:div w:id="31272275">
      <w:bodyDiv w:val="1"/>
      <w:marLeft w:val="0"/>
      <w:marRight w:val="0"/>
      <w:marTop w:val="0"/>
      <w:marBottom w:val="0"/>
      <w:divBdr>
        <w:top w:val="none" w:sz="0" w:space="0" w:color="auto"/>
        <w:left w:val="none" w:sz="0" w:space="0" w:color="auto"/>
        <w:bottom w:val="none" w:sz="0" w:space="0" w:color="auto"/>
        <w:right w:val="none" w:sz="0" w:space="0" w:color="auto"/>
      </w:divBdr>
    </w:div>
    <w:div w:id="51124483">
      <w:bodyDiv w:val="1"/>
      <w:marLeft w:val="0"/>
      <w:marRight w:val="0"/>
      <w:marTop w:val="0"/>
      <w:marBottom w:val="0"/>
      <w:divBdr>
        <w:top w:val="none" w:sz="0" w:space="0" w:color="auto"/>
        <w:left w:val="none" w:sz="0" w:space="0" w:color="auto"/>
        <w:bottom w:val="none" w:sz="0" w:space="0" w:color="auto"/>
        <w:right w:val="none" w:sz="0" w:space="0" w:color="auto"/>
      </w:divBdr>
      <w:divsChild>
        <w:div w:id="576481724">
          <w:marLeft w:val="0"/>
          <w:marRight w:val="0"/>
          <w:marTop w:val="0"/>
          <w:marBottom w:val="0"/>
          <w:divBdr>
            <w:top w:val="none" w:sz="0" w:space="0" w:color="auto"/>
            <w:left w:val="none" w:sz="0" w:space="0" w:color="auto"/>
            <w:bottom w:val="none" w:sz="0" w:space="0" w:color="auto"/>
            <w:right w:val="none" w:sz="0" w:space="0" w:color="auto"/>
          </w:divBdr>
          <w:divsChild>
            <w:div w:id="1155149925">
              <w:marLeft w:val="0"/>
              <w:marRight w:val="0"/>
              <w:marTop w:val="0"/>
              <w:marBottom w:val="0"/>
              <w:divBdr>
                <w:top w:val="none" w:sz="0" w:space="0" w:color="auto"/>
                <w:left w:val="none" w:sz="0" w:space="0" w:color="auto"/>
                <w:bottom w:val="none" w:sz="0" w:space="0" w:color="auto"/>
                <w:right w:val="none" w:sz="0" w:space="0" w:color="auto"/>
              </w:divBdr>
              <w:divsChild>
                <w:div w:id="821510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667663">
      <w:marLeft w:val="0"/>
      <w:marRight w:val="0"/>
      <w:marTop w:val="0"/>
      <w:marBottom w:val="0"/>
      <w:divBdr>
        <w:top w:val="none" w:sz="0" w:space="0" w:color="auto"/>
        <w:left w:val="none" w:sz="0" w:space="0" w:color="auto"/>
        <w:bottom w:val="none" w:sz="0" w:space="0" w:color="auto"/>
        <w:right w:val="none" w:sz="0" w:space="0" w:color="auto"/>
      </w:divBdr>
    </w:div>
    <w:div w:id="54667664">
      <w:marLeft w:val="0"/>
      <w:marRight w:val="0"/>
      <w:marTop w:val="0"/>
      <w:marBottom w:val="0"/>
      <w:divBdr>
        <w:top w:val="none" w:sz="0" w:space="0" w:color="auto"/>
        <w:left w:val="none" w:sz="0" w:space="0" w:color="auto"/>
        <w:bottom w:val="none" w:sz="0" w:space="0" w:color="auto"/>
        <w:right w:val="none" w:sz="0" w:space="0" w:color="auto"/>
      </w:divBdr>
    </w:div>
    <w:div w:id="54667665">
      <w:marLeft w:val="0"/>
      <w:marRight w:val="0"/>
      <w:marTop w:val="0"/>
      <w:marBottom w:val="0"/>
      <w:divBdr>
        <w:top w:val="none" w:sz="0" w:space="0" w:color="auto"/>
        <w:left w:val="none" w:sz="0" w:space="0" w:color="auto"/>
        <w:bottom w:val="none" w:sz="0" w:space="0" w:color="auto"/>
        <w:right w:val="none" w:sz="0" w:space="0" w:color="auto"/>
      </w:divBdr>
    </w:div>
    <w:div w:id="54746354">
      <w:bodyDiv w:val="1"/>
      <w:marLeft w:val="0"/>
      <w:marRight w:val="0"/>
      <w:marTop w:val="0"/>
      <w:marBottom w:val="0"/>
      <w:divBdr>
        <w:top w:val="none" w:sz="0" w:space="0" w:color="auto"/>
        <w:left w:val="none" w:sz="0" w:space="0" w:color="auto"/>
        <w:bottom w:val="none" w:sz="0" w:space="0" w:color="auto"/>
        <w:right w:val="none" w:sz="0" w:space="0" w:color="auto"/>
      </w:divBdr>
    </w:div>
    <w:div w:id="55663953">
      <w:bodyDiv w:val="1"/>
      <w:marLeft w:val="0"/>
      <w:marRight w:val="0"/>
      <w:marTop w:val="0"/>
      <w:marBottom w:val="0"/>
      <w:divBdr>
        <w:top w:val="none" w:sz="0" w:space="0" w:color="auto"/>
        <w:left w:val="none" w:sz="0" w:space="0" w:color="auto"/>
        <w:bottom w:val="none" w:sz="0" w:space="0" w:color="auto"/>
        <w:right w:val="none" w:sz="0" w:space="0" w:color="auto"/>
      </w:divBdr>
    </w:div>
    <w:div w:id="56167656">
      <w:bodyDiv w:val="1"/>
      <w:marLeft w:val="0"/>
      <w:marRight w:val="0"/>
      <w:marTop w:val="0"/>
      <w:marBottom w:val="0"/>
      <w:divBdr>
        <w:top w:val="none" w:sz="0" w:space="0" w:color="auto"/>
        <w:left w:val="none" w:sz="0" w:space="0" w:color="auto"/>
        <w:bottom w:val="none" w:sz="0" w:space="0" w:color="auto"/>
        <w:right w:val="none" w:sz="0" w:space="0" w:color="auto"/>
      </w:divBdr>
    </w:div>
    <w:div w:id="65609823">
      <w:bodyDiv w:val="1"/>
      <w:marLeft w:val="0"/>
      <w:marRight w:val="0"/>
      <w:marTop w:val="0"/>
      <w:marBottom w:val="0"/>
      <w:divBdr>
        <w:top w:val="none" w:sz="0" w:space="0" w:color="auto"/>
        <w:left w:val="none" w:sz="0" w:space="0" w:color="auto"/>
        <w:bottom w:val="none" w:sz="0" w:space="0" w:color="auto"/>
        <w:right w:val="none" w:sz="0" w:space="0" w:color="auto"/>
      </w:divBdr>
    </w:div>
    <w:div w:id="71897261">
      <w:bodyDiv w:val="1"/>
      <w:marLeft w:val="0"/>
      <w:marRight w:val="0"/>
      <w:marTop w:val="0"/>
      <w:marBottom w:val="0"/>
      <w:divBdr>
        <w:top w:val="none" w:sz="0" w:space="0" w:color="auto"/>
        <w:left w:val="none" w:sz="0" w:space="0" w:color="auto"/>
        <w:bottom w:val="none" w:sz="0" w:space="0" w:color="auto"/>
        <w:right w:val="none" w:sz="0" w:space="0" w:color="auto"/>
      </w:divBdr>
      <w:divsChild>
        <w:div w:id="872692447">
          <w:marLeft w:val="0"/>
          <w:marRight w:val="0"/>
          <w:marTop w:val="0"/>
          <w:marBottom w:val="0"/>
          <w:divBdr>
            <w:top w:val="none" w:sz="0" w:space="0" w:color="auto"/>
            <w:left w:val="none" w:sz="0" w:space="0" w:color="auto"/>
            <w:bottom w:val="none" w:sz="0" w:space="0" w:color="auto"/>
            <w:right w:val="none" w:sz="0" w:space="0" w:color="auto"/>
          </w:divBdr>
          <w:divsChild>
            <w:div w:id="281688176">
              <w:marLeft w:val="0"/>
              <w:marRight w:val="0"/>
              <w:marTop w:val="0"/>
              <w:marBottom w:val="0"/>
              <w:divBdr>
                <w:top w:val="none" w:sz="0" w:space="0" w:color="auto"/>
                <w:left w:val="none" w:sz="0" w:space="0" w:color="auto"/>
                <w:bottom w:val="none" w:sz="0" w:space="0" w:color="auto"/>
                <w:right w:val="none" w:sz="0" w:space="0" w:color="auto"/>
              </w:divBdr>
              <w:divsChild>
                <w:div w:id="796028719">
                  <w:marLeft w:val="0"/>
                  <w:marRight w:val="0"/>
                  <w:marTop w:val="0"/>
                  <w:marBottom w:val="0"/>
                  <w:divBdr>
                    <w:top w:val="none" w:sz="0" w:space="0" w:color="auto"/>
                    <w:left w:val="none" w:sz="0" w:space="0" w:color="auto"/>
                    <w:bottom w:val="none" w:sz="0" w:space="0" w:color="auto"/>
                    <w:right w:val="none" w:sz="0" w:space="0" w:color="auto"/>
                  </w:divBdr>
                  <w:divsChild>
                    <w:div w:id="1608805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025027">
      <w:bodyDiv w:val="1"/>
      <w:marLeft w:val="0"/>
      <w:marRight w:val="0"/>
      <w:marTop w:val="0"/>
      <w:marBottom w:val="0"/>
      <w:divBdr>
        <w:top w:val="none" w:sz="0" w:space="0" w:color="auto"/>
        <w:left w:val="none" w:sz="0" w:space="0" w:color="auto"/>
        <w:bottom w:val="none" w:sz="0" w:space="0" w:color="auto"/>
        <w:right w:val="none" w:sz="0" w:space="0" w:color="auto"/>
      </w:divBdr>
    </w:div>
    <w:div w:id="89202789">
      <w:bodyDiv w:val="1"/>
      <w:marLeft w:val="0"/>
      <w:marRight w:val="0"/>
      <w:marTop w:val="0"/>
      <w:marBottom w:val="0"/>
      <w:divBdr>
        <w:top w:val="none" w:sz="0" w:space="0" w:color="auto"/>
        <w:left w:val="none" w:sz="0" w:space="0" w:color="auto"/>
        <w:bottom w:val="none" w:sz="0" w:space="0" w:color="auto"/>
        <w:right w:val="none" w:sz="0" w:space="0" w:color="auto"/>
      </w:divBdr>
    </w:div>
    <w:div w:id="96560505">
      <w:bodyDiv w:val="1"/>
      <w:marLeft w:val="0"/>
      <w:marRight w:val="0"/>
      <w:marTop w:val="0"/>
      <w:marBottom w:val="0"/>
      <w:divBdr>
        <w:top w:val="none" w:sz="0" w:space="0" w:color="auto"/>
        <w:left w:val="none" w:sz="0" w:space="0" w:color="auto"/>
        <w:bottom w:val="none" w:sz="0" w:space="0" w:color="auto"/>
        <w:right w:val="none" w:sz="0" w:space="0" w:color="auto"/>
      </w:divBdr>
    </w:div>
    <w:div w:id="99834100">
      <w:bodyDiv w:val="1"/>
      <w:marLeft w:val="0"/>
      <w:marRight w:val="0"/>
      <w:marTop w:val="0"/>
      <w:marBottom w:val="0"/>
      <w:divBdr>
        <w:top w:val="none" w:sz="0" w:space="0" w:color="auto"/>
        <w:left w:val="none" w:sz="0" w:space="0" w:color="auto"/>
        <w:bottom w:val="none" w:sz="0" w:space="0" w:color="auto"/>
        <w:right w:val="none" w:sz="0" w:space="0" w:color="auto"/>
      </w:divBdr>
    </w:div>
    <w:div w:id="103767378">
      <w:bodyDiv w:val="1"/>
      <w:marLeft w:val="0"/>
      <w:marRight w:val="0"/>
      <w:marTop w:val="0"/>
      <w:marBottom w:val="0"/>
      <w:divBdr>
        <w:top w:val="none" w:sz="0" w:space="0" w:color="auto"/>
        <w:left w:val="none" w:sz="0" w:space="0" w:color="auto"/>
        <w:bottom w:val="none" w:sz="0" w:space="0" w:color="auto"/>
        <w:right w:val="none" w:sz="0" w:space="0" w:color="auto"/>
      </w:divBdr>
    </w:div>
    <w:div w:id="113258968">
      <w:bodyDiv w:val="1"/>
      <w:marLeft w:val="0"/>
      <w:marRight w:val="0"/>
      <w:marTop w:val="0"/>
      <w:marBottom w:val="0"/>
      <w:divBdr>
        <w:top w:val="none" w:sz="0" w:space="0" w:color="auto"/>
        <w:left w:val="none" w:sz="0" w:space="0" w:color="auto"/>
        <w:bottom w:val="none" w:sz="0" w:space="0" w:color="auto"/>
        <w:right w:val="none" w:sz="0" w:space="0" w:color="auto"/>
      </w:divBdr>
    </w:div>
    <w:div w:id="118450562">
      <w:bodyDiv w:val="1"/>
      <w:marLeft w:val="0"/>
      <w:marRight w:val="0"/>
      <w:marTop w:val="0"/>
      <w:marBottom w:val="0"/>
      <w:divBdr>
        <w:top w:val="none" w:sz="0" w:space="0" w:color="auto"/>
        <w:left w:val="none" w:sz="0" w:space="0" w:color="auto"/>
        <w:bottom w:val="none" w:sz="0" w:space="0" w:color="auto"/>
        <w:right w:val="none" w:sz="0" w:space="0" w:color="auto"/>
      </w:divBdr>
    </w:div>
    <w:div w:id="127169313">
      <w:bodyDiv w:val="1"/>
      <w:marLeft w:val="0"/>
      <w:marRight w:val="0"/>
      <w:marTop w:val="0"/>
      <w:marBottom w:val="0"/>
      <w:divBdr>
        <w:top w:val="none" w:sz="0" w:space="0" w:color="auto"/>
        <w:left w:val="none" w:sz="0" w:space="0" w:color="auto"/>
        <w:bottom w:val="none" w:sz="0" w:space="0" w:color="auto"/>
        <w:right w:val="none" w:sz="0" w:space="0" w:color="auto"/>
      </w:divBdr>
    </w:div>
    <w:div w:id="129635756">
      <w:bodyDiv w:val="1"/>
      <w:marLeft w:val="0"/>
      <w:marRight w:val="0"/>
      <w:marTop w:val="0"/>
      <w:marBottom w:val="0"/>
      <w:divBdr>
        <w:top w:val="none" w:sz="0" w:space="0" w:color="auto"/>
        <w:left w:val="none" w:sz="0" w:space="0" w:color="auto"/>
        <w:bottom w:val="none" w:sz="0" w:space="0" w:color="auto"/>
        <w:right w:val="none" w:sz="0" w:space="0" w:color="auto"/>
      </w:divBdr>
    </w:div>
    <w:div w:id="139158288">
      <w:bodyDiv w:val="1"/>
      <w:marLeft w:val="0"/>
      <w:marRight w:val="0"/>
      <w:marTop w:val="0"/>
      <w:marBottom w:val="0"/>
      <w:divBdr>
        <w:top w:val="none" w:sz="0" w:space="0" w:color="auto"/>
        <w:left w:val="none" w:sz="0" w:space="0" w:color="auto"/>
        <w:bottom w:val="none" w:sz="0" w:space="0" w:color="auto"/>
        <w:right w:val="none" w:sz="0" w:space="0" w:color="auto"/>
      </w:divBdr>
    </w:div>
    <w:div w:id="144008712">
      <w:bodyDiv w:val="1"/>
      <w:marLeft w:val="0"/>
      <w:marRight w:val="0"/>
      <w:marTop w:val="0"/>
      <w:marBottom w:val="0"/>
      <w:divBdr>
        <w:top w:val="none" w:sz="0" w:space="0" w:color="auto"/>
        <w:left w:val="none" w:sz="0" w:space="0" w:color="auto"/>
        <w:bottom w:val="none" w:sz="0" w:space="0" w:color="auto"/>
        <w:right w:val="none" w:sz="0" w:space="0" w:color="auto"/>
      </w:divBdr>
    </w:div>
    <w:div w:id="160971398">
      <w:bodyDiv w:val="1"/>
      <w:marLeft w:val="0"/>
      <w:marRight w:val="0"/>
      <w:marTop w:val="0"/>
      <w:marBottom w:val="0"/>
      <w:divBdr>
        <w:top w:val="none" w:sz="0" w:space="0" w:color="auto"/>
        <w:left w:val="none" w:sz="0" w:space="0" w:color="auto"/>
        <w:bottom w:val="none" w:sz="0" w:space="0" w:color="auto"/>
        <w:right w:val="none" w:sz="0" w:space="0" w:color="auto"/>
      </w:divBdr>
    </w:div>
    <w:div w:id="177551255">
      <w:bodyDiv w:val="1"/>
      <w:marLeft w:val="0"/>
      <w:marRight w:val="0"/>
      <w:marTop w:val="0"/>
      <w:marBottom w:val="0"/>
      <w:divBdr>
        <w:top w:val="none" w:sz="0" w:space="0" w:color="auto"/>
        <w:left w:val="none" w:sz="0" w:space="0" w:color="auto"/>
        <w:bottom w:val="none" w:sz="0" w:space="0" w:color="auto"/>
        <w:right w:val="none" w:sz="0" w:space="0" w:color="auto"/>
      </w:divBdr>
    </w:div>
    <w:div w:id="180899965">
      <w:bodyDiv w:val="1"/>
      <w:marLeft w:val="0"/>
      <w:marRight w:val="0"/>
      <w:marTop w:val="0"/>
      <w:marBottom w:val="0"/>
      <w:divBdr>
        <w:top w:val="none" w:sz="0" w:space="0" w:color="auto"/>
        <w:left w:val="none" w:sz="0" w:space="0" w:color="auto"/>
        <w:bottom w:val="none" w:sz="0" w:space="0" w:color="auto"/>
        <w:right w:val="none" w:sz="0" w:space="0" w:color="auto"/>
      </w:divBdr>
    </w:div>
    <w:div w:id="191309645">
      <w:bodyDiv w:val="1"/>
      <w:marLeft w:val="0"/>
      <w:marRight w:val="0"/>
      <w:marTop w:val="0"/>
      <w:marBottom w:val="0"/>
      <w:divBdr>
        <w:top w:val="none" w:sz="0" w:space="0" w:color="auto"/>
        <w:left w:val="none" w:sz="0" w:space="0" w:color="auto"/>
        <w:bottom w:val="none" w:sz="0" w:space="0" w:color="auto"/>
        <w:right w:val="none" w:sz="0" w:space="0" w:color="auto"/>
      </w:divBdr>
    </w:div>
    <w:div w:id="206379508">
      <w:bodyDiv w:val="1"/>
      <w:marLeft w:val="0"/>
      <w:marRight w:val="0"/>
      <w:marTop w:val="0"/>
      <w:marBottom w:val="0"/>
      <w:divBdr>
        <w:top w:val="none" w:sz="0" w:space="0" w:color="auto"/>
        <w:left w:val="none" w:sz="0" w:space="0" w:color="auto"/>
        <w:bottom w:val="none" w:sz="0" w:space="0" w:color="auto"/>
        <w:right w:val="none" w:sz="0" w:space="0" w:color="auto"/>
      </w:divBdr>
    </w:div>
    <w:div w:id="217253460">
      <w:bodyDiv w:val="1"/>
      <w:marLeft w:val="0"/>
      <w:marRight w:val="0"/>
      <w:marTop w:val="0"/>
      <w:marBottom w:val="0"/>
      <w:divBdr>
        <w:top w:val="none" w:sz="0" w:space="0" w:color="auto"/>
        <w:left w:val="none" w:sz="0" w:space="0" w:color="auto"/>
        <w:bottom w:val="none" w:sz="0" w:space="0" w:color="auto"/>
        <w:right w:val="none" w:sz="0" w:space="0" w:color="auto"/>
      </w:divBdr>
      <w:divsChild>
        <w:div w:id="1379352784">
          <w:marLeft w:val="0"/>
          <w:marRight w:val="0"/>
          <w:marTop w:val="0"/>
          <w:marBottom w:val="0"/>
          <w:divBdr>
            <w:top w:val="none" w:sz="0" w:space="0" w:color="auto"/>
            <w:left w:val="none" w:sz="0" w:space="0" w:color="auto"/>
            <w:bottom w:val="none" w:sz="0" w:space="0" w:color="auto"/>
            <w:right w:val="none" w:sz="0" w:space="0" w:color="auto"/>
          </w:divBdr>
        </w:div>
      </w:divsChild>
    </w:div>
    <w:div w:id="222179679">
      <w:bodyDiv w:val="1"/>
      <w:marLeft w:val="0"/>
      <w:marRight w:val="0"/>
      <w:marTop w:val="0"/>
      <w:marBottom w:val="0"/>
      <w:divBdr>
        <w:top w:val="none" w:sz="0" w:space="0" w:color="auto"/>
        <w:left w:val="none" w:sz="0" w:space="0" w:color="auto"/>
        <w:bottom w:val="none" w:sz="0" w:space="0" w:color="auto"/>
        <w:right w:val="none" w:sz="0" w:space="0" w:color="auto"/>
      </w:divBdr>
    </w:div>
    <w:div w:id="226192654">
      <w:bodyDiv w:val="1"/>
      <w:marLeft w:val="0"/>
      <w:marRight w:val="0"/>
      <w:marTop w:val="0"/>
      <w:marBottom w:val="0"/>
      <w:divBdr>
        <w:top w:val="none" w:sz="0" w:space="0" w:color="auto"/>
        <w:left w:val="none" w:sz="0" w:space="0" w:color="auto"/>
        <w:bottom w:val="none" w:sz="0" w:space="0" w:color="auto"/>
        <w:right w:val="none" w:sz="0" w:space="0" w:color="auto"/>
      </w:divBdr>
    </w:div>
    <w:div w:id="226452596">
      <w:bodyDiv w:val="1"/>
      <w:marLeft w:val="0"/>
      <w:marRight w:val="0"/>
      <w:marTop w:val="0"/>
      <w:marBottom w:val="0"/>
      <w:divBdr>
        <w:top w:val="none" w:sz="0" w:space="0" w:color="auto"/>
        <w:left w:val="none" w:sz="0" w:space="0" w:color="auto"/>
        <w:bottom w:val="none" w:sz="0" w:space="0" w:color="auto"/>
        <w:right w:val="none" w:sz="0" w:space="0" w:color="auto"/>
      </w:divBdr>
    </w:div>
    <w:div w:id="230191762">
      <w:bodyDiv w:val="1"/>
      <w:marLeft w:val="0"/>
      <w:marRight w:val="0"/>
      <w:marTop w:val="0"/>
      <w:marBottom w:val="0"/>
      <w:divBdr>
        <w:top w:val="none" w:sz="0" w:space="0" w:color="auto"/>
        <w:left w:val="none" w:sz="0" w:space="0" w:color="auto"/>
        <w:bottom w:val="none" w:sz="0" w:space="0" w:color="auto"/>
        <w:right w:val="none" w:sz="0" w:space="0" w:color="auto"/>
      </w:divBdr>
    </w:div>
    <w:div w:id="232471979">
      <w:bodyDiv w:val="1"/>
      <w:marLeft w:val="0"/>
      <w:marRight w:val="0"/>
      <w:marTop w:val="0"/>
      <w:marBottom w:val="0"/>
      <w:divBdr>
        <w:top w:val="none" w:sz="0" w:space="0" w:color="auto"/>
        <w:left w:val="none" w:sz="0" w:space="0" w:color="auto"/>
        <w:bottom w:val="none" w:sz="0" w:space="0" w:color="auto"/>
        <w:right w:val="none" w:sz="0" w:space="0" w:color="auto"/>
      </w:divBdr>
    </w:div>
    <w:div w:id="239871203">
      <w:bodyDiv w:val="1"/>
      <w:marLeft w:val="0"/>
      <w:marRight w:val="0"/>
      <w:marTop w:val="0"/>
      <w:marBottom w:val="0"/>
      <w:divBdr>
        <w:top w:val="none" w:sz="0" w:space="0" w:color="auto"/>
        <w:left w:val="none" w:sz="0" w:space="0" w:color="auto"/>
        <w:bottom w:val="none" w:sz="0" w:space="0" w:color="auto"/>
        <w:right w:val="none" w:sz="0" w:space="0" w:color="auto"/>
      </w:divBdr>
    </w:div>
    <w:div w:id="245116791">
      <w:bodyDiv w:val="1"/>
      <w:marLeft w:val="0"/>
      <w:marRight w:val="0"/>
      <w:marTop w:val="0"/>
      <w:marBottom w:val="0"/>
      <w:divBdr>
        <w:top w:val="none" w:sz="0" w:space="0" w:color="auto"/>
        <w:left w:val="none" w:sz="0" w:space="0" w:color="auto"/>
        <w:bottom w:val="none" w:sz="0" w:space="0" w:color="auto"/>
        <w:right w:val="none" w:sz="0" w:space="0" w:color="auto"/>
      </w:divBdr>
    </w:div>
    <w:div w:id="252015493">
      <w:bodyDiv w:val="1"/>
      <w:marLeft w:val="0"/>
      <w:marRight w:val="0"/>
      <w:marTop w:val="0"/>
      <w:marBottom w:val="0"/>
      <w:divBdr>
        <w:top w:val="none" w:sz="0" w:space="0" w:color="auto"/>
        <w:left w:val="none" w:sz="0" w:space="0" w:color="auto"/>
        <w:bottom w:val="none" w:sz="0" w:space="0" w:color="auto"/>
        <w:right w:val="none" w:sz="0" w:space="0" w:color="auto"/>
      </w:divBdr>
    </w:div>
    <w:div w:id="260069533">
      <w:bodyDiv w:val="1"/>
      <w:marLeft w:val="0"/>
      <w:marRight w:val="0"/>
      <w:marTop w:val="0"/>
      <w:marBottom w:val="0"/>
      <w:divBdr>
        <w:top w:val="none" w:sz="0" w:space="0" w:color="auto"/>
        <w:left w:val="none" w:sz="0" w:space="0" w:color="auto"/>
        <w:bottom w:val="none" w:sz="0" w:space="0" w:color="auto"/>
        <w:right w:val="none" w:sz="0" w:space="0" w:color="auto"/>
      </w:divBdr>
    </w:div>
    <w:div w:id="262735543">
      <w:bodyDiv w:val="1"/>
      <w:marLeft w:val="0"/>
      <w:marRight w:val="0"/>
      <w:marTop w:val="0"/>
      <w:marBottom w:val="0"/>
      <w:divBdr>
        <w:top w:val="none" w:sz="0" w:space="0" w:color="auto"/>
        <w:left w:val="none" w:sz="0" w:space="0" w:color="auto"/>
        <w:bottom w:val="none" w:sz="0" w:space="0" w:color="auto"/>
        <w:right w:val="none" w:sz="0" w:space="0" w:color="auto"/>
      </w:divBdr>
    </w:div>
    <w:div w:id="264507389">
      <w:bodyDiv w:val="1"/>
      <w:marLeft w:val="0"/>
      <w:marRight w:val="0"/>
      <w:marTop w:val="0"/>
      <w:marBottom w:val="0"/>
      <w:divBdr>
        <w:top w:val="none" w:sz="0" w:space="0" w:color="auto"/>
        <w:left w:val="none" w:sz="0" w:space="0" w:color="auto"/>
        <w:bottom w:val="none" w:sz="0" w:space="0" w:color="auto"/>
        <w:right w:val="none" w:sz="0" w:space="0" w:color="auto"/>
      </w:divBdr>
    </w:div>
    <w:div w:id="265619699">
      <w:bodyDiv w:val="1"/>
      <w:marLeft w:val="0"/>
      <w:marRight w:val="0"/>
      <w:marTop w:val="0"/>
      <w:marBottom w:val="0"/>
      <w:divBdr>
        <w:top w:val="none" w:sz="0" w:space="0" w:color="auto"/>
        <w:left w:val="none" w:sz="0" w:space="0" w:color="auto"/>
        <w:bottom w:val="none" w:sz="0" w:space="0" w:color="auto"/>
        <w:right w:val="none" w:sz="0" w:space="0" w:color="auto"/>
      </w:divBdr>
    </w:div>
    <w:div w:id="271061367">
      <w:bodyDiv w:val="1"/>
      <w:marLeft w:val="0"/>
      <w:marRight w:val="0"/>
      <w:marTop w:val="0"/>
      <w:marBottom w:val="0"/>
      <w:divBdr>
        <w:top w:val="none" w:sz="0" w:space="0" w:color="auto"/>
        <w:left w:val="none" w:sz="0" w:space="0" w:color="auto"/>
        <w:bottom w:val="none" w:sz="0" w:space="0" w:color="auto"/>
        <w:right w:val="none" w:sz="0" w:space="0" w:color="auto"/>
      </w:divBdr>
    </w:div>
    <w:div w:id="283464122">
      <w:bodyDiv w:val="1"/>
      <w:marLeft w:val="0"/>
      <w:marRight w:val="0"/>
      <w:marTop w:val="0"/>
      <w:marBottom w:val="0"/>
      <w:divBdr>
        <w:top w:val="none" w:sz="0" w:space="0" w:color="auto"/>
        <w:left w:val="none" w:sz="0" w:space="0" w:color="auto"/>
        <w:bottom w:val="none" w:sz="0" w:space="0" w:color="auto"/>
        <w:right w:val="none" w:sz="0" w:space="0" w:color="auto"/>
      </w:divBdr>
    </w:div>
    <w:div w:id="286590022">
      <w:bodyDiv w:val="1"/>
      <w:marLeft w:val="0"/>
      <w:marRight w:val="0"/>
      <w:marTop w:val="0"/>
      <w:marBottom w:val="0"/>
      <w:divBdr>
        <w:top w:val="none" w:sz="0" w:space="0" w:color="auto"/>
        <w:left w:val="none" w:sz="0" w:space="0" w:color="auto"/>
        <w:bottom w:val="none" w:sz="0" w:space="0" w:color="auto"/>
        <w:right w:val="none" w:sz="0" w:space="0" w:color="auto"/>
      </w:divBdr>
    </w:div>
    <w:div w:id="291986367">
      <w:bodyDiv w:val="1"/>
      <w:marLeft w:val="0"/>
      <w:marRight w:val="0"/>
      <w:marTop w:val="0"/>
      <w:marBottom w:val="0"/>
      <w:divBdr>
        <w:top w:val="none" w:sz="0" w:space="0" w:color="auto"/>
        <w:left w:val="none" w:sz="0" w:space="0" w:color="auto"/>
        <w:bottom w:val="none" w:sz="0" w:space="0" w:color="auto"/>
        <w:right w:val="none" w:sz="0" w:space="0" w:color="auto"/>
      </w:divBdr>
    </w:div>
    <w:div w:id="307907624">
      <w:bodyDiv w:val="1"/>
      <w:marLeft w:val="0"/>
      <w:marRight w:val="0"/>
      <w:marTop w:val="0"/>
      <w:marBottom w:val="0"/>
      <w:divBdr>
        <w:top w:val="none" w:sz="0" w:space="0" w:color="auto"/>
        <w:left w:val="none" w:sz="0" w:space="0" w:color="auto"/>
        <w:bottom w:val="none" w:sz="0" w:space="0" w:color="auto"/>
        <w:right w:val="none" w:sz="0" w:space="0" w:color="auto"/>
      </w:divBdr>
    </w:div>
    <w:div w:id="309360423">
      <w:bodyDiv w:val="1"/>
      <w:marLeft w:val="0"/>
      <w:marRight w:val="0"/>
      <w:marTop w:val="0"/>
      <w:marBottom w:val="0"/>
      <w:divBdr>
        <w:top w:val="none" w:sz="0" w:space="0" w:color="auto"/>
        <w:left w:val="none" w:sz="0" w:space="0" w:color="auto"/>
        <w:bottom w:val="none" w:sz="0" w:space="0" w:color="auto"/>
        <w:right w:val="none" w:sz="0" w:space="0" w:color="auto"/>
      </w:divBdr>
    </w:div>
    <w:div w:id="315956376">
      <w:bodyDiv w:val="1"/>
      <w:marLeft w:val="0"/>
      <w:marRight w:val="0"/>
      <w:marTop w:val="0"/>
      <w:marBottom w:val="0"/>
      <w:divBdr>
        <w:top w:val="none" w:sz="0" w:space="0" w:color="auto"/>
        <w:left w:val="none" w:sz="0" w:space="0" w:color="auto"/>
        <w:bottom w:val="none" w:sz="0" w:space="0" w:color="auto"/>
        <w:right w:val="none" w:sz="0" w:space="0" w:color="auto"/>
      </w:divBdr>
    </w:div>
    <w:div w:id="327834627">
      <w:bodyDiv w:val="1"/>
      <w:marLeft w:val="0"/>
      <w:marRight w:val="0"/>
      <w:marTop w:val="0"/>
      <w:marBottom w:val="0"/>
      <w:divBdr>
        <w:top w:val="none" w:sz="0" w:space="0" w:color="auto"/>
        <w:left w:val="none" w:sz="0" w:space="0" w:color="auto"/>
        <w:bottom w:val="none" w:sz="0" w:space="0" w:color="auto"/>
        <w:right w:val="none" w:sz="0" w:space="0" w:color="auto"/>
      </w:divBdr>
    </w:div>
    <w:div w:id="345330408">
      <w:bodyDiv w:val="1"/>
      <w:marLeft w:val="0"/>
      <w:marRight w:val="0"/>
      <w:marTop w:val="0"/>
      <w:marBottom w:val="0"/>
      <w:divBdr>
        <w:top w:val="none" w:sz="0" w:space="0" w:color="auto"/>
        <w:left w:val="none" w:sz="0" w:space="0" w:color="auto"/>
        <w:bottom w:val="none" w:sz="0" w:space="0" w:color="auto"/>
        <w:right w:val="none" w:sz="0" w:space="0" w:color="auto"/>
      </w:divBdr>
    </w:div>
    <w:div w:id="365377485">
      <w:bodyDiv w:val="1"/>
      <w:marLeft w:val="0"/>
      <w:marRight w:val="0"/>
      <w:marTop w:val="0"/>
      <w:marBottom w:val="0"/>
      <w:divBdr>
        <w:top w:val="none" w:sz="0" w:space="0" w:color="auto"/>
        <w:left w:val="none" w:sz="0" w:space="0" w:color="auto"/>
        <w:bottom w:val="none" w:sz="0" w:space="0" w:color="auto"/>
        <w:right w:val="none" w:sz="0" w:space="0" w:color="auto"/>
      </w:divBdr>
    </w:div>
    <w:div w:id="373626335">
      <w:bodyDiv w:val="1"/>
      <w:marLeft w:val="0"/>
      <w:marRight w:val="0"/>
      <w:marTop w:val="0"/>
      <w:marBottom w:val="0"/>
      <w:divBdr>
        <w:top w:val="none" w:sz="0" w:space="0" w:color="auto"/>
        <w:left w:val="none" w:sz="0" w:space="0" w:color="auto"/>
        <w:bottom w:val="none" w:sz="0" w:space="0" w:color="auto"/>
        <w:right w:val="none" w:sz="0" w:space="0" w:color="auto"/>
      </w:divBdr>
    </w:div>
    <w:div w:id="397023275">
      <w:bodyDiv w:val="1"/>
      <w:marLeft w:val="0"/>
      <w:marRight w:val="0"/>
      <w:marTop w:val="0"/>
      <w:marBottom w:val="0"/>
      <w:divBdr>
        <w:top w:val="none" w:sz="0" w:space="0" w:color="auto"/>
        <w:left w:val="none" w:sz="0" w:space="0" w:color="auto"/>
        <w:bottom w:val="none" w:sz="0" w:space="0" w:color="auto"/>
        <w:right w:val="none" w:sz="0" w:space="0" w:color="auto"/>
      </w:divBdr>
    </w:div>
    <w:div w:id="405763076">
      <w:bodyDiv w:val="1"/>
      <w:marLeft w:val="0"/>
      <w:marRight w:val="0"/>
      <w:marTop w:val="0"/>
      <w:marBottom w:val="0"/>
      <w:divBdr>
        <w:top w:val="none" w:sz="0" w:space="0" w:color="auto"/>
        <w:left w:val="none" w:sz="0" w:space="0" w:color="auto"/>
        <w:bottom w:val="none" w:sz="0" w:space="0" w:color="auto"/>
        <w:right w:val="none" w:sz="0" w:space="0" w:color="auto"/>
      </w:divBdr>
    </w:div>
    <w:div w:id="412706784">
      <w:bodyDiv w:val="1"/>
      <w:marLeft w:val="0"/>
      <w:marRight w:val="0"/>
      <w:marTop w:val="0"/>
      <w:marBottom w:val="0"/>
      <w:divBdr>
        <w:top w:val="none" w:sz="0" w:space="0" w:color="auto"/>
        <w:left w:val="none" w:sz="0" w:space="0" w:color="auto"/>
        <w:bottom w:val="none" w:sz="0" w:space="0" w:color="auto"/>
        <w:right w:val="none" w:sz="0" w:space="0" w:color="auto"/>
      </w:divBdr>
    </w:div>
    <w:div w:id="432942744">
      <w:bodyDiv w:val="1"/>
      <w:marLeft w:val="0"/>
      <w:marRight w:val="0"/>
      <w:marTop w:val="0"/>
      <w:marBottom w:val="0"/>
      <w:divBdr>
        <w:top w:val="none" w:sz="0" w:space="0" w:color="auto"/>
        <w:left w:val="none" w:sz="0" w:space="0" w:color="auto"/>
        <w:bottom w:val="none" w:sz="0" w:space="0" w:color="auto"/>
        <w:right w:val="none" w:sz="0" w:space="0" w:color="auto"/>
      </w:divBdr>
    </w:div>
    <w:div w:id="450519617">
      <w:bodyDiv w:val="1"/>
      <w:marLeft w:val="0"/>
      <w:marRight w:val="0"/>
      <w:marTop w:val="0"/>
      <w:marBottom w:val="0"/>
      <w:divBdr>
        <w:top w:val="none" w:sz="0" w:space="0" w:color="auto"/>
        <w:left w:val="none" w:sz="0" w:space="0" w:color="auto"/>
        <w:bottom w:val="none" w:sz="0" w:space="0" w:color="auto"/>
        <w:right w:val="none" w:sz="0" w:space="0" w:color="auto"/>
      </w:divBdr>
    </w:div>
    <w:div w:id="462845270">
      <w:bodyDiv w:val="1"/>
      <w:marLeft w:val="0"/>
      <w:marRight w:val="0"/>
      <w:marTop w:val="0"/>
      <w:marBottom w:val="0"/>
      <w:divBdr>
        <w:top w:val="none" w:sz="0" w:space="0" w:color="auto"/>
        <w:left w:val="none" w:sz="0" w:space="0" w:color="auto"/>
        <w:bottom w:val="none" w:sz="0" w:space="0" w:color="auto"/>
        <w:right w:val="none" w:sz="0" w:space="0" w:color="auto"/>
      </w:divBdr>
    </w:div>
    <w:div w:id="477963988">
      <w:bodyDiv w:val="1"/>
      <w:marLeft w:val="0"/>
      <w:marRight w:val="0"/>
      <w:marTop w:val="0"/>
      <w:marBottom w:val="0"/>
      <w:divBdr>
        <w:top w:val="none" w:sz="0" w:space="0" w:color="auto"/>
        <w:left w:val="none" w:sz="0" w:space="0" w:color="auto"/>
        <w:bottom w:val="none" w:sz="0" w:space="0" w:color="auto"/>
        <w:right w:val="none" w:sz="0" w:space="0" w:color="auto"/>
      </w:divBdr>
    </w:div>
    <w:div w:id="480121311">
      <w:bodyDiv w:val="1"/>
      <w:marLeft w:val="0"/>
      <w:marRight w:val="0"/>
      <w:marTop w:val="0"/>
      <w:marBottom w:val="0"/>
      <w:divBdr>
        <w:top w:val="none" w:sz="0" w:space="0" w:color="auto"/>
        <w:left w:val="none" w:sz="0" w:space="0" w:color="auto"/>
        <w:bottom w:val="none" w:sz="0" w:space="0" w:color="auto"/>
        <w:right w:val="none" w:sz="0" w:space="0" w:color="auto"/>
      </w:divBdr>
    </w:div>
    <w:div w:id="481779084">
      <w:bodyDiv w:val="1"/>
      <w:marLeft w:val="0"/>
      <w:marRight w:val="0"/>
      <w:marTop w:val="0"/>
      <w:marBottom w:val="0"/>
      <w:divBdr>
        <w:top w:val="none" w:sz="0" w:space="0" w:color="auto"/>
        <w:left w:val="none" w:sz="0" w:space="0" w:color="auto"/>
        <w:bottom w:val="none" w:sz="0" w:space="0" w:color="auto"/>
        <w:right w:val="none" w:sz="0" w:space="0" w:color="auto"/>
      </w:divBdr>
    </w:div>
    <w:div w:id="489910043">
      <w:bodyDiv w:val="1"/>
      <w:marLeft w:val="0"/>
      <w:marRight w:val="0"/>
      <w:marTop w:val="0"/>
      <w:marBottom w:val="0"/>
      <w:divBdr>
        <w:top w:val="none" w:sz="0" w:space="0" w:color="auto"/>
        <w:left w:val="none" w:sz="0" w:space="0" w:color="auto"/>
        <w:bottom w:val="none" w:sz="0" w:space="0" w:color="auto"/>
        <w:right w:val="none" w:sz="0" w:space="0" w:color="auto"/>
      </w:divBdr>
    </w:div>
    <w:div w:id="491140841">
      <w:bodyDiv w:val="1"/>
      <w:marLeft w:val="0"/>
      <w:marRight w:val="0"/>
      <w:marTop w:val="0"/>
      <w:marBottom w:val="0"/>
      <w:divBdr>
        <w:top w:val="none" w:sz="0" w:space="0" w:color="auto"/>
        <w:left w:val="none" w:sz="0" w:space="0" w:color="auto"/>
        <w:bottom w:val="none" w:sz="0" w:space="0" w:color="auto"/>
        <w:right w:val="none" w:sz="0" w:space="0" w:color="auto"/>
      </w:divBdr>
    </w:div>
    <w:div w:id="498695687">
      <w:bodyDiv w:val="1"/>
      <w:marLeft w:val="0"/>
      <w:marRight w:val="0"/>
      <w:marTop w:val="0"/>
      <w:marBottom w:val="0"/>
      <w:divBdr>
        <w:top w:val="none" w:sz="0" w:space="0" w:color="auto"/>
        <w:left w:val="none" w:sz="0" w:space="0" w:color="auto"/>
        <w:bottom w:val="none" w:sz="0" w:space="0" w:color="auto"/>
        <w:right w:val="none" w:sz="0" w:space="0" w:color="auto"/>
      </w:divBdr>
    </w:div>
    <w:div w:id="506332338">
      <w:bodyDiv w:val="1"/>
      <w:marLeft w:val="0"/>
      <w:marRight w:val="0"/>
      <w:marTop w:val="0"/>
      <w:marBottom w:val="0"/>
      <w:divBdr>
        <w:top w:val="none" w:sz="0" w:space="0" w:color="auto"/>
        <w:left w:val="none" w:sz="0" w:space="0" w:color="auto"/>
        <w:bottom w:val="none" w:sz="0" w:space="0" w:color="auto"/>
        <w:right w:val="none" w:sz="0" w:space="0" w:color="auto"/>
      </w:divBdr>
    </w:div>
    <w:div w:id="528181067">
      <w:bodyDiv w:val="1"/>
      <w:marLeft w:val="0"/>
      <w:marRight w:val="0"/>
      <w:marTop w:val="0"/>
      <w:marBottom w:val="0"/>
      <w:divBdr>
        <w:top w:val="none" w:sz="0" w:space="0" w:color="auto"/>
        <w:left w:val="none" w:sz="0" w:space="0" w:color="auto"/>
        <w:bottom w:val="none" w:sz="0" w:space="0" w:color="auto"/>
        <w:right w:val="none" w:sz="0" w:space="0" w:color="auto"/>
      </w:divBdr>
    </w:div>
    <w:div w:id="533733778">
      <w:bodyDiv w:val="1"/>
      <w:marLeft w:val="0"/>
      <w:marRight w:val="0"/>
      <w:marTop w:val="0"/>
      <w:marBottom w:val="0"/>
      <w:divBdr>
        <w:top w:val="none" w:sz="0" w:space="0" w:color="auto"/>
        <w:left w:val="none" w:sz="0" w:space="0" w:color="auto"/>
        <w:bottom w:val="none" w:sz="0" w:space="0" w:color="auto"/>
        <w:right w:val="none" w:sz="0" w:space="0" w:color="auto"/>
      </w:divBdr>
    </w:div>
    <w:div w:id="538251211">
      <w:bodyDiv w:val="1"/>
      <w:marLeft w:val="0"/>
      <w:marRight w:val="0"/>
      <w:marTop w:val="0"/>
      <w:marBottom w:val="0"/>
      <w:divBdr>
        <w:top w:val="none" w:sz="0" w:space="0" w:color="auto"/>
        <w:left w:val="none" w:sz="0" w:space="0" w:color="auto"/>
        <w:bottom w:val="none" w:sz="0" w:space="0" w:color="auto"/>
        <w:right w:val="none" w:sz="0" w:space="0" w:color="auto"/>
      </w:divBdr>
    </w:div>
    <w:div w:id="541480537">
      <w:bodyDiv w:val="1"/>
      <w:marLeft w:val="0"/>
      <w:marRight w:val="0"/>
      <w:marTop w:val="0"/>
      <w:marBottom w:val="0"/>
      <w:divBdr>
        <w:top w:val="none" w:sz="0" w:space="0" w:color="auto"/>
        <w:left w:val="none" w:sz="0" w:space="0" w:color="auto"/>
        <w:bottom w:val="none" w:sz="0" w:space="0" w:color="auto"/>
        <w:right w:val="none" w:sz="0" w:space="0" w:color="auto"/>
      </w:divBdr>
    </w:div>
    <w:div w:id="548877547">
      <w:bodyDiv w:val="1"/>
      <w:marLeft w:val="0"/>
      <w:marRight w:val="0"/>
      <w:marTop w:val="0"/>
      <w:marBottom w:val="0"/>
      <w:divBdr>
        <w:top w:val="none" w:sz="0" w:space="0" w:color="auto"/>
        <w:left w:val="none" w:sz="0" w:space="0" w:color="auto"/>
        <w:bottom w:val="none" w:sz="0" w:space="0" w:color="auto"/>
        <w:right w:val="none" w:sz="0" w:space="0" w:color="auto"/>
      </w:divBdr>
    </w:div>
    <w:div w:id="549223673">
      <w:bodyDiv w:val="1"/>
      <w:marLeft w:val="0"/>
      <w:marRight w:val="0"/>
      <w:marTop w:val="0"/>
      <w:marBottom w:val="0"/>
      <w:divBdr>
        <w:top w:val="none" w:sz="0" w:space="0" w:color="auto"/>
        <w:left w:val="none" w:sz="0" w:space="0" w:color="auto"/>
        <w:bottom w:val="none" w:sz="0" w:space="0" w:color="auto"/>
        <w:right w:val="none" w:sz="0" w:space="0" w:color="auto"/>
      </w:divBdr>
    </w:div>
    <w:div w:id="561527926">
      <w:bodyDiv w:val="1"/>
      <w:marLeft w:val="0"/>
      <w:marRight w:val="0"/>
      <w:marTop w:val="0"/>
      <w:marBottom w:val="0"/>
      <w:divBdr>
        <w:top w:val="none" w:sz="0" w:space="0" w:color="auto"/>
        <w:left w:val="none" w:sz="0" w:space="0" w:color="auto"/>
        <w:bottom w:val="none" w:sz="0" w:space="0" w:color="auto"/>
        <w:right w:val="none" w:sz="0" w:space="0" w:color="auto"/>
      </w:divBdr>
    </w:div>
    <w:div w:id="567346523">
      <w:bodyDiv w:val="1"/>
      <w:marLeft w:val="0"/>
      <w:marRight w:val="0"/>
      <w:marTop w:val="0"/>
      <w:marBottom w:val="0"/>
      <w:divBdr>
        <w:top w:val="none" w:sz="0" w:space="0" w:color="auto"/>
        <w:left w:val="none" w:sz="0" w:space="0" w:color="auto"/>
        <w:bottom w:val="none" w:sz="0" w:space="0" w:color="auto"/>
        <w:right w:val="none" w:sz="0" w:space="0" w:color="auto"/>
      </w:divBdr>
      <w:divsChild>
        <w:div w:id="1843473268">
          <w:marLeft w:val="0"/>
          <w:marRight w:val="0"/>
          <w:marTop w:val="0"/>
          <w:marBottom w:val="0"/>
          <w:divBdr>
            <w:top w:val="none" w:sz="0" w:space="0" w:color="auto"/>
            <w:left w:val="none" w:sz="0" w:space="0" w:color="auto"/>
            <w:bottom w:val="none" w:sz="0" w:space="0" w:color="auto"/>
            <w:right w:val="none" w:sz="0" w:space="0" w:color="auto"/>
          </w:divBdr>
        </w:div>
      </w:divsChild>
    </w:div>
    <w:div w:id="581182079">
      <w:bodyDiv w:val="1"/>
      <w:marLeft w:val="0"/>
      <w:marRight w:val="0"/>
      <w:marTop w:val="0"/>
      <w:marBottom w:val="0"/>
      <w:divBdr>
        <w:top w:val="none" w:sz="0" w:space="0" w:color="auto"/>
        <w:left w:val="none" w:sz="0" w:space="0" w:color="auto"/>
        <w:bottom w:val="none" w:sz="0" w:space="0" w:color="auto"/>
        <w:right w:val="none" w:sz="0" w:space="0" w:color="auto"/>
      </w:divBdr>
    </w:div>
    <w:div w:id="584538368">
      <w:bodyDiv w:val="1"/>
      <w:marLeft w:val="0"/>
      <w:marRight w:val="0"/>
      <w:marTop w:val="0"/>
      <w:marBottom w:val="0"/>
      <w:divBdr>
        <w:top w:val="none" w:sz="0" w:space="0" w:color="auto"/>
        <w:left w:val="none" w:sz="0" w:space="0" w:color="auto"/>
        <w:bottom w:val="none" w:sz="0" w:space="0" w:color="auto"/>
        <w:right w:val="none" w:sz="0" w:space="0" w:color="auto"/>
      </w:divBdr>
    </w:div>
    <w:div w:id="591663923">
      <w:bodyDiv w:val="1"/>
      <w:marLeft w:val="0"/>
      <w:marRight w:val="0"/>
      <w:marTop w:val="0"/>
      <w:marBottom w:val="0"/>
      <w:divBdr>
        <w:top w:val="none" w:sz="0" w:space="0" w:color="auto"/>
        <w:left w:val="none" w:sz="0" w:space="0" w:color="auto"/>
        <w:bottom w:val="none" w:sz="0" w:space="0" w:color="auto"/>
        <w:right w:val="none" w:sz="0" w:space="0" w:color="auto"/>
      </w:divBdr>
    </w:div>
    <w:div w:id="594242994">
      <w:bodyDiv w:val="1"/>
      <w:marLeft w:val="0"/>
      <w:marRight w:val="0"/>
      <w:marTop w:val="0"/>
      <w:marBottom w:val="0"/>
      <w:divBdr>
        <w:top w:val="none" w:sz="0" w:space="0" w:color="auto"/>
        <w:left w:val="none" w:sz="0" w:space="0" w:color="auto"/>
        <w:bottom w:val="none" w:sz="0" w:space="0" w:color="auto"/>
        <w:right w:val="none" w:sz="0" w:space="0" w:color="auto"/>
      </w:divBdr>
      <w:divsChild>
        <w:div w:id="1141002763">
          <w:marLeft w:val="0"/>
          <w:marRight w:val="0"/>
          <w:marTop w:val="0"/>
          <w:marBottom w:val="0"/>
          <w:divBdr>
            <w:top w:val="none" w:sz="0" w:space="0" w:color="auto"/>
            <w:left w:val="none" w:sz="0" w:space="0" w:color="auto"/>
            <w:bottom w:val="none" w:sz="0" w:space="0" w:color="auto"/>
            <w:right w:val="none" w:sz="0" w:space="0" w:color="auto"/>
          </w:divBdr>
        </w:div>
        <w:div w:id="1681085411">
          <w:marLeft w:val="0"/>
          <w:marRight w:val="0"/>
          <w:marTop w:val="0"/>
          <w:marBottom w:val="0"/>
          <w:divBdr>
            <w:top w:val="none" w:sz="0" w:space="0" w:color="auto"/>
            <w:left w:val="none" w:sz="0" w:space="0" w:color="auto"/>
            <w:bottom w:val="none" w:sz="0" w:space="0" w:color="auto"/>
            <w:right w:val="none" w:sz="0" w:space="0" w:color="auto"/>
          </w:divBdr>
        </w:div>
      </w:divsChild>
    </w:div>
    <w:div w:id="624506926">
      <w:bodyDiv w:val="1"/>
      <w:marLeft w:val="0"/>
      <w:marRight w:val="0"/>
      <w:marTop w:val="0"/>
      <w:marBottom w:val="0"/>
      <w:divBdr>
        <w:top w:val="none" w:sz="0" w:space="0" w:color="auto"/>
        <w:left w:val="none" w:sz="0" w:space="0" w:color="auto"/>
        <w:bottom w:val="none" w:sz="0" w:space="0" w:color="auto"/>
        <w:right w:val="none" w:sz="0" w:space="0" w:color="auto"/>
      </w:divBdr>
    </w:div>
    <w:div w:id="632255781">
      <w:bodyDiv w:val="1"/>
      <w:marLeft w:val="0"/>
      <w:marRight w:val="0"/>
      <w:marTop w:val="0"/>
      <w:marBottom w:val="0"/>
      <w:divBdr>
        <w:top w:val="none" w:sz="0" w:space="0" w:color="auto"/>
        <w:left w:val="none" w:sz="0" w:space="0" w:color="auto"/>
        <w:bottom w:val="none" w:sz="0" w:space="0" w:color="auto"/>
        <w:right w:val="none" w:sz="0" w:space="0" w:color="auto"/>
      </w:divBdr>
    </w:div>
    <w:div w:id="637224112">
      <w:bodyDiv w:val="1"/>
      <w:marLeft w:val="0"/>
      <w:marRight w:val="0"/>
      <w:marTop w:val="0"/>
      <w:marBottom w:val="0"/>
      <w:divBdr>
        <w:top w:val="none" w:sz="0" w:space="0" w:color="auto"/>
        <w:left w:val="none" w:sz="0" w:space="0" w:color="auto"/>
        <w:bottom w:val="none" w:sz="0" w:space="0" w:color="auto"/>
        <w:right w:val="none" w:sz="0" w:space="0" w:color="auto"/>
      </w:divBdr>
    </w:div>
    <w:div w:id="647365462">
      <w:bodyDiv w:val="1"/>
      <w:marLeft w:val="0"/>
      <w:marRight w:val="0"/>
      <w:marTop w:val="0"/>
      <w:marBottom w:val="0"/>
      <w:divBdr>
        <w:top w:val="none" w:sz="0" w:space="0" w:color="auto"/>
        <w:left w:val="none" w:sz="0" w:space="0" w:color="auto"/>
        <w:bottom w:val="none" w:sz="0" w:space="0" w:color="auto"/>
        <w:right w:val="none" w:sz="0" w:space="0" w:color="auto"/>
      </w:divBdr>
    </w:div>
    <w:div w:id="656766113">
      <w:bodyDiv w:val="1"/>
      <w:marLeft w:val="0"/>
      <w:marRight w:val="0"/>
      <w:marTop w:val="0"/>
      <w:marBottom w:val="0"/>
      <w:divBdr>
        <w:top w:val="none" w:sz="0" w:space="0" w:color="auto"/>
        <w:left w:val="none" w:sz="0" w:space="0" w:color="auto"/>
        <w:bottom w:val="none" w:sz="0" w:space="0" w:color="auto"/>
        <w:right w:val="none" w:sz="0" w:space="0" w:color="auto"/>
      </w:divBdr>
    </w:div>
    <w:div w:id="659650085">
      <w:bodyDiv w:val="1"/>
      <w:marLeft w:val="0"/>
      <w:marRight w:val="0"/>
      <w:marTop w:val="0"/>
      <w:marBottom w:val="0"/>
      <w:divBdr>
        <w:top w:val="none" w:sz="0" w:space="0" w:color="auto"/>
        <w:left w:val="none" w:sz="0" w:space="0" w:color="auto"/>
        <w:bottom w:val="none" w:sz="0" w:space="0" w:color="auto"/>
        <w:right w:val="none" w:sz="0" w:space="0" w:color="auto"/>
      </w:divBdr>
    </w:div>
    <w:div w:id="671178967">
      <w:bodyDiv w:val="1"/>
      <w:marLeft w:val="0"/>
      <w:marRight w:val="0"/>
      <w:marTop w:val="0"/>
      <w:marBottom w:val="0"/>
      <w:divBdr>
        <w:top w:val="none" w:sz="0" w:space="0" w:color="auto"/>
        <w:left w:val="none" w:sz="0" w:space="0" w:color="auto"/>
        <w:bottom w:val="none" w:sz="0" w:space="0" w:color="auto"/>
        <w:right w:val="none" w:sz="0" w:space="0" w:color="auto"/>
      </w:divBdr>
    </w:div>
    <w:div w:id="671373327">
      <w:bodyDiv w:val="1"/>
      <w:marLeft w:val="0"/>
      <w:marRight w:val="0"/>
      <w:marTop w:val="0"/>
      <w:marBottom w:val="0"/>
      <w:divBdr>
        <w:top w:val="none" w:sz="0" w:space="0" w:color="auto"/>
        <w:left w:val="none" w:sz="0" w:space="0" w:color="auto"/>
        <w:bottom w:val="none" w:sz="0" w:space="0" w:color="auto"/>
        <w:right w:val="none" w:sz="0" w:space="0" w:color="auto"/>
      </w:divBdr>
    </w:div>
    <w:div w:id="672411598">
      <w:bodyDiv w:val="1"/>
      <w:marLeft w:val="0"/>
      <w:marRight w:val="0"/>
      <w:marTop w:val="0"/>
      <w:marBottom w:val="0"/>
      <w:divBdr>
        <w:top w:val="none" w:sz="0" w:space="0" w:color="auto"/>
        <w:left w:val="none" w:sz="0" w:space="0" w:color="auto"/>
        <w:bottom w:val="none" w:sz="0" w:space="0" w:color="auto"/>
        <w:right w:val="none" w:sz="0" w:space="0" w:color="auto"/>
      </w:divBdr>
    </w:div>
    <w:div w:id="680815706">
      <w:bodyDiv w:val="1"/>
      <w:marLeft w:val="0"/>
      <w:marRight w:val="0"/>
      <w:marTop w:val="0"/>
      <w:marBottom w:val="0"/>
      <w:divBdr>
        <w:top w:val="none" w:sz="0" w:space="0" w:color="auto"/>
        <w:left w:val="none" w:sz="0" w:space="0" w:color="auto"/>
        <w:bottom w:val="none" w:sz="0" w:space="0" w:color="auto"/>
        <w:right w:val="none" w:sz="0" w:space="0" w:color="auto"/>
      </w:divBdr>
    </w:div>
    <w:div w:id="700477402">
      <w:bodyDiv w:val="1"/>
      <w:marLeft w:val="0"/>
      <w:marRight w:val="0"/>
      <w:marTop w:val="0"/>
      <w:marBottom w:val="0"/>
      <w:divBdr>
        <w:top w:val="none" w:sz="0" w:space="0" w:color="auto"/>
        <w:left w:val="none" w:sz="0" w:space="0" w:color="auto"/>
        <w:bottom w:val="none" w:sz="0" w:space="0" w:color="auto"/>
        <w:right w:val="none" w:sz="0" w:space="0" w:color="auto"/>
      </w:divBdr>
    </w:div>
    <w:div w:id="700516887">
      <w:bodyDiv w:val="1"/>
      <w:marLeft w:val="0"/>
      <w:marRight w:val="0"/>
      <w:marTop w:val="0"/>
      <w:marBottom w:val="0"/>
      <w:divBdr>
        <w:top w:val="none" w:sz="0" w:space="0" w:color="auto"/>
        <w:left w:val="none" w:sz="0" w:space="0" w:color="auto"/>
        <w:bottom w:val="none" w:sz="0" w:space="0" w:color="auto"/>
        <w:right w:val="none" w:sz="0" w:space="0" w:color="auto"/>
      </w:divBdr>
    </w:div>
    <w:div w:id="705105563">
      <w:bodyDiv w:val="1"/>
      <w:marLeft w:val="0"/>
      <w:marRight w:val="0"/>
      <w:marTop w:val="0"/>
      <w:marBottom w:val="0"/>
      <w:divBdr>
        <w:top w:val="none" w:sz="0" w:space="0" w:color="auto"/>
        <w:left w:val="none" w:sz="0" w:space="0" w:color="auto"/>
        <w:bottom w:val="none" w:sz="0" w:space="0" w:color="auto"/>
        <w:right w:val="none" w:sz="0" w:space="0" w:color="auto"/>
      </w:divBdr>
    </w:div>
    <w:div w:id="714427738">
      <w:bodyDiv w:val="1"/>
      <w:marLeft w:val="0"/>
      <w:marRight w:val="0"/>
      <w:marTop w:val="0"/>
      <w:marBottom w:val="0"/>
      <w:divBdr>
        <w:top w:val="none" w:sz="0" w:space="0" w:color="auto"/>
        <w:left w:val="none" w:sz="0" w:space="0" w:color="auto"/>
        <w:bottom w:val="none" w:sz="0" w:space="0" w:color="auto"/>
        <w:right w:val="none" w:sz="0" w:space="0" w:color="auto"/>
      </w:divBdr>
    </w:div>
    <w:div w:id="741027670">
      <w:bodyDiv w:val="1"/>
      <w:marLeft w:val="0"/>
      <w:marRight w:val="0"/>
      <w:marTop w:val="0"/>
      <w:marBottom w:val="0"/>
      <w:divBdr>
        <w:top w:val="none" w:sz="0" w:space="0" w:color="auto"/>
        <w:left w:val="none" w:sz="0" w:space="0" w:color="auto"/>
        <w:bottom w:val="none" w:sz="0" w:space="0" w:color="auto"/>
        <w:right w:val="none" w:sz="0" w:space="0" w:color="auto"/>
      </w:divBdr>
      <w:divsChild>
        <w:div w:id="189287954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43573143">
      <w:bodyDiv w:val="1"/>
      <w:marLeft w:val="0"/>
      <w:marRight w:val="0"/>
      <w:marTop w:val="0"/>
      <w:marBottom w:val="0"/>
      <w:divBdr>
        <w:top w:val="none" w:sz="0" w:space="0" w:color="auto"/>
        <w:left w:val="none" w:sz="0" w:space="0" w:color="auto"/>
        <w:bottom w:val="none" w:sz="0" w:space="0" w:color="auto"/>
        <w:right w:val="none" w:sz="0" w:space="0" w:color="auto"/>
      </w:divBdr>
    </w:div>
    <w:div w:id="756949603">
      <w:bodyDiv w:val="1"/>
      <w:marLeft w:val="0"/>
      <w:marRight w:val="0"/>
      <w:marTop w:val="0"/>
      <w:marBottom w:val="0"/>
      <w:divBdr>
        <w:top w:val="none" w:sz="0" w:space="0" w:color="auto"/>
        <w:left w:val="none" w:sz="0" w:space="0" w:color="auto"/>
        <w:bottom w:val="none" w:sz="0" w:space="0" w:color="auto"/>
        <w:right w:val="none" w:sz="0" w:space="0" w:color="auto"/>
      </w:divBdr>
    </w:div>
    <w:div w:id="766849048">
      <w:bodyDiv w:val="1"/>
      <w:marLeft w:val="0"/>
      <w:marRight w:val="0"/>
      <w:marTop w:val="0"/>
      <w:marBottom w:val="0"/>
      <w:divBdr>
        <w:top w:val="none" w:sz="0" w:space="0" w:color="auto"/>
        <w:left w:val="none" w:sz="0" w:space="0" w:color="auto"/>
        <w:bottom w:val="none" w:sz="0" w:space="0" w:color="auto"/>
        <w:right w:val="none" w:sz="0" w:space="0" w:color="auto"/>
      </w:divBdr>
    </w:div>
    <w:div w:id="769277429">
      <w:bodyDiv w:val="1"/>
      <w:marLeft w:val="0"/>
      <w:marRight w:val="0"/>
      <w:marTop w:val="0"/>
      <w:marBottom w:val="0"/>
      <w:divBdr>
        <w:top w:val="none" w:sz="0" w:space="0" w:color="auto"/>
        <w:left w:val="none" w:sz="0" w:space="0" w:color="auto"/>
        <w:bottom w:val="none" w:sz="0" w:space="0" w:color="auto"/>
        <w:right w:val="none" w:sz="0" w:space="0" w:color="auto"/>
      </w:divBdr>
    </w:div>
    <w:div w:id="778067106">
      <w:bodyDiv w:val="1"/>
      <w:marLeft w:val="0"/>
      <w:marRight w:val="0"/>
      <w:marTop w:val="0"/>
      <w:marBottom w:val="0"/>
      <w:divBdr>
        <w:top w:val="none" w:sz="0" w:space="0" w:color="auto"/>
        <w:left w:val="none" w:sz="0" w:space="0" w:color="auto"/>
        <w:bottom w:val="none" w:sz="0" w:space="0" w:color="auto"/>
        <w:right w:val="none" w:sz="0" w:space="0" w:color="auto"/>
      </w:divBdr>
    </w:div>
    <w:div w:id="781343558">
      <w:bodyDiv w:val="1"/>
      <w:marLeft w:val="0"/>
      <w:marRight w:val="0"/>
      <w:marTop w:val="0"/>
      <w:marBottom w:val="0"/>
      <w:divBdr>
        <w:top w:val="none" w:sz="0" w:space="0" w:color="auto"/>
        <w:left w:val="none" w:sz="0" w:space="0" w:color="auto"/>
        <w:bottom w:val="none" w:sz="0" w:space="0" w:color="auto"/>
        <w:right w:val="none" w:sz="0" w:space="0" w:color="auto"/>
      </w:divBdr>
    </w:div>
    <w:div w:id="789666656">
      <w:bodyDiv w:val="1"/>
      <w:marLeft w:val="0"/>
      <w:marRight w:val="0"/>
      <w:marTop w:val="0"/>
      <w:marBottom w:val="0"/>
      <w:divBdr>
        <w:top w:val="none" w:sz="0" w:space="0" w:color="auto"/>
        <w:left w:val="none" w:sz="0" w:space="0" w:color="auto"/>
        <w:bottom w:val="none" w:sz="0" w:space="0" w:color="auto"/>
        <w:right w:val="none" w:sz="0" w:space="0" w:color="auto"/>
      </w:divBdr>
    </w:div>
    <w:div w:id="799422278">
      <w:bodyDiv w:val="1"/>
      <w:marLeft w:val="0"/>
      <w:marRight w:val="0"/>
      <w:marTop w:val="0"/>
      <w:marBottom w:val="0"/>
      <w:divBdr>
        <w:top w:val="none" w:sz="0" w:space="0" w:color="auto"/>
        <w:left w:val="none" w:sz="0" w:space="0" w:color="auto"/>
        <w:bottom w:val="none" w:sz="0" w:space="0" w:color="auto"/>
        <w:right w:val="none" w:sz="0" w:space="0" w:color="auto"/>
      </w:divBdr>
    </w:div>
    <w:div w:id="816918534">
      <w:bodyDiv w:val="1"/>
      <w:marLeft w:val="0"/>
      <w:marRight w:val="0"/>
      <w:marTop w:val="0"/>
      <w:marBottom w:val="0"/>
      <w:divBdr>
        <w:top w:val="none" w:sz="0" w:space="0" w:color="auto"/>
        <w:left w:val="none" w:sz="0" w:space="0" w:color="auto"/>
        <w:bottom w:val="none" w:sz="0" w:space="0" w:color="auto"/>
        <w:right w:val="none" w:sz="0" w:space="0" w:color="auto"/>
      </w:divBdr>
    </w:div>
    <w:div w:id="827282321">
      <w:bodyDiv w:val="1"/>
      <w:marLeft w:val="0"/>
      <w:marRight w:val="0"/>
      <w:marTop w:val="0"/>
      <w:marBottom w:val="0"/>
      <w:divBdr>
        <w:top w:val="none" w:sz="0" w:space="0" w:color="auto"/>
        <w:left w:val="none" w:sz="0" w:space="0" w:color="auto"/>
        <w:bottom w:val="none" w:sz="0" w:space="0" w:color="auto"/>
        <w:right w:val="none" w:sz="0" w:space="0" w:color="auto"/>
      </w:divBdr>
      <w:divsChild>
        <w:div w:id="148442398">
          <w:marLeft w:val="0"/>
          <w:marRight w:val="0"/>
          <w:marTop w:val="0"/>
          <w:marBottom w:val="0"/>
          <w:divBdr>
            <w:top w:val="none" w:sz="0" w:space="0" w:color="auto"/>
            <w:left w:val="none" w:sz="0" w:space="0" w:color="auto"/>
            <w:bottom w:val="none" w:sz="0" w:space="0" w:color="auto"/>
            <w:right w:val="none" w:sz="0" w:space="0" w:color="auto"/>
          </w:divBdr>
          <w:divsChild>
            <w:div w:id="756900751">
              <w:marLeft w:val="0"/>
              <w:marRight w:val="0"/>
              <w:marTop w:val="0"/>
              <w:marBottom w:val="0"/>
              <w:divBdr>
                <w:top w:val="none" w:sz="0" w:space="0" w:color="auto"/>
                <w:left w:val="none" w:sz="0" w:space="0" w:color="auto"/>
                <w:bottom w:val="none" w:sz="0" w:space="0" w:color="auto"/>
                <w:right w:val="none" w:sz="0" w:space="0" w:color="auto"/>
              </w:divBdr>
              <w:divsChild>
                <w:div w:id="320351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6383365">
      <w:bodyDiv w:val="1"/>
      <w:marLeft w:val="0"/>
      <w:marRight w:val="0"/>
      <w:marTop w:val="0"/>
      <w:marBottom w:val="0"/>
      <w:divBdr>
        <w:top w:val="none" w:sz="0" w:space="0" w:color="auto"/>
        <w:left w:val="none" w:sz="0" w:space="0" w:color="auto"/>
        <w:bottom w:val="none" w:sz="0" w:space="0" w:color="auto"/>
        <w:right w:val="none" w:sz="0" w:space="0" w:color="auto"/>
      </w:divBdr>
    </w:div>
    <w:div w:id="850951966">
      <w:bodyDiv w:val="1"/>
      <w:marLeft w:val="0"/>
      <w:marRight w:val="0"/>
      <w:marTop w:val="0"/>
      <w:marBottom w:val="0"/>
      <w:divBdr>
        <w:top w:val="none" w:sz="0" w:space="0" w:color="auto"/>
        <w:left w:val="none" w:sz="0" w:space="0" w:color="auto"/>
        <w:bottom w:val="none" w:sz="0" w:space="0" w:color="auto"/>
        <w:right w:val="none" w:sz="0" w:space="0" w:color="auto"/>
      </w:divBdr>
    </w:div>
    <w:div w:id="852568219">
      <w:bodyDiv w:val="1"/>
      <w:marLeft w:val="0"/>
      <w:marRight w:val="0"/>
      <w:marTop w:val="0"/>
      <w:marBottom w:val="0"/>
      <w:divBdr>
        <w:top w:val="none" w:sz="0" w:space="0" w:color="auto"/>
        <w:left w:val="none" w:sz="0" w:space="0" w:color="auto"/>
        <w:bottom w:val="none" w:sz="0" w:space="0" w:color="auto"/>
        <w:right w:val="none" w:sz="0" w:space="0" w:color="auto"/>
      </w:divBdr>
    </w:div>
    <w:div w:id="861167057">
      <w:bodyDiv w:val="1"/>
      <w:marLeft w:val="0"/>
      <w:marRight w:val="0"/>
      <w:marTop w:val="0"/>
      <w:marBottom w:val="0"/>
      <w:divBdr>
        <w:top w:val="none" w:sz="0" w:space="0" w:color="auto"/>
        <w:left w:val="none" w:sz="0" w:space="0" w:color="auto"/>
        <w:bottom w:val="none" w:sz="0" w:space="0" w:color="auto"/>
        <w:right w:val="none" w:sz="0" w:space="0" w:color="auto"/>
      </w:divBdr>
    </w:div>
    <w:div w:id="866992282">
      <w:bodyDiv w:val="1"/>
      <w:marLeft w:val="0"/>
      <w:marRight w:val="0"/>
      <w:marTop w:val="0"/>
      <w:marBottom w:val="0"/>
      <w:divBdr>
        <w:top w:val="none" w:sz="0" w:space="0" w:color="auto"/>
        <w:left w:val="none" w:sz="0" w:space="0" w:color="auto"/>
        <w:bottom w:val="none" w:sz="0" w:space="0" w:color="auto"/>
        <w:right w:val="none" w:sz="0" w:space="0" w:color="auto"/>
      </w:divBdr>
    </w:div>
    <w:div w:id="898901540">
      <w:bodyDiv w:val="1"/>
      <w:marLeft w:val="0"/>
      <w:marRight w:val="0"/>
      <w:marTop w:val="0"/>
      <w:marBottom w:val="0"/>
      <w:divBdr>
        <w:top w:val="none" w:sz="0" w:space="0" w:color="auto"/>
        <w:left w:val="none" w:sz="0" w:space="0" w:color="auto"/>
        <w:bottom w:val="none" w:sz="0" w:space="0" w:color="auto"/>
        <w:right w:val="none" w:sz="0" w:space="0" w:color="auto"/>
      </w:divBdr>
    </w:div>
    <w:div w:id="901645847">
      <w:bodyDiv w:val="1"/>
      <w:marLeft w:val="0"/>
      <w:marRight w:val="0"/>
      <w:marTop w:val="0"/>
      <w:marBottom w:val="0"/>
      <w:divBdr>
        <w:top w:val="none" w:sz="0" w:space="0" w:color="auto"/>
        <w:left w:val="none" w:sz="0" w:space="0" w:color="auto"/>
        <w:bottom w:val="none" w:sz="0" w:space="0" w:color="auto"/>
        <w:right w:val="none" w:sz="0" w:space="0" w:color="auto"/>
      </w:divBdr>
    </w:div>
    <w:div w:id="903178657">
      <w:bodyDiv w:val="1"/>
      <w:marLeft w:val="0"/>
      <w:marRight w:val="0"/>
      <w:marTop w:val="0"/>
      <w:marBottom w:val="0"/>
      <w:divBdr>
        <w:top w:val="none" w:sz="0" w:space="0" w:color="auto"/>
        <w:left w:val="none" w:sz="0" w:space="0" w:color="auto"/>
        <w:bottom w:val="none" w:sz="0" w:space="0" w:color="auto"/>
        <w:right w:val="none" w:sz="0" w:space="0" w:color="auto"/>
      </w:divBdr>
    </w:div>
    <w:div w:id="905340788">
      <w:bodyDiv w:val="1"/>
      <w:marLeft w:val="0"/>
      <w:marRight w:val="0"/>
      <w:marTop w:val="0"/>
      <w:marBottom w:val="0"/>
      <w:divBdr>
        <w:top w:val="none" w:sz="0" w:space="0" w:color="auto"/>
        <w:left w:val="none" w:sz="0" w:space="0" w:color="auto"/>
        <w:bottom w:val="none" w:sz="0" w:space="0" w:color="auto"/>
        <w:right w:val="none" w:sz="0" w:space="0" w:color="auto"/>
      </w:divBdr>
    </w:div>
    <w:div w:id="914360873">
      <w:bodyDiv w:val="1"/>
      <w:marLeft w:val="0"/>
      <w:marRight w:val="0"/>
      <w:marTop w:val="0"/>
      <w:marBottom w:val="0"/>
      <w:divBdr>
        <w:top w:val="none" w:sz="0" w:space="0" w:color="auto"/>
        <w:left w:val="none" w:sz="0" w:space="0" w:color="auto"/>
        <w:bottom w:val="none" w:sz="0" w:space="0" w:color="auto"/>
        <w:right w:val="none" w:sz="0" w:space="0" w:color="auto"/>
      </w:divBdr>
      <w:divsChild>
        <w:div w:id="1599173044">
          <w:marLeft w:val="0"/>
          <w:marRight w:val="0"/>
          <w:marTop w:val="0"/>
          <w:marBottom w:val="0"/>
          <w:divBdr>
            <w:top w:val="none" w:sz="0" w:space="0" w:color="auto"/>
            <w:left w:val="none" w:sz="0" w:space="0" w:color="auto"/>
            <w:bottom w:val="none" w:sz="0" w:space="0" w:color="auto"/>
            <w:right w:val="none" w:sz="0" w:space="0" w:color="auto"/>
          </w:divBdr>
          <w:divsChild>
            <w:div w:id="1260066269">
              <w:marLeft w:val="0"/>
              <w:marRight w:val="0"/>
              <w:marTop w:val="0"/>
              <w:marBottom w:val="0"/>
              <w:divBdr>
                <w:top w:val="none" w:sz="0" w:space="0" w:color="auto"/>
                <w:left w:val="none" w:sz="0" w:space="0" w:color="auto"/>
                <w:bottom w:val="none" w:sz="0" w:space="0" w:color="auto"/>
                <w:right w:val="none" w:sz="0" w:space="0" w:color="auto"/>
              </w:divBdr>
              <w:divsChild>
                <w:div w:id="253249828">
                  <w:marLeft w:val="0"/>
                  <w:marRight w:val="0"/>
                  <w:marTop w:val="0"/>
                  <w:marBottom w:val="0"/>
                  <w:divBdr>
                    <w:top w:val="none" w:sz="0" w:space="0" w:color="auto"/>
                    <w:left w:val="none" w:sz="0" w:space="0" w:color="auto"/>
                    <w:bottom w:val="none" w:sz="0" w:space="0" w:color="auto"/>
                    <w:right w:val="none" w:sz="0" w:space="0" w:color="auto"/>
                  </w:divBdr>
                </w:div>
                <w:div w:id="2115395029">
                  <w:marLeft w:val="0"/>
                  <w:marRight w:val="0"/>
                  <w:marTop w:val="0"/>
                  <w:marBottom w:val="0"/>
                  <w:divBdr>
                    <w:top w:val="none" w:sz="0" w:space="0" w:color="auto"/>
                    <w:left w:val="none" w:sz="0" w:space="0" w:color="auto"/>
                    <w:bottom w:val="none" w:sz="0" w:space="0" w:color="auto"/>
                    <w:right w:val="none" w:sz="0" w:space="0" w:color="auto"/>
                  </w:divBdr>
                </w:div>
              </w:divsChild>
            </w:div>
            <w:div w:id="2077967662">
              <w:marLeft w:val="0"/>
              <w:marRight w:val="0"/>
              <w:marTop w:val="0"/>
              <w:marBottom w:val="0"/>
              <w:divBdr>
                <w:top w:val="none" w:sz="0" w:space="0" w:color="auto"/>
                <w:left w:val="none" w:sz="0" w:space="0" w:color="auto"/>
                <w:bottom w:val="none" w:sz="0" w:space="0" w:color="auto"/>
                <w:right w:val="none" w:sz="0" w:space="0" w:color="auto"/>
              </w:divBdr>
              <w:divsChild>
                <w:div w:id="94441583">
                  <w:marLeft w:val="0"/>
                  <w:marRight w:val="0"/>
                  <w:marTop w:val="0"/>
                  <w:marBottom w:val="0"/>
                  <w:divBdr>
                    <w:top w:val="none" w:sz="0" w:space="0" w:color="auto"/>
                    <w:left w:val="none" w:sz="0" w:space="0" w:color="auto"/>
                    <w:bottom w:val="none" w:sz="0" w:space="0" w:color="auto"/>
                    <w:right w:val="none" w:sz="0" w:space="0" w:color="auto"/>
                  </w:divBdr>
                </w:div>
                <w:div w:id="454908361">
                  <w:marLeft w:val="0"/>
                  <w:marRight w:val="0"/>
                  <w:marTop w:val="0"/>
                  <w:marBottom w:val="0"/>
                  <w:divBdr>
                    <w:top w:val="none" w:sz="0" w:space="0" w:color="auto"/>
                    <w:left w:val="none" w:sz="0" w:space="0" w:color="auto"/>
                    <w:bottom w:val="none" w:sz="0" w:space="0" w:color="auto"/>
                    <w:right w:val="none" w:sz="0" w:space="0" w:color="auto"/>
                  </w:divBdr>
                </w:div>
                <w:div w:id="749935715">
                  <w:marLeft w:val="0"/>
                  <w:marRight w:val="0"/>
                  <w:marTop w:val="0"/>
                  <w:marBottom w:val="0"/>
                  <w:divBdr>
                    <w:top w:val="none" w:sz="0" w:space="0" w:color="auto"/>
                    <w:left w:val="none" w:sz="0" w:space="0" w:color="auto"/>
                    <w:bottom w:val="none" w:sz="0" w:space="0" w:color="auto"/>
                    <w:right w:val="none" w:sz="0" w:space="0" w:color="auto"/>
                  </w:divBdr>
                </w:div>
                <w:div w:id="1181965668">
                  <w:marLeft w:val="0"/>
                  <w:marRight w:val="0"/>
                  <w:marTop w:val="0"/>
                  <w:marBottom w:val="0"/>
                  <w:divBdr>
                    <w:top w:val="none" w:sz="0" w:space="0" w:color="auto"/>
                    <w:left w:val="none" w:sz="0" w:space="0" w:color="auto"/>
                    <w:bottom w:val="none" w:sz="0" w:space="0" w:color="auto"/>
                    <w:right w:val="none" w:sz="0" w:space="0" w:color="auto"/>
                  </w:divBdr>
                </w:div>
                <w:div w:id="1365249308">
                  <w:marLeft w:val="0"/>
                  <w:marRight w:val="0"/>
                  <w:marTop w:val="0"/>
                  <w:marBottom w:val="0"/>
                  <w:divBdr>
                    <w:top w:val="none" w:sz="0" w:space="0" w:color="auto"/>
                    <w:left w:val="none" w:sz="0" w:space="0" w:color="auto"/>
                    <w:bottom w:val="none" w:sz="0" w:space="0" w:color="auto"/>
                    <w:right w:val="none" w:sz="0" w:space="0" w:color="auto"/>
                  </w:divBdr>
                </w:div>
                <w:div w:id="1734355879">
                  <w:marLeft w:val="0"/>
                  <w:marRight w:val="0"/>
                  <w:marTop w:val="0"/>
                  <w:marBottom w:val="0"/>
                  <w:divBdr>
                    <w:top w:val="none" w:sz="0" w:space="0" w:color="auto"/>
                    <w:left w:val="none" w:sz="0" w:space="0" w:color="auto"/>
                    <w:bottom w:val="none" w:sz="0" w:space="0" w:color="auto"/>
                    <w:right w:val="none" w:sz="0" w:space="0" w:color="auto"/>
                  </w:divBdr>
                </w:div>
                <w:div w:id="1829666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5189918">
      <w:bodyDiv w:val="1"/>
      <w:marLeft w:val="0"/>
      <w:marRight w:val="0"/>
      <w:marTop w:val="0"/>
      <w:marBottom w:val="0"/>
      <w:divBdr>
        <w:top w:val="none" w:sz="0" w:space="0" w:color="auto"/>
        <w:left w:val="none" w:sz="0" w:space="0" w:color="auto"/>
        <w:bottom w:val="none" w:sz="0" w:space="0" w:color="auto"/>
        <w:right w:val="none" w:sz="0" w:space="0" w:color="auto"/>
      </w:divBdr>
    </w:div>
    <w:div w:id="935404791">
      <w:bodyDiv w:val="1"/>
      <w:marLeft w:val="0"/>
      <w:marRight w:val="0"/>
      <w:marTop w:val="0"/>
      <w:marBottom w:val="0"/>
      <w:divBdr>
        <w:top w:val="none" w:sz="0" w:space="0" w:color="auto"/>
        <w:left w:val="none" w:sz="0" w:space="0" w:color="auto"/>
        <w:bottom w:val="none" w:sz="0" w:space="0" w:color="auto"/>
        <w:right w:val="none" w:sz="0" w:space="0" w:color="auto"/>
      </w:divBdr>
    </w:div>
    <w:div w:id="936672082">
      <w:bodyDiv w:val="1"/>
      <w:marLeft w:val="0"/>
      <w:marRight w:val="0"/>
      <w:marTop w:val="0"/>
      <w:marBottom w:val="0"/>
      <w:divBdr>
        <w:top w:val="none" w:sz="0" w:space="0" w:color="auto"/>
        <w:left w:val="none" w:sz="0" w:space="0" w:color="auto"/>
        <w:bottom w:val="none" w:sz="0" w:space="0" w:color="auto"/>
        <w:right w:val="none" w:sz="0" w:space="0" w:color="auto"/>
      </w:divBdr>
    </w:div>
    <w:div w:id="938566796">
      <w:bodyDiv w:val="1"/>
      <w:marLeft w:val="0"/>
      <w:marRight w:val="0"/>
      <w:marTop w:val="0"/>
      <w:marBottom w:val="0"/>
      <w:divBdr>
        <w:top w:val="none" w:sz="0" w:space="0" w:color="auto"/>
        <w:left w:val="none" w:sz="0" w:space="0" w:color="auto"/>
        <w:bottom w:val="none" w:sz="0" w:space="0" w:color="auto"/>
        <w:right w:val="none" w:sz="0" w:space="0" w:color="auto"/>
      </w:divBdr>
    </w:div>
    <w:div w:id="945582637">
      <w:bodyDiv w:val="1"/>
      <w:marLeft w:val="0"/>
      <w:marRight w:val="0"/>
      <w:marTop w:val="0"/>
      <w:marBottom w:val="0"/>
      <w:divBdr>
        <w:top w:val="none" w:sz="0" w:space="0" w:color="auto"/>
        <w:left w:val="none" w:sz="0" w:space="0" w:color="auto"/>
        <w:bottom w:val="none" w:sz="0" w:space="0" w:color="auto"/>
        <w:right w:val="none" w:sz="0" w:space="0" w:color="auto"/>
      </w:divBdr>
      <w:divsChild>
        <w:div w:id="215699780">
          <w:marLeft w:val="0"/>
          <w:marRight w:val="0"/>
          <w:marTop w:val="0"/>
          <w:marBottom w:val="0"/>
          <w:divBdr>
            <w:top w:val="none" w:sz="0" w:space="0" w:color="auto"/>
            <w:left w:val="none" w:sz="0" w:space="0" w:color="auto"/>
            <w:bottom w:val="none" w:sz="0" w:space="0" w:color="auto"/>
            <w:right w:val="none" w:sz="0" w:space="0" w:color="auto"/>
          </w:divBdr>
        </w:div>
      </w:divsChild>
    </w:div>
    <w:div w:id="948590041">
      <w:bodyDiv w:val="1"/>
      <w:marLeft w:val="0"/>
      <w:marRight w:val="0"/>
      <w:marTop w:val="0"/>
      <w:marBottom w:val="0"/>
      <w:divBdr>
        <w:top w:val="none" w:sz="0" w:space="0" w:color="auto"/>
        <w:left w:val="none" w:sz="0" w:space="0" w:color="auto"/>
        <w:bottom w:val="none" w:sz="0" w:space="0" w:color="auto"/>
        <w:right w:val="none" w:sz="0" w:space="0" w:color="auto"/>
      </w:divBdr>
    </w:div>
    <w:div w:id="951861089">
      <w:bodyDiv w:val="1"/>
      <w:marLeft w:val="0"/>
      <w:marRight w:val="0"/>
      <w:marTop w:val="0"/>
      <w:marBottom w:val="0"/>
      <w:divBdr>
        <w:top w:val="none" w:sz="0" w:space="0" w:color="auto"/>
        <w:left w:val="none" w:sz="0" w:space="0" w:color="auto"/>
        <w:bottom w:val="none" w:sz="0" w:space="0" w:color="auto"/>
        <w:right w:val="none" w:sz="0" w:space="0" w:color="auto"/>
      </w:divBdr>
    </w:div>
    <w:div w:id="958300070">
      <w:bodyDiv w:val="1"/>
      <w:marLeft w:val="0"/>
      <w:marRight w:val="0"/>
      <w:marTop w:val="0"/>
      <w:marBottom w:val="0"/>
      <w:divBdr>
        <w:top w:val="none" w:sz="0" w:space="0" w:color="auto"/>
        <w:left w:val="none" w:sz="0" w:space="0" w:color="auto"/>
        <w:bottom w:val="none" w:sz="0" w:space="0" w:color="auto"/>
        <w:right w:val="none" w:sz="0" w:space="0" w:color="auto"/>
      </w:divBdr>
    </w:div>
    <w:div w:id="963000933">
      <w:bodyDiv w:val="1"/>
      <w:marLeft w:val="0"/>
      <w:marRight w:val="0"/>
      <w:marTop w:val="0"/>
      <w:marBottom w:val="0"/>
      <w:divBdr>
        <w:top w:val="none" w:sz="0" w:space="0" w:color="auto"/>
        <w:left w:val="none" w:sz="0" w:space="0" w:color="auto"/>
        <w:bottom w:val="none" w:sz="0" w:space="0" w:color="auto"/>
        <w:right w:val="none" w:sz="0" w:space="0" w:color="auto"/>
      </w:divBdr>
    </w:div>
    <w:div w:id="967007066">
      <w:bodyDiv w:val="1"/>
      <w:marLeft w:val="0"/>
      <w:marRight w:val="0"/>
      <w:marTop w:val="0"/>
      <w:marBottom w:val="0"/>
      <w:divBdr>
        <w:top w:val="none" w:sz="0" w:space="0" w:color="auto"/>
        <w:left w:val="none" w:sz="0" w:space="0" w:color="auto"/>
        <w:bottom w:val="none" w:sz="0" w:space="0" w:color="auto"/>
        <w:right w:val="none" w:sz="0" w:space="0" w:color="auto"/>
      </w:divBdr>
    </w:div>
    <w:div w:id="971985778">
      <w:bodyDiv w:val="1"/>
      <w:marLeft w:val="0"/>
      <w:marRight w:val="0"/>
      <w:marTop w:val="0"/>
      <w:marBottom w:val="0"/>
      <w:divBdr>
        <w:top w:val="none" w:sz="0" w:space="0" w:color="auto"/>
        <w:left w:val="none" w:sz="0" w:space="0" w:color="auto"/>
        <w:bottom w:val="none" w:sz="0" w:space="0" w:color="auto"/>
        <w:right w:val="none" w:sz="0" w:space="0" w:color="auto"/>
      </w:divBdr>
      <w:divsChild>
        <w:div w:id="64885863">
          <w:marLeft w:val="0"/>
          <w:marRight w:val="0"/>
          <w:marTop w:val="0"/>
          <w:marBottom w:val="0"/>
          <w:divBdr>
            <w:top w:val="none" w:sz="0" w:space="0" w:color="auto"/>
            <w:left w:val="none" w:sz="0" w:space="0" w:color="auto"/>
            <w:bottom w:val="none" w:sz="0" w:space="0" w:color="auto"/>
            <w:right w:val="none" w:sz="0" w:space="0" w:color="auto"/>
          </w:divBdr>
          <w:divsChild>
            <w:div w:id="1385829614">
              <w:marLeft w:val="0"/>
              <w:marRight w:val="0"/>
              <w:marTop w:val="0"/>
              <w:marBottom w:val="0"/>
              <w:divBdr>
                <w:top w:val="none" w:sz="0" w:space="0" w:color="auto"/>
                <w:left w:val="none" w:sz="0" w:space="0" w:color="auto"/>
                <w:bottom w:val="none" w:sz="0" w:space="0" w:color="auto"/>
                <w:right w:val="none" w:sz="0" w:space="0" w:color="auto"/>
              </w:divBdr>
              <w:divsChild>
                <w:div w:id="1542784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3802718">
      <w:bodyDiv w:val="1"/>
      <w:marLeft w:val="0"/>
      <w:marRight w:val="0"/>
      <w:marTop w:val="0"/>
      <w:marBottom w:val="0"/>
      <w:divBdr>
        <w:top w:val="none" w:sz="0" w:space="0" w:color="auto"/>
        <w:left w:val="none" w:sz="0" w:space="0" w:color="auto"/>
        <w:bottom w:val="none" w:sz="0" w:space="0" w:color="auto"/>
        <w:right w:val="none" w:sz="0" w:space="0" w:color="auto"/>
      </w:divBdr>
    </w:div>
    <w:div w:id="1001007201">
      <w:bodyDiv w:val="1"/>
      <w:marLeft w:val="0"/>
      <w:marRight w:val="0"/>
      <w:marTop w:val="0"/>
      <w:marBottom w:val="0"/>
      <w:divBdr>
        <w:top w:val="none" w:sz="0" w:space="0" w:color="auto"/>
        <w:left w:val="none" w:sz="0" w:space="0" w:color="auto"/>
        <w:bottom w:val="none" w:sz="0" w:space="0" w:color="auto"/>
        <w:right w:val="none" w:sz="0" w:space="0" w:color="auto"/>
      </w:divBdr>
    </w:div>
    <w:div w:id="1019772378">
      <w:bodyDiv w:val="1"/>
      <w:marLeft w:val="0"/>
      <w:marRight w:val="0"/>
      <w:marTop w:val="0"/>
      <w:marBottom w:val="0"/>
      <w:divBdr>
        <w:top w:val="none" w:sz="0" w:space="0" w:color="auto"/>
        <w:left w:val="none" w:sz="0" w:space="0" w:color="auto"/>
        <w:bottom w:val="none" w:sz="0" w:space="0" w:color="auto"/>
        <w:right w:val="none" w:sz="0" w:space="0" w:color="auto"/>
      </w:divBdr>
    </w:div>
    <w:div w:id="1024475391">
      <w:bodyDiv w:val="1"/>
      <w:marLeft w:val="0"/>
      <w:marRight w:val="0"/>
      <w:marTop w:val="0"/>
      <w:marBottom w:val="0"/>
      <w:divBdr>
        <w:top w:val="none" w:sz="0" w:space="0" w:color="auto"/>
        <w:left w:val="none" w:sz="0" w:space="0" w:color="auto"/>
        <w:bottom w:val="none" w:sz="0" w:space="0" w:color="auto"/>
        <w:right w:val="none" w:sz="0" w:space="0" w:color="auto"/>
      </w:divBdr>
    </w:div>
    <w:div w:id="1038435866">
      <w:bodyDiv w:val="1"/>
      <w:marLeft w:val="0"/>
      <w:marRight w:val="0"/>
      <w:marTop w:val="0"/>
      <w:marBottom w:val="0"/>
      <w:divBdr>
        <w:top w:val="none" w:sz="0" w:space="0" w:color="auto"/>
        <w:left w:val="none" w:sz="0" w:space="0" w:color="auto"/>
        <w:bottom w:val="none" w:sz="0" w:space="0" w:color="auto"/>
        <w:right w:val="none" w:sz="0" w:space="0" w:color="auto"/>
      </w:divBdr>
    </w:div>
    <w:div w:id="1070956336">
      <w:bodyDiv w:val="1"/>
      <w:marLeft w:val="0"/>
      <w:marRight w:val="0"/>
      <w:marTop w:val="0"/>
      <w:marBottom w:val="0"/>
      <w:divBdr>
        <w:top w:val="none" w:sz="0" w:space="0" w:color="auto"/>
        <w:left w:val="none" w:sz="0" w:space="0" w:color="auto"/>
        <w:bottom w:val="none" w:sz="0" w:space="0" w:color="auto"/>
        <w:right w:val="none" w:sz="0" w:space="0" w:color="auto"/>
      </w:divBdr>
    </w:div>
    <w:div w:id="1093478261">
      <w:bodyDiv w:val="1"/>
      <w:marLeft w:val="0"/>
      <w:marRight w:val="0"/>
      <w:marTop w:val="0"/>
      <w:marBottom w:val="0"/>
      <w:divBdr>
        <w:top w:val="none" w:sz="0" w:space="0" w:color="auto"/>
        <w:left w:val="none" w:sz="0" w:space="0" w:color="auto"/>
        <w:bottom w:val="none" w:sz="0" w:space="0" w:color="auto"/>
        <w:right w:val="none" w:sz="0" w:space="0" w:color="auto"/>
      </w:divBdr>
    </w:div>
    <w:div w:id="1116753347">
      <w:bodyDiv w:val="1"/>
      <w:marLeft w:val="0"/>
      <w:marRight w:val="0"/>
      <w:marTop w:val="0"/>
      <w:marBottom w:val="0"/>
      <w:divBdr>
        <w:top w:val="none" w:sz="0" w:space="0" w:color="auto"/>
        <w:left w:val="none" w:sz="0" w:space="0" w:color="auto"/>
        <w:bottom w:val="none" w:sz="0" w:space="0" w:color="auto"/>
        <w:right w:val="none" w:sz="0" w:space="0" w:color="auto"/>
      </w:divBdr>
    </w:div>
    <w:div w:id="1128545600">
      <w:bodyDiv w:val="1"/>
      <w:marLeft w:val="0"/>
      <w:marRight w:val="0"/>
      <w:marTop w:val="0"/>
      <w:marBottom w:val="0"/>
      <w:divBdr>
        <w:top w:val="none" w:sz="0" w:space="0" w:color="auto"/>
        <w:left w:val="none" w:sz="0" w:space="0" w:color="auto"/>
        <w:bottom w:val="none" w:sz="0" w:space="0" w:color="auto"/>
        <w:right w:val="none" w:sz="0" w:space="0" w:color="auto"/>
      </w:divBdr>
    </w:div>
    <w:div w:id="1139614595">
      <w:bodyDiv w:val="1"/>
      <w:marLeft w:val="0"/>
      <w:marRight w:val="0"/>
      <w:marTop w:val="0"/>
      <w:marBottom w:val="0"/>
      <w:divBdr>
        <w:top w:val="none" w:sz="0" w:space="0" w:color="auto"/>
        <w:left w:val="none" w:sz="0" w:space="0" w:color="auto"/>
        <w:bottom w:val="none" w:sz="0" w:space="0" w:color="auto"/>
        <w:right w:val="none" w:sz="0" w:space="0" w:color="auto"/>
      </w:divBdr>
      <w:divsChild>
        <w:div w:id="1656641584">
          <w:marLeft w:val="336"/>
          <w:marRight w:val="0"/>
          <w:marTop w:val="120"/>
          <w:marBottom w:val="312"/>
          <w:divBdr>
            <w:top w:val="none" w:sz="0" w:space="0" w:color="auto"/>
            <w:left w:val="none" w:sz="0" w:space="0" w:color="auto"/>
            <w:bottom w:val="none" w:sz="0" w:space="0" w:color="auto"/>
            <w:right w:val="none" w:sz="0" w:space="0" w:color="auto"/>
          </w:divBdr>
          <w:divsChild>
            <w:div w:id="422604754">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1146968981">
      <w:bodyDiv w:val="1"/>
      <w:marLeft w:val="0"/>
      <w:marRight w:val="0"/>
      <w:marTop w:val="0"/>
      <w:marBottom w:val="0"/>
      <w:divBdr>
        <w:top w:val="none" w:sz="0" w:space="0" w:color="auto"/>
        <w:left w:val="none" w:sz="0" w:space="0" w:color="auto"/>
        <w:bottom w:val="none" w:sz="0" w:space="0" w:color="auto"/>
        <w:right w:val="none" w:sz="0" w:space="0" w:color="auto"/>
      </w:divBdr>
    </w:div>
    <w:div w:id="1158807981">
      <w:bodyDiv w:val="1"/>
      <w:marLeft w:val="0"/>
      <w:marRight w:val="0"/>
      <w:marTop w:val="0"/>
      <w:marBottom w:val="0"/>
      <w:divBdr>
        <w:top w:val="none" w:sz="0" w:space="0" w:color="auto"/>
        <w:left w:val="none" w:sz="0" w:space="0" w:color="auto"/>
        <w:bottom w:val="none" w:sz="0" w:space="0" w:color="auto"/>
        <w:right w:val="none" w:sz="0" w:space="0" w:color="auto"/>
      </w:divBdr>
    </w:div>
    <w:div w:id="1162309971">
      <w:bodyDiv w:val="1"/>
      <w:marLeft w:val="0"/>
      <w:marRight w:val="0"/>
      <w:marTop w:val="0"/>
      <w:marBottom w:val="0"/>
      <w:divBdr>
        <w:top w:val="none" w:sz="0" w:space="0" w:color="auto"/>
        <w:left w:val="none" w:sz="0" w:space="0" w:color="auto"/>
        <w:bottom w:val="none" w:sz="0" w:space="0" w:color="auto"/>
        <w:right w:val="none" w:sz="0" w:space="0" w:color="auto"/>
      </w:divBdr>
      <w:divsChild>
        <w:div w:id="973369297">
          <w:marLeft w:val="0"/>
          <w:marRight w:val="0"/>
          <w:marTop w:val="0"/>
          <w:marBottom w:val="0"/>
          <w:divBdr>
            <w:top w:val="none" w:sz="0" w:space="0" w:color="auto"/>
            <w:left w:val="none" w:sz="0" w:space="0" w:color="auto"/>
            <w:bottom w:val="none" w:sz="0" w:space="0" w:color="auto"/>
            <w:right w:val="none" w:sz="0" w:space="0" w:color="auto"/>
          </w:divBdr>
          <w:divsChild>
            <w:div w:id="1863280592">
              <w:marLeft w:val="0"/>
              <w:marRight w:val="0"/>
              <w:marTop w:val="0"/>
              <w:marBottom w:val="0"/>
              <w:divBdr>
                <w:top w:val="none" w:sz="0" w:space="0" w:color="auto"/>
                <w:left w:val="none" w:sz="0" w:space="0" w:color="auto"/>
                <w:bottom w:val="none" w:sz="0" w:space="0" w:color="auto"/>
                <w:right w:val="none" w:sz="0" w:space="0" w:color="auto"/>
              </w:divBdr>
              <w:divsChild>
                <w:div w:id="1612589835">
                  <w:marLeft w:val="0"/>
                  <w:marRight w:val="0"/>
                  <w:marTop w:val="0"/>
                  <w:marBottom w:val="0"/>
                  <w:divBdr>
                    <w:top w:val="none" w:sz="0" w:space="0" w:color="auto"/>
                    <w:left w:val="none" w:sz="0" w:space="0" w:color="auto"/>
                    <w:bottom w:val="none" w:sz="0" w:space="0" w:color="auto"/>
                    <w:right w:val="none" w:sz="0" w:space="0" w:color="auto"/>
                  </w:divBdr>
                </w:div>
                <w:div w:id="1705055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5073877">
      <w:bodyDiv w:val="1"/>
      <w:marLeft w:val="0"/>
      <w:marRight w:val="0"/>
      <w:marTop w:val="0"/>
      <w:marBottom w:val="0"/>
      <w:divBdr>
        <w:top w:val="none" w:sz="0" w:space="0" w:color="auto"/>
        <w:left w:val="none" w:sz="0" w:space="0" w:color="auto"/>
        <w:bottom w:val="none" w:sz="0" w:space="0" w:color="auto"/>
        <w:right w:val="none" w:sz="0" w:space="0" w:color="auto"/>
      </w:divBdr>
    </w:div>
    <w:div w:id="1207571012">
      <w:bodyDiv w:val="1"/>
      <w:marLeft w:val="0"/>
      <w:marRight w:val="0"/>
      <w:marTop w:val="0"/>
      <w:marBottom w:val="0"/>
      <w:divBdr>
        <w:top w:val="none" w:sz="0" w:space="0" w:color="auto"/>
        <w:left w:val="none" w:sz="0" w:space="0" w:color="auto"/>
        <w:bottom w:val="none" w:sz="0" w:space="0" w:color="auto"/>
        <w:right w:val="none" w:sz="0" w:space="0" w:color="auto"/>
      </w:divBdr>
    </w:div>
    <w:div w:id="1213535839">
      <w:bodyDiv w:val="1"/>
      <w:marLeft w:val="0"/>
      <w:marRight w:val="0"/>
      <w:marTop w:val="0"/>
      <w:marBottom w:val="0"/>
      <w:divBdr>
        <w:top w:val="none" w:sz="0" w:space="0" w:color="auto"/>
        <w:left w:val="none" w:sz="0" w:space="0" w:color="auto"/>
        <w:bottom w:val="none" w:sz="0" w:space="0" w:color="auto"/>
        <w:right w:val="none" w:sz="0" w:space="0" w:color="auto"/>
      </w:divBdr>
    </w:div>
    <w:div w:id="1222444592">
      <w:bodyDiv w:val="1"/>
      <w:marLeft w:val="0"/>
      <w:marRight w:val="0"/>
      <w:marTop w:val="0"/>
      <w:marBottom w:val="0"/>
      <w:divBdr>
        <w:top w:val="none" w:sz="0" w:space="0" w:color="auto"/>
        <w:left w:val="none" w:sz="0" w:space="0" w:color="auto"/>
        <w:bottom w:val="none" w:sz="0" w:space="0" w:color="auto"/>
        <w:right w:val="none" w:sz="0" w:space="0" w:color="auto"/>
      </w:divBdr>
    </w:div>
    <w:div w:id="1223371896">
      <w:bodyDiv w:val="1"/>
      <w:marLeft w:val="0"/>
      <w:marRight w:val="0"/>
      <w:marTop w:val="0"/>
      <w:marBottom w:val="0"/>
      <w:divBdr>
        <w:top w:val="none" w:sz="0" w:space="0" w:color="auto"/>
        <w:left w:val="none" w:sz="0" w:space="0" w:color="auto"/>
        <w:bottom w:val="none" w:sz="0" w:space="0" w:color="auto"/>
        <w:right w:val="none" w:sz="0" w:space="0" w:color="auto"/>
      </w:divBdr>
    </w:div>
    <w:div w:id="1225608064">
      <w:bodyDiv w:val="1"/>
      <w:marLeft w:val="0"/>
      <w:marRight w:val="0"/>
      <w:marTop w:val="0"/>
      <w:marBottom w:val="0"/>
      <w:divBdr>
        <w:top w:val="none" w:sz="0" w:space="0" w:color="auto"/>
        <w:left w:val="none" w:sz="0" w:space="0" w:color="auto"/>
        <w:bottom w:val="none" w:sz="0" w:space="0" w:color="auto"/>
        <w:right w:val="none" w:sz="0" w:space="0" w:color="auto"/>
      </w:divBdr>
    </w:div>
    <w:div w:id="1230768829">
      <w:bodyDiv w:val="1"/>
      <w:marLeft w:val="0"/>
      <w:marRight w:val="0"/>
      <w:marTop w:val="0"/>
      <w:marBottom w:val="0"/>
      <w:divBdr>
        <w:top w:val="none" w:sz="0" w:space="0" w:color="auto"/>
        <w:left w:val="none" w:sz="0" w:space="0" w:color="auto"/>
        <w:bottom w:val="none" w:sz="0" w:space="0" w:color="auto"/>
        <w:right w:val="none" w:sz="0" w:space="0" w:color="auto"/>
      </w:divBdr>
    </w:div>
    <w:div w:id="1239636578">
      <w:bodyDiv w:val="1"/>
      <w:marLeft w:val="0"/>
      <w:marRight w:val="0"/>
      <w:marTop w:val="0"/>
      <w:marBottom w:val="0"/>
      <w:divBdr>
        <w:top w:val="none" w:sz="0" w:space="0" w:color="auto"/>
        <w:left w:val="none" w:sz="0" w:space="0" w:color="auto"/>
        <w:bottom w:val="none" w:sz="0" w:space="0" w:color="auto"/>
        <w:right w:val="none" w:sz="0" w:space="0" w:color="auto"/>
      </w:divBdr>
    </w:div>
    <w:div w:id="1240481489">
      <w:bodyDiv w:val="1"/>
      <w:marLeft w:val="0"/>
      <w:marRight w:val="0"/>
      <w:marTop w:val="0"/>
      <w:marBottom w:val="0"/>
      <w:divBdr>
        <w:top w:val="none" w:sz="0" w:space="0" w:color="auto"/>
        <w:left w:val="none" w:sz="0" w:space="0" w:color="auto"/>
        <w:bottom w:val="none" w:sz="0" w:space="0" w:color="auto"/>
        <w:right w:val="none" w:sz="0" w:space="0" w:color="auto"/>
      </w:divBdr>
    </w:div>
    <w:div w:id="1251815952">
      <w:bodyDiv w:val="1"/>
      <w:marLeft w:val="0"/>
      <w:marRight w:val="0"/>
      <w:marTop w:val="0"/>
      <w:marBottom w:val="0"/>
      <w:divBdr>
        <w:top w:val="none" w:sz="0" w:space="0" w:color="auto"/>
        <w:left w:val="none" w:sz="0" w:space="0" w:color="auto"/>
        <w:bottom w:val="none" w:sz="0" w:space="0" w:color="auto"/>
        <w:right w:val="none" w:sz="0" w:space="0" w:color="auto"/>
      </w:divBdr>
    </w:div>
    <w:div w:id="1254819346">
      <w:bodyDiv w:val="1"/>
      <w:marLeft w:val="0"/>
      <w:marRight w:val="0"/>
      <w:marTop w:val="0"/>
      <w:marBottom w:val="0"/>
      <w:divBdr>
        <w:top w:val="none" w:sz="0" w:space="0" w:color="auto"/>
        <w:left w:val="none" w:sz="0" w:space="0" w:color="auto"/>
        <w:bottom w:val="none" w:sz="0" w:space="0" w:color="auto"/>
        <w:right w:val="none" w:sz="0" w:space="0" w:color="auto"/>
      </w:divBdr>
    </w:div>
    <w:div w:id="1281689794">
      <w:bodyDiv w:val="1"/>
      <w:marLeft w:val="0"/>
      <w:marRight w:val="0"/>
      <w:marTop w:val="0"/>
      <w:marBottom w:val="0"/>
      <w:divBdr>
        <w:top w:val="none" w:sz="0" w:space="0" w:color="auto"/>
        <w:left w:val="none" w:sz="0" w:space="0" w:color="auto"/>
        <w:bottom w:val="none" w:sz="0" w:space="0" w:color="auto"/>
        <w:right w:val="none" w:sz="0" w:space="0" w:color="auto"/>
      </w:divBdr>
    </w:div>
    <w:div w:id="1302922337">
      <w:bodyDiv w:val="1"/>
      <w:marLeft w:val="0"/>
      <w:marRight w:val="0"/>
      <w:marTop w:val="0"/>
      <w:marBottom w:val="0"/>
      <w:divBdr>
        <w:top w:val="none" w:sz="0" w:space="0" w:color="auto"/>
        <w:left w:val="none" w:sz="0" w:space="0" w:color="auto"/>
        <w:bottom w:val="none" w:sz="0" w:space="0" w:color="auto"/>
        <w:right w:val="none" w:sz="0" w:space="0" w:color="auto"/>
      </w:divBdr>
    </w:div>
    <w:div w:id="1317370873">
      <w:bodyDiv w:val="1"/>
      <w:marLeft w:val="0"/>
      <w:marRight w:val="0"/>
      <w:marTop w:val="0"/>
      <w:marBottom w:val="0"/>
      <w:divBdr>
        <w:top w:val="none" w:sz="0" w:space="0" w:color="auto"/>
        <w:left w:val="none" w:sz="0" w:space="0" w:color="auto"/>
        <w:bottom w:val="none" w:sz="0" w:space="0" w:color="auto"/>
        <w:right w:val="none" w:sz="0" w:space="0" w:color="auto"/>
      </w:divBdr>
    </w:div>
    <w:div w:id="1346591802">
      <w:bodyDiv w:val="1"/>
      <w:marLeft w:val="0"/>
      <w:marRight w:val="0"/>
      <w:marTop w:val="0"/>
      <w:marBottom w:val="0"/>
      <w:divBdr>
        <w:top w:val="none" w:sz="0" w:space="0" w:color="auto"/>
        <w:left w:val="none" w:sz="0" w:space="0" w:color="auto"/>
        <w:bottom w:val="none" w:sz="0" w:space="0" w:color="auto"/>
        <w:right w:val="none" w:sz="0" w:space="0" w:color="auto"/>
      </w:divBdr>
    </w:div>
    <w:div w:id="1351639727">
      <w:bodyDiv w:val="1"/>
      <w:marLeft w:val="0"/>
      <w:marRight w:val="0"/>
      <w:marTop w:val="0"/>
      <w:marBottom w:val="0"/>
      <w:divBdr>
        <w:top w:val="none" w:sz="0" w:space="0" w:color="auto"/>
        <w:left w:val="none" w:sz="0" w:space="0" w:color="auto"/>
        <w:bottom w:val="none" w:sz="0" w:space="0" w:color="auto"/>
        <w:right w:val="none" w:sz="0" w:space="0" w:color="auto"/>
      </w:divBdr>
    </w:div>
    <w:div w:id="1368725670">
      <w:bodyDiv w:val="1"/>
      <w:marLeft w:val="0"/>
      <w:marRight w:val="0"/>
      <w:marTop w:val="0"/>
      <w:marBottom w:val="0"/>
      <w:divBdr>
        <w:top w:val="none" w:sz="0" w:space="0" w:color="auto"/>
        <w:left w:val="none" w:sz="0" w:space="0" w:color="auto"/>
        <w:bottom w:val="none" w:sz="0" w:space="0" w:color="auto"/>
        <w:right w:val="none" w:sz="0" w:space="0" w:color="auto"/>
      </w:divBdr>
    </w:div>
    <w:div w:id="1405033021">
      <w:bodyDiv w:val="1"/>
      <w:marLeft w:val="0"/>
      <w:marRight w:val="0"/>
      <w:marTop w:val="0"/>
      <w:marBottom w:val="0"/>
      <w:divBdr>
        <w:top w:val="none" w:sz="0" w:space="0" w:color="auto"/>
        <w:left w:val="none" w:sz="0" w:space="0" w:color="auto"/>
        <w:bottom w:val="none" w:sz="0" w:space="0" w:color="auto"/>
        <w:right w:val="none" w:sz="0" w:space="0" w:color="auto"/>
      </w:divBdr>
    </w:div>
    <w:div w:id="1413119857">
      <w:bodyDiv w:val="1"/>
      <w:marLeft w:val="0"/>
      <w:marRight w:val="0"/>
      <w:marTop w:val="0"/>
      <w:marBottom w:val="0"/>
      <w:divBdr>
        <w:top w:val="none" w:sz="0" w:space="0" w:color="auto"/>
        <w:left w:val="none" w:sz="0" w:space="0" w:color="auto"/>
        <w:bottom w:val="none" w:sz="0" w:space="0" w:color="auto"/>
        <w:right w:val="none" w:sz="0" w:space="0" w:color="auto"/>
      </w:divBdr>
    </w:div>
    <w:div w:id="1422799638">
      <w:bodyDiv w:val="1"/>
      <w:marLeft w:val="0"/>
      <w:marRight w:val="0"/>
      <w:marTop w:val="0"/>
      <w:marBottom w:val="0"/>
      <w:divBdr>
        <w:top w:val="none" w:sz="0" w:space="0" w:color="auto"/>
        <w:left w:val="none" w:sz="0" w:space="0" w:color="auto"/>
        <w:bottom w:val="none" w:sz="0" w:space="0" w:color="auto"/>
        <w:right w:val="none" w:sz="0" w:space="0" w:color="auto"/>
      </w:divBdr>
    </w:div>
    <w:div w:id="1429346906">
      <w:bodyDiv w:val="1"/>
      <w:marLeft w:val="0"/>
      <w:marRight w:val="0"/>
      <w:marTop w:val="0"/>
      <w:marBottom w:val="0"/>
      <w:divBdr>
        <w:top w:val="none" w:sz="0" w:space="0" w:color="auto"/>
        <w:left w:val="none" w:sz="0" w:space="0" w:color="auto"/>
        <w:bottom w:val="none" w:sz="0" w:space="0" w:color="auto"/>
        <w:right w:val="none" w:sz="0" w:space="0" w:color="auto"/>
      </w:divBdr>
    </w:div>
    <w:div w:id="1440679459">
      <w:bodyDiv w:val="1"/>
      <w:marLeft w:val="0"/>
      <w:marRight w:val="0"/>
      <w:marTop w:val="0"/>
      <w:marBottom w:val="0"/>
      <w:divBdr>
        <w:top w:val="none" w:sz="0" w:space="0" w:color="auto"/>
        <w:left w:val="none" w:sz="0" w:space="0" w:color="auto"/>
        <w:bottom w:val="none" w:sz="0" w:space="0" w:color="auto"/>
        <w:right w:val="none" w:sz="0" w:space="0" w:color="auto"/>
      </w:divBdr>
    </w:div>
    <w:div w:id="1445491838">
      <w:bodyDiv w:val="1"/>
      <w:marLeft w:val="0"/>
      <w:marRight w:val="0"/>
      <w:marTop w:val="0"/>
      <w:marBottom w:val="0"/>
      <w:divBdr>
        <w:top w:val="none" w:sz="0" w:space="0" w:color="auto"/>
        <w:left w:val="none" w:sz="0" w:space="0" w:color="auto"/>
        <w:bottom w:val="none" w:sz="0" w:space="0" w:color="auto"/>
        <w:right w:val="none" w:sz="0" w:space="0" w:color="auto"/>
      </w:divBdr>
    </w:div>
    <w:div w:id="1462192599">
      <w:bodyDiv w:val="1"/>
      <w:marLeft w:val="0"/>
      <w:marRight w:val="0"/>
      <w:marTop w:val="0"/>
      <w:marBottom w:val="0"/>
      <w:divBdr>
        <w:top w:val="none" w:sz="0" w:space="0" w:color="auto"/>
        <w:left w:val="none" w:sz="0" w:space="0" w:color="auto"/>
        <w:bottom w:val="none" w:sz="0" w:space="0" w:color="auto"/>
        <w:right w:val="none" w:sz="0" w:space="0" w:color="auto"/>
      </w:divBdr>
    </w:div>
    <w:div w:id="1466506295">
      <w:bodyDiv w:val="1"/>
      <w:marLeft w:val="0"/>
      <w:marRight w:val="0"/>
      <w:marTop w:val="0"/>
      <w:marBottom w:val="0"/>
      <w:divBdr>
        <w:top w:val="none" w:sz="0" w:space="0" w:color="auto"/>
        <w:left w:val="none" w:sz="0" w:space="0" w:color="auto"/>
        <w:bottom w:val="none" w:sz="0" w:space="0" w:color="auto"/>
        <w:right w:val="none" w:sz="0" w:space="0" w:color="auto"/>
      </w:divBdr>
    </w:div>
    <w:div w:id="1467509496">
      <w:bodyDiv w:val="1"/>
      <w:marLeft w:val="0"/>
      <w:marRight w:val="0"/>
      <w:marTop w:val="0"/>
      <w:marBottom w:val="0"/>
      <w:divBdr>
        <w:top w:val="none" w:sz="0" w:space="0" w:color="auto"/>
        <w:left w:val="none" w:sz="0" w:space="0" w:color="auto"/>
        <w:bottom w:val="none" w:sz="0" w:space="0" w:color="auto"/>
        <w:right w:val="none" w:sz="0" w:space="0" w:color="auto"/>
      </w:divBdr>
    </w:div>
    <w:div w:id="1472096793">
      <w:bodyDiv w:val="1"/>
      <w:marLeft w:val="0"/>
      <w:marRight w:val="0"/>
      <w:marTop w:val="0"/>
      <w:marBottom w:val="0"/>
      <w:divBdr>
        <w:top w:val="none" w:sz="0" w:space="0" w:color="auto"/>
        <w:left w:val="none" w:sz="0" w:space="0" w:color="auto"/>
        <w:bottom w:val="none" w:sz="0" w:space="0" w:color="auto"/>
        <w:right w:val="none" w:sz="0" w:space="0" w:color="auto"/>
      </w:divBdr>
    </w:div>
    <w:div w:id="1479760150">
      <w:bodyDiv w:val="1"/>
      <w:marLeft w:val="0"/>
      <w:marRight w:val="0"/>
      <w:marTop w:val="0"/>
      <w:marBottom w:val="0"/>
      <w:divBdr>
        <w:top w:val="none" w:sz="0" w:space="0" w:color="auto"/>
        <w:left w:val="none" w:sz="0" w:space="0" w:color="auto"/>
        <w:bottom w:val="none" w:sz="0" w:space="0" w:color="auto"/>
        <w:right w:val="none" w:sz="0" w:space="0" w:color="auto"/>
      </w:divBdr>
    </w:div>
    <w:div w:id="1497259081">
      <w:bodyDiv w:val="1"/>
      <w:marLeft w:val="0"/>
      <w:marRight w:val="0"/>
      <w:marTop w:val="0"/>
      <w:marBottom w:val="0"/>
      <w:divBdr>
        <w:top w:val="none" w:sz="0" w:space="0" w:color="auto"/>
        <w:left w:val="none" w:sz="0" w:space="0" w:color="auto"/>
        <w:bottom w:val="none" w:sz="0" w:space="0" w:color="auto"/>
        <w:right w:val="none" w:sz="0" w:space="0" w:color="auto"/>
      </w:divBdr>
    </w:div>
    <w:div w:id="1501192526">
      <w:bodyDiv w:val="1"/>
      <w:marLeft w:val="0"/>
      <w:marRight w:val="0"/>
      <w:marTop w:val="0"/>
      <w:marBottom w:val="0"/>
      <w:divBdr>
        <w:top w:val="none" w:sz="0" w:space="0" w:color="auto"/>
        <w:left w:val="none" w:sz="0" w:space="0" w:color="auto"/>
        <w:bottom w:val="none" w:sz="0" w:space="0" w:color="auto"/>
        <w:right w:val="none" w:sz="0" w:space="0" w:color="auto"/>
      </w:divBdr>
    </w:div>
    <w:div w:id="1521120626">
      <w:bodyDiv w:val="1"/>
      <w:marLeft w:val="0"/>
      <w:marRight w:val="0"/>
      <w:marTop w:val="0"/>
      <w:marBottom w:val="0"/>
      <w:divBdr>
        <w:top w:val="none" w:sz="0" w:space="0" w:color="auto"/>
        <w:left w:val="none" w:sz="0" w:space="0" w:color="auto"/>
        <w:bottom w:val="none" w:sz="0" w:space="0" w:color="auto"/>
        <w:right w:val="none" w:sz="0" w:space="0" w:color="auto"/>
      </w:divBdr>
      <w:divsChild>
        <w:div w:id="974026351">
          <w:marLeft w:val="0"/>
          <w:marRight w:val="0"/>
          <w:marTop w:val="0"/>
          <w:marBottom w:val="0"/>
          <w:divBdr>
            <w:top w:val="single" w:sz="6" w:space="5" w:color="AAAAAA"/>
            <w:left w:val="single" w:sz="6" w:space="5" w:color="AAAAAA"/>
            <w:bottom w:val="single" w:sz="6" w:space="5" w:color="AAAAAA"/>
            <w:right w:val="single" w:sz="6" w:space="5" w:color="AAAAAA"/>
          </w:divBdr>
        </w:div>
      </w:divsChild>
    </w:div>
    <w:div w:id="1552032942">
      <w:bodyDiv w:val="1"/>
      <w:marLeft w:val="0"/>
      <w:marRight w:val="0"/>
      <w:marTop w:val="0"/>
      <w:marBottom w:val="0"/>
      <w:divBdr>
        <w:top w:val="none" w:sz="0" w:space="0" w:color="auto"/>
        <w:left w:val="none" w:sz="0" w:space="0" w:color="auto"/>
        <w:bottom w:val="none" w:sz="0" w:space="0" w:color="auto"/>
        <w:right w:val="none" w:sz="0" w:space="0" w:color="auto"/>
      </w:divBdr>
    </w:div>
    <w:div w:id="1564094866">
      <w:bodyDiv w:val="1"/>
      <w:marLeft w:val="0"/>
      <w:marRight w:val="0"/>
      <w:marTop w:val="0"/>
      <w:marBottom w:val="0"/>
      <w:divBdr>
        <w:top w:val="none" w:sz="0" w:space="0" w:color="auto"/>
        <w:left w:val="none" w:sz="0" w:space="0" w:color="auto"/>
        <w:bottom w:val="none" w:sz="0" w:space="0" w:color="auto"/>
        <w:right w:val="none" w:sz="0" w:space="0" w:color="auto"/>
      </w:divBdr>
    </w:div>
    <w:div w:id="1566137091">
      <w:bodyDiv w:val="1"/>
      <w:marLeft w:val="0"/>
      <w:marRight w:val="0"/>
      <w:marTop w:val="0"/>
      <w:marBottom w:val="0"/>
      <w:divBdr>
        <w:top w:val="none" w:sz="0" w:space="0" w:color="auto"/>
        <w:left w:val="none" w:sz="0" w:space="0" w:color="auto"/>
        <w:bottom w:val="none" w:sz="0" w:space="0" w:color="auto"/>
        <w:right w:val="none" w:sz="0" w:space="0" w:color="auto"/>
      </w:divBdr>
      <w:divsChild>
        <w:div w:id="441386761">
          <w:marLeft w:val="0"/>
          <w:marRight w:val="0"/>
          <w:marTop w:val="0"/>
          <w:marBottom w:val="0"/>
          <w:divBdr>
            <w:top w:val="none" w:sz="0" w:space="0" w:color="auto"/>
            <w:left w:val="none" w:sz="0" w:space="0" w:color="auto"/>
            <w:bottom w:val="none" w:sz="0" w:space="0" w:color="auto"/>
            <w:right w:val="none" w:sz="0" w:space="0" w:color="auto"/>
          </w:divBdr>
          <w:divsChild>
            <w:div w:id="411974900">
              <w:marLeft w:val="0"/>
              <w:marRight w:val="0"/>
              <w:marTop w:val="0"/>
              <w:marBottom w:val="0"/>
              <w:divBdr>
                <w:top w:val="none" w:sz="0" w:space="0" w:color="auto"/>
                <w:left w:val="none" w:sz="0" w:space="0" w:color="auto"/>
                <w:bottom w:val="none" w:sz="0" w:space="0" w:color="auto"/>
                <w:right w:val="none" w:sz="0" w:space="0" w:color="auto"/>
              </w:divBdr>
              <w:divsChild>
                <w:div w:id="1467506832">
                  <w:marLeft w:val="0"/>
                  <w:marRight w:val="0"/>
                  <w:marTop w:val="0"/>
                  <w:marBottom w:val="0"/>
                  <w:divBdr>
                    <w:top w:val="none" w:sz="0" w:space="0" w:color="auto"/>
                    <w:left w:val="none" w:sz="0" w:space="0" w:color="auto"/>
                    <w:bottom w:val="none" w:sz="0" w:space="0" w:color="auto"/>
                    <w:right w:val="none" w:sz="0" w:space="0" w:color="auto"/>
                  </w:divBdr>
                </w:div>
              </w:divsChild>
            </w:div>
            <w:div w:id="1084764798">
              <w:marLeft w:val="0"/>
              <w:marRight w:val="0"/>
              <w:marTop w:val="0"/>
              <w:marBottom w:val="0"/>
              <w:divBdr>
                <w:top w:val="none" w:sz="0" w:space="0" w:color="auto"/>
                <w:left w:val="none" w:sz="0" w:space="0" w:color="auto"/>
                <w:bottom w:val="none" w:sz="0" w:space="0" w:color="auto"/>
                <w:right w:val="none" w:sz="0" w:space="0" w:color="auto"/>
              </w:divBdr>
              <w:divsChild>
                <w:div w:id="806430391">
                  <w:marLeft w:val="0"/>
                  <w:marRight w:val="0"/>
                  <w:marTop w:val="0"/>
                  <w:marBottom w:val="0"/>
                  <w:divBdr>
                    <w:top w:val="none" w:sz="0" w:space="0" w:color="auto"/>
                    <w:left w:val="none" w:sz="0" w:space="0" w:color="auto"/>
                    <w:bottom w:val="none" w:sz="0" w:space="0" w:color="auto"/>
                    <w:right w:val="none" w:sz="0" w:space="0" w:color="auto"/>
                  </w:divBdr>
                </w:div>
              </w:divsChild>
            </w:div>
            <w:div w:id="1681658519">
              <w:marLeft w:val="0"/>
              <w:marRight w:val="0"/>
              <w:marTop w:val="0"/>
              <w:marBottom w:val="0"/>
              <w:divBdr>
                <w:top w:val="none" w:sz="0" w:space="0" w:color="auto"/>
                <w:left w:val="none" w:sz="0" w:space="0" w:color="auto"/>
                <w:bottom w:val="none" w:sz="0" w:space="0" w:color="auto"/>
                <w:right w:val="none" w:sz="0" w:space="0" w:color="auto"/>
              </w:divBdr>
              <w:divsChild>
                <w:div w:id="508371949">
                  <w:marLeft w:val="0"/>
                  <w:marRight w:val="0"/>
                  <w:marTop w:val="0"/>
                  <w:marBottom w:val="0"/>
                  <w:divBdr>
                    <w:top w:val="none" w:sz="0" w:space="0" w:color="auto"/>
                    <w:left w:val="none" w:sz="0" w:space="0" w:color="auto"/>
                    <w:bottom w:val="none" w:sz="0" w:space="0" w:color="auto"/>
                    <w:right w:val="none" w:sz="0" w:space="0" w:color="auto"/>
                  </w:divBdr>
                </w:div>
                <w:div w:id="1128861029">
                  <w:marLeft w:val="0"/>
                  <w:marRight w:val="0"/>
                  <w:marTop w:val="0"/>
                  <w:marBottom w:val="0"/>
                  <w:divBdr>
                    <w:top w:val="none" w:sz="0" w:space="0" w:color="auto"/>
                    <w:left w:val="none" w:sz="0" w:space="0" w:color="auto"/>
                    <w:bottom w:val="none" w:sz="0" w:space="0" w:color="auto"/>
                    <w:right w:val="none" w:sz="0" w:space="0" w:color="auto"/>
                  </w:divBdr>
                </w:div>
                <w:div w:id="1719738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8686501">
      <w:bodyDiv w:val="1"/>
      <w:marLeft w:val="0"/>
      <w:marRight w:val="0"/>
      <w:marTop w:val="0"/>
      <w:marBottom w:val="0"/>
      <w:divBdr>
        <w:top w:val="none" w:sz="0" w:space="0" w:color="auto"/>
        <w:left w:val="none" w:sz="0" w:space="0" w:color="auto"/>
        <w:bottom w:val="none" w:sz="0" w:space="0" w:color="auto"/>
        <w:right w:val="none" w:sz="0" w:space="0" w:color="auto"/>
      </w:divBdr>
    </w:div>
    <w:div w:id="1584295491">
      <w:bodyDiv w:val="1"/>
      <w:marLeft w:val="0"/>
      <w:marRight w:val="0"/>
      <w:marTop w:val="0"/>
      <w:marBottom w:val="0"/>
      <w:divBdr>
        <w:top w:val="none" w:sz="0" w:space="0" w:color="auto"/>
        <w:left w:val="none" w:sz="0" w:space="0" w:color="auto"/>
        <w:bottom w:val="none" w:sz="0" w:space="0" w:color="auto"/>
        <w:right w:val="none" w:sz="0" w:space="0" w:color="auto"/>
      </w:divBdr>
    </w:div>
    <w:div w:id="1593512196">
      <w:bodyDiv w:val="1"/>
      <w:marLeft w:val="0"/>
      <w:marRight w:val="0"/>
      <w:marTop w:val="0"/>
      <w:marBottom w:val="0"/>
      <w:divBdr>
        <w:top w:val="none" w:sz="0" w:space="0" w:color="auto"/>
        <w:left w:val="none" w:sz="0" w:space="0" w:color="auto"/>
        <w:bottom w:val="none" w:sz="0" w:space="0" w:color="auto"/>
        <w:right w:val="none" w:sz="0" w:space="0" w:color="auto"/>
      </w:divBdr>
    </w:div>
    <w:div w:id="1600871106">
      <w:bodyDiv w:val="1"/>
      <w:marLeft w:val="0"/>
      <w:marRight w:val="0"/>
      <w:marTop w:val="0"/>
      <w:marBottom w:val="0"/>
      <w:divBdr>
        <w:top w:val="none" w:sz="0" w:space="0" w:color="auto"/>
        <w:left w:val="none" w:sz="0" w:space="0" w:color="auto"/>
        <w:bottom w:val="none" w:sz="0" w:space="0" w:color="auto"/>
        <w:right w:val="none" w:sz="0" w:space="0" w:color="auto"/>
      </w:divBdr>
    </w:div>
    <w:div w:id="1640572191">
      <w:bodyDiv w:val="1"/>
      <w:marLeft w:val="0"/>
      <w:marRight w:val="0"/>
      <w:marTop w:val="0"/>
      <w:marBottom w:val="0"/>
      <w:divBdr>
        <w:top w:val="none" w:sz="0" w:space="0" w:color="auto"/>
        <w:left w:val="none" w:sz="0" w:space="0" w:color="auto"/>
        <w:bottom w:val="none" w:sz="0" w:space="0" w:color="auto"/>
        <w:right w:val="none" w:sz="0" w:space="0" w:color="auto"/>
      </w:divBdr>
    </w:div>
    <w:div w:id="1642811419">
      <w:bodyDiv w:val="1"/>
      <w:marLeft w:val="0"/>
      <w:marRight w:val="0"/>
      <w:marTop w:val="0"/>
      <w:marBottom w:val="0"/>
      <w:divBdr>
        <w:top w:val="none" w:sz="0" w:space="0" w:color="auto"/>
        <w:left w:val="none" w:sz="0" w:space="0" w:color="auto"/>
        <w:bottom w:val="none" w:sz="0" w:space="0" w:color="auto"/>
        <w:right w:val="none" w:sz="0" w:space="0" w:color="auto"/>
      </w:divBdr>
    </w:div>
    <w:div w:id="1653101437">
      <w:bodyDiv w:val="1"/>
      <w:marLeft w:val="0"/>
      <w:marRight w:val="0"/>
      <w:marTop w:val="0"/>
      <w:marBottom w:val="0"/>
      <w:divBdr>
        <w:top w:val="none" w:sz="0" w:space="0" w:color="auto"/>
        <w:left w:val="none" w:sz="0" w:space="0" w:color="auto"/>
        <w:bottom w:val="none" w:sz="0" w:space="0" w:color="auto"/>
        <w:right w:val="none" w:sz="0" w:space="0" w:color="auto"/>
      </w:divBdr>
    </w:div>
    <w:div w:id="1653214032">
      <w:bodyDiv w:val="1"/>
      <w:marLeft w:val="0"/>
      <w:marRight w:val="0"/>
      <w:marTop w:val="0"/>
      <w:marBottom w:val="0"/>
      <w:divBdr>
        <w:top w:val="none" w:sz="0" w:space="0" w:color="auto"/>
        <w:left w:val="none" w:sz="0" w:space="0" w:color="auto"/>
        <w:bottom w:val="none" w:sz="0" w:space="0" w:color="auto"/>
        <w:right w:val="none" w:sz="0" w:space="0" w:color="auto"/>
      </w:divBdr>
    </w:div>
    <w:div w:id="1662392915">
      <w:bodyDiv w:val="1"/>
      <w:marLeft w:val="0"/>
      <w:marRight w:val="0"/>
      <w:marTop w:val="0"/>
      <w:marBottom w:val="0"/>
      <w:divBdr>
        <w:top w:val="none" w:sz="0" w:space="0" w:color="auto"/>
        <w:left w:val="none" w:sz="0" w:space="0" w:color="auto"/>
        <w:bottom w:val="none" w:sz="0" w:space="0" w:color="auto"/>
        <w:right w:val="none" w:sz="0" w:space="0" w:color="auto"/>
      </w:divBdr>
    </w:div>
    <w:div w:id="1677032124">
      <w:bodyDiv w:val="1"/>
      <w:marLeft w:val="0"/>
      <w:marRight w:val="0"/>
      <w:marTop w:val="0"/>
      <w:marBottom w:val="0"/>
      <w:divBdr>
        <w:top w:val="none" w:sz="0" w:space="0" w:color="auto"/>
        <w:left w:val="none" w:sz="0" w:space="0" w:color="auto"/>
        <w:bottom w:val="none" w:sz="0" w:space="0" w:color="auto"/>
        <w:right w:val="none" w:sz="0" w:space="0" w:color="auto"/>
      </w:divBdr>
    </w:div>
    <w:div w:id="1695810142">
      <w:bodyDiv w:val="1"/>
      <w:marLeft w:val="0"/>
      <w:marRight w:val="0"/>
      <w:marTop w:val="0"/>
      <w:marBottom w:val="0"/>
      <w:divBdr>
        <w:top w:val="none" w:sz="0" w:space="0" w:color="auto"/>
        <w:left w:val="none" w:sz="0" w:space="0" w:color="auto"/>
        <w:bottom w:val="none" w:sz="0" w:space="0" w:color="auto"/>
        <w:right w:val="none" w:sz="0" w:space="0" w:color="auto"/>
      </w:divBdr>
      <w:divsChild>
        <w:div w:id="1702777290">
          <w:marLeft w:val="0"/>
          <w:marRight w:val="0"/>
          <w:marTop w:val="0"/>
          <w:marBottom w:val="0"/>
          <w:divBdr>
            <w:top w:val="none" w:sz="0" w:space="0" w:color="auto"/>
            <w:left w:val="none" w:sz="0" w:space="0" w:color="auto"/>
            <w:bottom w:val="none" w:sz="0" w:space="0" w:color="auto"/>
            <w:right w:val="none" w:sz="0" w:space="0" w:color="auto"/>
          </w:divBdr>
          <w:divsChild>
            <w:div w:id="1484276423">
              <w:marLeft w:val="0"/>
              <w:marRight w:val="0"/>
              <w:marTop w:val="0"/>
              <w:marBottom w:val="0"/>
              <w:divBdr>
                <w:top w:val="none" w:sz="0" w:space="0" w:color="auto"/>
                <w:left w:val="none" w:sz="0" w:space="0" w:color="auto"/>
                <w:bottom w:val="none" w:sz="0" w:space="0" w:color="auto"/>
                <w:right w:val="none" w:sz="0" w:space="0" w:color="auto"/>
              </w:divBdr>
              <w:divsChild>
                <w:div w:id="1734232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6617053">
      <w:bodyDiv w:val="1"/>
      <w:marLeft w:val="0"/>
      <w:marRight w:val="0"/>
      <w:marTop w:val="0"/>
      <w:marBottom w:val="0"/>
      <w:divBdr>
        <w:top w:val="none" w:sz="0" w:space="0" w:color="auto"/>
        <w:left w:val="none" w:sz="0" w:space="0" w:color="auto"/>
        <w:bottom w:val="none" w:sz="0" w:space="0" w:color="auto"/>
        <w:right w:val="none" w:sz="0" w:space="0" w:color="auto"/>
      </w:divBdr>
    </w:div>
    <w:div w:id="1700550500">
      <w:bodyDiv w:val="1"/>
      <w:marLeft w:val="0"/>
      <w:marRight w:val="0"/>
      <w:marTop w:val="0"/>
      <w:marBottom w:val="0"/>
      <w:divBdr>
        <w:top w:val="none" w:sz="0" w:space="0" w:color="auto"/>
        <w:left w:val="none" w:sz="0" w:space="0" w:color="auto"/>
        <w:bottom w:val="none" w:sz="0" w:space="0" w:color="auto"/>
        <w:right w:val="none" w:sz="0" w:space="0" w:color="auto"/>
      </w:divBdr>
    </w:div>
    <w:div w:id="1704751159">
      <w:bodyDiv w:val="1"/>
      <w:marLeft w:val="0"/>
      <w:marRight w:val="0"/>
      <w:marTop w:val="0"/>
      <w:marBottom w:val="0"/>
      <w:divBdr>
        <w:top w:val="none" w:sz="0" w:space="0" w:color="auto"/>
        <w:left w:val="none" w:sz="0" w:space="0" w:color="auto"/>
        <w:bottom w:val="none" w:sz="0" w:space="0" w:color="auto"/>
        <w:right w:val="none" w:sz="0" w:space="0" w:color="auto"/>
      </w:divBdr>
    </w:div>
    <w:div w:id="1708604284">
      <w:bodyDiv w:val="1"/>
      <w:marLeft w:val="0"/>
      <w:marRight w:val="0"/>
      <w:marTop w:val="0"/>
      <w:marBottom w:val="0"/>
      <w:divBdr>
        <w:top w:val="none" w:sz="0" w:space="0" w:color="auto"/>
        <w:left w:val="none" w:sz="0" w:space="0" w:color="auto"/>
        <w:bottom w:val="none" w:sz="0" w:space="0" w:color="auto"/>
        <w:right w:val="none" w:sz="0" w:space="0" w:color="auto"/>
      </w:divBdr>
      <w:divsChild>
        <w:div w:id="73018307">
          <w:marLeft w:val="0"/>
          <w:marRight w:val="0"/>
          <w:marTop w:val="0"/>
          <w:marBottom w:val="0"/>
          <w:divBdr>
            <w:top w:val="none" w:sz="0" w:space="0" w:color="auto"/>
            <w:left w:val="none" w:sz="0" w:space="0" w:color="auto"/>
            <w:bottom w:val="none" w:sz="0" w:space="0" w:color="auto"/>
            <w:right w:val="none" w:sz="0" w:space="0" w:color="auto"/>
          </w:divBdr>
          <w:divsChild>
            <w:div w:id="709569312">
              <w:marLeft w:val="0"/>
              <w:marRight w:val="0"/>
              <w:marTop w:val="0"/>
              <w:marBottom w:val="0"/>
              <w:divBdr>
                <w:top w:val="none" w:sz="0" w:space="0" w:color="auto"/>
                <w:left w:val="none" w:sz="0" w:space="0" w:color="auto"/>
                <w:bottom w:val="none" w:sz="0" w:space="0" w:color="auto"/>
                <w:right w:val="none" w:sz="0" w:space="0" w:color="auto"/>
              </w:divBdr>
              <w:divsChild>
                <w:div w:id="967122630">
                  <w:marLeft w:val="0"/>
                  <w:marRight w:val="0"/>
                  <w:marTop w:val="0"/>
                  <w:marBottom w:val="0"/>
                  <w:divBdr>
                    <w:top w:val="none" w:sz="0" w:space="0" w:color="auto"/>
                    <w:left w:val="none" w:sz="0" w:space="0" w:color="auto"/>
                    <w:bottom w:val="none" w:sz="0" w:space="0" w:color="auto"/>
                    <w:right w:val="none" w:sz="0" w:space="0" w:color="auto"/>
                  </w:divBdr>
                  <w:divsChild>
                    <w:div w:id="433668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1805882">
      <w:bodyDiv w:val="1"/>
      <w:marLeft w:val="0"/>
      <w:marRight w:val="0"/>
      <w:marTop w:val="0"/>
      <w:marBottom w:val="0"/>
      <w:divBdr>
        <w:top w:val="none" w:sz="0" w:space="0" w:color="auto"/>
        <w:left w:val="none" w:sz="0" w:space="0" w:color="auto"/>
        <w:bottom w:val="none" w:sz="0" w:space="0" w:color="auto"/>
        <w:right w:val="none" w:sz="0" w:space="0" w:color="auto"/>
      </w:divBdr>
    </w:div>
    <w:div w:id="1716157374">
      <w:bodyDiv w:val="1"/>
      <w:marLeft w:val="0"/>
      <w:marRight w:val="0"/>
      <w:marTop w:val="0"/>
      <w:marBottom w:val="0"/>
      <w:divBdr>
        <w:top w:val="none" w:sz="0" w:space="0" w:color="auto"/>
        <w:left w:val="none" w:sz="0" w:space="0" w:color="auto"/>
        <w:bottom w:val="none" w:sz="0" w:space="0" w:color="auto"/>
        <w:right w:val="none" w:sz="0" w:space="0" w:color="auto"/>
      </w:divBdr>
    </w:div>
    <w:div w:id="1734691632">
      <w:bodyDiv w:val="1"/>
      <w:marLeft w:val="0"/>
      <w:marRight w:val="0"/>
      <w:marTop w:val="0"/>
      <w:marBottom w:val="0"/>
      <w:divBdr>
        <w:top w:val="none" w:sz="0" w:space="0" w:color="auto"/>
        <w:left w:val="none" w:sz="0" w:space="0" w:color="auto"/>
        <w:bottom w:val="none" w:sz="0" w:space="0" w:color="auto"/>
        <w:right w:val="none" w:sz="0" w:space="0" w:color="auto"/>
      </w:divBdr>
    </w:div>
    <w:div w:id="1772623743">
      <w:bodyDiv w:val="1"/>
      <w:marLeft w:val="0"/>
      <w:marRight w:val="0"/>
      <w:marTop w:val="0"/>
      <w:marBottom w:val="0"/>
      <w:divBdr>
        <w:top w:val="none" w:sz="0" w:space="0" w:color="auto"/>
        <w:left w:val="none" w:sz="0" w:space="0" w:color="auto"/>
        <w:bottom w:val="none" w:sz="0" w:space="0" w:color="auto"/>
        <w:right w:val="none" w:sz="0" w:space="0" w:color="auto"/>
      </w:divBdr>
      <w:divsChild>
        <w:div w:id="231742057">
          <w:marLeft w:val="0"/>
          <w:marRight w:val="0"/>
          <w:marTop w:val="0"/>
          <w:marBottom w:val="0"/>
          <w:divBdr>
            <w:top w:val="none" w:sz="0" w:space="0" w:color="auto"/>
            <w:left w:val="none" w:sz="0" w:space="0" w:color="auto"/>
            <w:bottom w:val="none" w:sz="0" w:space="0" w:color="auto"/>
            <w:right w:val="none" w:sz="0" w:space="0" w:color="auto"/>
          </w:divBdr>
          <w:divsChild>
            <w:div w:id="1967351402">
              <w:marLeft w:val="0"/>
              <w:marRight w:val="0"/>
              <w:marTop w:val="0"/>
              <w:marBottom w:val="0"/>
              <w:divBdr>
                <w:top w:val="none" w:sz="0" w:space="0" w:color="auto"/>
                <w:left w:val="none" w:sz="0" w:space="0" w:color="auto"/>
                <w:bottom w:val="none" w:sz="0" w:space="0" w:color="auto"/>
                <w:right w:val="none" w:sz="0" w:space="0" w:color="auto"/>
              </w:divBdr>
              <w:divsChild>
                <w:div w:id="290718252">
                  <w:marLeft w:val="0"/>
                  <w:marRight w:val="0"/>
                  <w:marTop w:val="0"/>
                  <w:marBottom w:val="0"/>
                  <w:divBdr>
                    <w:top w:val="none" w:sz="0" w:space="0" w:color="auto"/>
                    <w:left w:val="none" w:sz="0" w:space="0" w:color="auto"/>
                    <w:bottom w:val="none" w:sz="0" w:space="0" w:color="auto"/>
                    <w:right w:val="none" w:sz="0" w:space="0" w:color="auto"/>
                  </w:divBdr>
                </w:div>
                <w:div w:id="1622109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964052">
          <w:marLeft w:val="0"/>
          <w:marRight w:val="0"/>
          <w:marTop w:val="0"/>
          <w:marBottom w:val="0"/>
          <w:divBdr>
            <w:top w:val="none" w:sz="0" w:space="0" w:color="auto"/>
            <w:left w:val="none" w:sz="0" w:space="0" w:color="auto"/>
            <w:bottom w:val="none" w:sz="0" w:space="0" w:color="auto"/>
            <w:right w:val="none" w:sz="0" w:space="0" w:color="auto"/>
          </w:divBdr>
          <w:divsChild>
            <w:div w:id="986740803">
              <w:marLeft w:val="0"/>
              <w:marRight w:val="0"/>
              <w:marTop w:val="0"/>
              <w:marBottom w:val="0"/>
              <w:divBdr>
                <w:top w:val="none" w:sz="0" w:space="0" w:color="auto"/>
                <w:left w:val="none" w:sz="0" w:space="0" w:color="auto"/>
                <w:bottom w:val="none" w:sz="0" w:space="0" w:color="auto"/>
                <w:right w:val="none" w:sz="0" w:space="0" w:color="auto"/>
              </w:divBdr>
              <w:divsChild>
                <w:div w:id="1900481488">
                  <w:marLeft w:val="0"/>
                  <w:marRight w:val="0"/>
                  <w:marTop w:val="0"/>
                  <w:marBottom w:val="0"/>
                  <w:divBdr>
                    <w:top w:val="none" w:sz="0" w:space="0" w:color="auto"/>
                    <w:left w:val="none" w:sz="0" w:space="0" w:color="auto"/>
                    <w:bottom w:val="none" w:sz="0" w:space="0" w:color="auto"/>
                    <w:right w:val="none" w:sz="0" w:space="0" w:color="auto"/>
                  </w:divBdr>
                </w:div>
              </w:divsChild>
            </w:div>
            <w:div w:id="1027100690">
              <w:marLeft w:val="0"/>
              <w:marRight w:val="0"/>
              <w:marTop w:val="0"/>
              <w:marBottom w:val="0"/>
              <w:divBdr>
                <w:top w:val="none" w:sz="0" w:space="0" w:color="auto"/>
                <w:left w:val="none" w:sz="0" w:space="0" w:color="auto"/>
                <w:bottom w:val="none" w:sz="0" w:space="0" w:color="auto"/>
                <w:right w:val="none" w:sz="0" w:space="0" w:color="auto"/>
              </w:divBdr>
              <w:divsChild>
                <w:div w:id="750469393">
                  <w:marLeft w:val="0"/>
                  <w:marRight w:val="0"/>
                  <w:marTop w:val="0"/>
                  <w:marBottom w:val="0"/>
                  <w:divBdr>
                    <w:top w:val="none" w:sz="0" w:space="0" w:color="auto"/>
                    <w:left w:val="none" w:sz="0" w:space="0" w:color="auto"/>
                    <w:bottom w:val="none" w:sz="0" w:space="0" w:color="auto"/>
                    <w:right w:val="none" w:sz="0" w:space="0" w:color="auto"/>
                  </w:divBdr>
                </w:div>
              </w:divsChild>
            </w:div>
            <w:div w:id="1422482095">
              <w:marLeft w:val="0"/>
              <w:marRight w:val="0"/>
              <w:marTop w:val="0"/>
              <w:marBottom w:val="0"/>
              <w:divBdr>
                <w:top w:val="none" w:sz="0" w:space="0" w:color="auto"/>
                <w:left w:val="none" w:sz="0" w:space="0" w:color="auto"/>
                <w:bottom w:val="none" w:sz="0" w:space="0" w:color="auto"/>
                <w:right w:val="none" w:sz="0" w:space="0" w:color="auto"/>
              </w:divBdr>
              <w:divsChild>
                <w:div w:id="1072460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4573532">
      <w:bodyDiv w:val="1"/>
      <w:marLeft w:val="0"/>
      <w:marRight w:val="0"/>
      <w:marTop w:val="0"/>
      <w:marBottom w:val="0"/>
      <w:divBdr>
        <w:top w:val="none" w:sz="0" w:space="0" w:color="auto"/>
        <w:left w:val="none" w:sz="0" w:space="0" w:color="auto"/>
        <w:bottom w:val="none" w:sz="0" w:space="0" w:color="auto"/>
        <w:right w:val="none" w:sz="0" w:space="0" w:color="auto"/>
      </w:divBdr>
    </w:div>
    <w:div w:id="1791892552">
      <w:bodyDiv w:val="1"/>
      <w:marLeft w:val="0"/>
      <w:marRight w:val="0"/>
      <w:marTop w:val="0"/>
      <w:marBottom w:val="0"/>
      <w:divBdr>
        <w:top w:val="none" w:sz="0" w:space="0" w:color="auto"/>
        <w:left w:val="none" w:sz="0" w:space="0" w:color="auto"/>
        <w:bottom w:val="none" w:sz="0" w:space="0" w:color="auto"/>
        <w:right w:val="none" w:sz="0" w:space="0" w:color="auto"/>
      </w:divBdr>
    </w:div>
    <w:div w:id="1793863773">
      <w:bodyDiv w:val="1"/>
      <w:marLeft w:val="0"/>
      <w:marRight w:val="0"/>
      <w:marTop w:val="0"/>
      <w:marBottom w:val="0"/>
      <w:divBdr>
        <w:top w:val="none" w:sz="0" w:space="0" w:color="auto"/>
        <w:left w:val="none" w:sz="0" w:space="0" w:color="auto"/>
        <w:bottom w:val="none" w:sz="0" w:space="0" w:color="auto"/>
        <w:right w:val="none" w:sz="0" w:space="0" w:color="auto"/>
      </w:divBdr>
    </w:div>
    <w:div w:id="1805657697">
      <w:bodyDiv w:val="1"/>
      <w:marLeft w:val="0"/>
      <w:marRight w:val="0"/>
      <w:marTop w:val="0"/>
      <w:marBottom w:val="0"/>
      <w:divBdr>
        <w:top w:val="none" w:sz="0" w:space="0" w:color="auto"/>
        <w:left w:val="none" w:sz="0" w:space="0" w:color="auto"/>
        <w:bottom w:val="none" w:sz="0" w:space="0" w:color="auto"/>
        <w:right w:val="none" w:sz="0" w:space="0" w:color="auto"/>
      </w:divBdr>
    </w:div>
    <w:div w:id="1809012855">
      <w:bodyDiv w:val="1"/>
      <w:marLeft w:val="0"/>
      <w:marRight w:val="0"/>
      <w:marTop w:val="0"/>
      <w:marBottom w:val="0"/>
      <w:divBdr>
        <w:top w:val="none" w:sz="0" w:space="0" w:color="auto"/>
        <w:left w:val="none" w:sz="0" w:space="0" w:color="auto"/>
        <w:bottom w:val="none" w:sz="0" w:space="0" w:color="auto"/>
        <w:right w:val="none" w:sz="0" w:space="0" w:color="auto"/>
      </w:divBdr>
    </w:div>
    <w:div w:id="1809276986">
      <w:bodyDiv w:val="1"/>
      <w:marLeft w:val="0"/>
      <w:marRight w:val="0"/>
      <w:marTop w:val="0"/>
      <w:marBottom w:val="0"/>
      <w:divBdr>
        <w:top w:val="none" w:sz="0" w:space="0" w:color="auto"/>
        <w:left w:val="none" w:sz="0" w:space="0" w:color="auto"/>
        <w:bottom w:val="none" w:sz="0" w:space="0" w:color="auto"/>
        <w:right w:val="none" w:sz="0" w:space="0" w:color="auto"/>
      </w:divBdr>
    </w:div>
    <w:div w:id="1822308740">
      <w:bodyDiv w:val="1"/>
      <w:marLeft w:val="0"/>
      <w:marRight w:val="0"/>
      <w:marTop w:val="0"/>
      <w:marBottom w:val="0"/>
      <w:divBdr>
        <w:top w:val="none" w:sz="0" w:space="0" w:color="auto"/>
        <w:left w:val="none" w:sz="0" w:space="0" w:color="auto"/>
        <w:bottom w:val="none" w:sz="0" w:space="0" w:color="auto"/>
        <w:right w:val="none" w:sz="0" w:space="0" w:color="auto"/>
      </w:divBdr>
    </w:div>
    <w:div w:id="1822845038">
      <w:bodyDiv w:val="1"/>
      <w:marLeft w:val="0"/>
      <w:marRight w:val="0"/>
      <w:marTop w:val="0"/>
      <w:marBottom w:val="0"/>
      <w:divBdr>
        <w:top w:val="none" w:sz="0" w:space="0" w:color="auto"/>
        <w:left w:val="none" w:sz="0" w:space="0" w:color="auto"/>
        <w:bottom w:val="none" w:sz="0" w:space="0" w:color="auto"/>
        <w:right w:val="none" w:sz="0" w:space="0" w:color="auto"/>
      </w:divBdr>
    </w:div>
    <w:div w:id="1829516982">
      <w:bodyDiv w:val="1"/>
      <w:marLeft w:val="0"/>
      <w:marRight w:val="0"/>
      <w:marTop w:val="0"/>
      <w:marBottom w:val="0"/>
      <w:divBdr>
        <w:top w:val="none" w:sz="0" w:space="0" w:color="auto"/>
        <w:left w:val="none" w:sz="0" w:space="0" w:color="auto"/>
        <w:bottom w:val="none" w:sz="0" w:space="0" w:color="auto"/>
        <w:right w:val="none" w:sz="0" w:space="0" w:color="auto"/>
      </w:divBdr>
    </w:div>
    <w:div w:id="1844390992">
      <w:bodyDiv w:val="1"/>
      <w:marLeft w:val="0"/>
      <w:marRight w:val="0"/>
      <w:marTop w:val="0"/>
      <w:marBottom w:val="0"/>
      <w:divBdr>
        <w:top w:val="none" w:sz="0" w:space="0" w:color="auto"/>
        <w:left w:val="none" w:sz="0" w:space="0" w:color="auto"/>
        <w:bottom w:val="none" w:sz="0" w:space="0" w:color="auto"/>
        <w:right w:val="none" w:sz="0" w:space="0" w:color="auto"/>
      </w:divBdr>
    </w:div>
    <w:div w:id="1848863417">
      <w:bodyDiv w:val="1"/>
      <w:marLeft w:val="0"/>
      <w:marRight w:val="0"/>
      <w:marTop w:val="0"/>
      <w:marBottom w:val="0"/>
      <w:divBdr>
        <w:top w:val="none" w:sz="0" w:space="0" w:color="auto"/>
        <w:left w:val="none" w:sz="0" w:space="0" w:color="auto"/>
        <w:bottom w:val="none" w:sz="0" w:space="0" w:color="auto"/>
        <w:right w:val="none" w:sz="0" w:space="0" w:color="auto"/>
      </w:divBdr>
    </w:div>
    <w:div w:id="1850485149">
      <w:bodyDiv w:val="1"/>
      <w:marLeft w:val="0"/>
      <w:marRight w:val="0"/>
      <w:marTop w:val="0"/>
      <w:marBottom w:val="0"/>
      <w:divBdr>
        <w:top w:val="none" w:sz="0" w:space="0" w:color="auto"/>
        <w:left w:val="none" w:sz="0" w:space="0" w:color="auto"/>
        <w:bottom w:val="none" w:sz="0" w:space="0" w:color="auto"/>
        <w:right w:val="none" w:sz="0" w:space="0" w:color="auto"/>
      </w:divBdr>
      <w:divsChild>
        <w:div w:id="1536507137">
          <w:marLeft w:val="0"/>
          <w:marRight w:val="0"/>
          <w:marTop w:val="0"/>
          <w:marBottom w:val="0"/>
          <w:divBdr>
            <w:top w:val="none" w:sz="0" w:space="0" w:color="auto"/>
            <w:left w:val="none" w:sz="0" w:space="0" w:color="auto"/>
            <w:bottom w:val="none" w:sz="0" w:space="0" w:color="auto"/>
            <w:right w:val="none" w:sz="0" w:space="0" w:color="auto"/>
          </w:divBdr>
          <w:divsChild>
            <w:div w:id="363867672">
              <w:marLeft w:val="0"/>
              <w:marRight w:val="0"/>
              <w:marTop w:val="0"/>
              <w:marBottom w:val="0"/>
              <w:divBdr>
                <w:top w:val="none" w:sz="0" w:space="0" w:color="auto"/>
                <w:left w:val="none" w:sz="0" w:space="0" w:color="auto"/>
                <w:bottom w:val="none" w:sz="0" w:space="0" w:color="auto"/>
                <w:right w:val="none" w:sz="0" w:space="0" w:color="auto"/>
              </w:divBdr>
              <w:divsChild>
                <w:div w:id="1139036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7042327">
      <w:bodyDiv w:val="1"/>
      <w:marLeft w:val="0"/>
      <w:marRight w:val="0"/>
      <w:marTop w:val="0"/>
      <w:marBottom w:val="0"/>
      <w:divBdr>
        <w:top w:val="none" w:sz="0" w:space="0" w:color="auto"/>
        <w:left w:val="none" w:sz="0" w:space="0" w:color="auto"/>
        <w:bottom w:val="none" w:sz="0" w:space="0" w:color="auto"/>
        <w:right w:val="none" w:sz="0" w:space="0" w:color="auto"/>
      </w:divBdr>
    </w:div>
    <w:div w:id="1859467127">
      <w:bodyDiv w:val="1"/>
      <w:marLeft w:val="0"/>
      <w:marRight w:val="0"/>
      <w:marTop w:val="0"/>
      <w:marBottom w:val="0"/>
      <w:divBdr>
        <w:top w:val="none" w:sz="0" w:space="0" w:color="auto"/>
        <w:left w:val="none" w:sz="0" w:space="0" w:color="auto"/>
        <w:bottom w:val="none" w:sz="0" w:space="0" w:color="auto"/>
        <w:right w:val="none" w:sz="0" w:space="0" w:color="auto"/>
      </w:divBdr>
      <w:divsChild>
        <w:div w:id="1823154798">
          <w:marLeft w:val="0"/>
          <w:marRight w:val="0"/>
          <w:marTop w:val="0"/>
          <w:marBottom w:val="0"/>
          <w:divBdr>
            <w:top w:val="none" w:sz="0" w:space="0" w:color="auto"/>
            <w:left w:val="none" w:sz="0" w:space="0" w:color="auto"/>
            <w:bottom w:val="none" w:sz="0" w:space="0" w:color="auto"/>
            <w:right w:val="none" w:sz="0" w:space="0" w:color="auto"/>
          </w:divBdr>
          <w:divsChild>
            <w:div w:id="705259083">
              <w:marLeft w:val="0"/>
              <w:marRight w:val="0"/>
              <w:marTop w:val="0"/>
              <w:marBottom w:val="0"/>
              <w:divBdr>
                <w:top w:val="none" w:sz="0" w:space="0" w:color="auto"/>
                <w:left w:val="none" w:sz="0" w:space="0" w:color="auto"/>
                <w:bottom w:val="none" w:sz="0" w:space="0" w:color="auto"/>
                <w:right w:val="none" w:sz="0" w:space="0" w:color="auto"/>
              </w:divBdr>
              <w:divsChild>
                <w:div w:id="377701444">
                  <w:marLeft w:val="0"/>
                  <w:marRight w:val="0"/>
                  <w:marTop w:val="0"/>
                  <w:marBottom w:val="0"/>
                  <w:divBdr>
                    <w:top w:val="none" w:sz="0" w:space="0" w:color="auto"/>
                    <w:left w:val="none" w:sz="0" w:space="0" w:color="auto"/>
                    <w:bottom w:val="none" w:sz="0" w:space="0" w:color="auto"/>
                    <w:right w:val="none" w:sz="0" w:space="0" w:color="auto"/>
                  </w:divBdr>
                  <w:divsChild>
                    <w:div w:id="871919544">
                      <w:marLeft w:val="0"/>
                      <w:marRight w:val="0"/>
                      <w:marTop w:val="0"/>
                      <w:marBottom w:val="0"/>
                      <w:divBdr>
                        <w:top w:val="none" w:sz="0" w:space="0" w:color="auto"/>
                        <w:left w:val="none" w:sz="0" w:space="0" w:color="auto"/>
                        <w:bottom w:val="none" w:sz="0" w:space="0" w:color="auto"/>
                        <w:right w:val="none" w:sz="0" w:space="0" w:color="auto"/>
                      </w:divBdr>
                    </w:div>
                  </w:divsChild>
                </w:div>
                <w:div w:id="1326208022">
                  <w:marLeft w:val="0"/>
                  <w:marRight w:val="0"/>
                  <w:marTop w:val="0"/>
                  <w:marBottom w:val="0"/>
                  <w:divBdr>
                    <w:top w:val="none" w:sz="0" w:space="0" w:color="auto"/>
                    <w:left w:val="none" w:sz="0" w:space="0" w:color="auto"/>
                    <w:bottom w:val="none" w:sz="0" w:space="0" w:color="auto"/>
                    <w:right w:val="none" w:sz="0" w:space="0" w:color="auto"/>
                  </w:divBdr>
                  <w:divsChild>
                    <w:div w:id="664161634">
                      <w:marLeft w:val="0"/>
                      <w:marRight w:val="0"/>
                      <w:marTop w:val="0"/>
                      <w:marBottom w:val="0"/>
                      <w:divBdr>
                        <w:top w:val="none" w:sz="0" w:space="0" w:color="auto"/>
                        <w:left w:val="none" w:sz="0" w:space="0" w:color="auto"/>
                        <w:bottom w:val="none" w:sz="0" w:space="0" w:color="auto"/>
                        <w:right w:val="none" w:sz="0" w:space="0" w:color="auto"/>
                      </w:divBdr>
                    </w:div>
                  </w:divsChild>
                </w:div>
                <w:div w:id="1392459488">
                  <w:marLeft w:val="0"/>
                  <w:marRight w:val="0"/>
                  <w:marTop w:val="0"/>
                  <w:marBottom w:val="0"/>
                  <w:divBdr>
                    <w:top w:val="none" w:sz="0" w:space="0" w:color="auto"/>
                    <w:left w:val="none" w:sz="0" w:space="0" w:color="auto"/>
                    <w:bottom w:val="none" w:sz="0" w:space="0" w:color="auto"/>
                    <w:right w:val="none" w:sz="0" w:space="0" w:color="auto"/>
                  </w:divBdr>
                  <w:divsChild>
                    <w:div w:id="620452265">
                      <w:marLeft w:val="0"/>
                      <w:marRight w:val="0"/>
                      <w:marTop w:val="0"/>
                      <w:marBottom w:val="0"/>
                      <w:divBdr>
                        <w:top w:val="none" w:sz="0" w:space="0" w:color="auto"/>
                        <w:left w:val="none" w:sz="0" w:space="0" w:color="auto"/>
                        <w:bottom w:val="none" w:sz="0" w:space="0" w:color="auto"/>
                        <w:right w:val="none" w:sz="0" w:space="0" w:color="auto"/>
                      </w:divBdr>
                    </w:div>
                  </w:divsChild>
                </w:div>
                <w:div w:id="1576159458">
                  <w:marLeft w:val="0"/>
                  <w:marRight w:val="0"/>
                  <w:marTop w:val="0"/>
                  <w:marBottom w:val="0"/>
                  <w:divBdr>
                    <w:top w:val="none" w:sz="0" w:space="0" w:color="auto"/>
                    <w:left w:val="none" w:sz="0" w:space="0" w:color="auto"/>
                    <w:bottom w:val="none" w:sz="0" w:space="0" w:color="auto"/>
                    <w:right w:val="none" w:sz="0" w:space="0" w:color="auto"/>
                  </w:divBdr>
                  <w:divsChild>
                    <w:div w:id="1580020732">
                      <w:marLeft w:val="0"/>
                      <w:marRight w:val="0"/>
                      <w:marTop w:val="0"/>
                      <w:marBottom w:val="0"/>
                      <w:divBdr>
                        <w:top w:val="none" w:sz="0" w:space="0" w:color="auto"/>
                        <w:left w:val="none" w:sz="0" w:space="0" w:color="auto"/>
                        <w:bottom w:val="none" w:sz="0" w:space="0" w:color="auto"/>
                        <w:right w:val="none" w:sz="0" w:space="0" w:color="auto"/>
                      </w:divBdr>
                    </w:div>
                  </w:divsChild>
                </w:div>
                <w:div w:id="1666661561">
                  <w:marLeft w:val="0"/>
                  <w:marRight w:val="0"/>
                  <w:marTop w:val="0"/>
                  <w:marBottom w:val="0"/>
                  <w:divBdr>
                    <w:top w:val="none" w:sz="0" w:space="0" w:color="auto"/>
                    <w:left w:val="none" w:sz="0" w:space="0" w:color="auto"/>
                    <w:bottom w:val="none" w:sz="0" w:space="0" w:color="auto"/>
                    <w:right w:val="none" w:sz="0" w:space="0" w:color="auto"/>
                  </w:divBdr>
                  <w:divsChild>
                    <w:div w:id="251135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2622289">
      <w:bodyDiv w:val="1"/>
      <w:marLeft w:val="0"/>
      <w:marRight w:val="0"/>
      <w:marTop w:val="0"/>
      <w:marBottom w:val="0"/>
      <w:divBdr>
        <w:top w:val="none" w:sz="0" w:space="0" w:color="auto"/>
        <w:left w:val="none" w:sz="0" w:space="0" w:color="auto"/>
        <w:bottom w:val="none" w:sz="0" w:space="0" w:color="auto"/>
        <w:right w:val="none" w:sz="0" w:space="0" w:color="auto"/>
      </w:divBdr>
    </w:div>
    <w:div w:id="1881236455">
      <w:bodyDiv w:val="1"/>
      <w:marLeft w:val="0"/>
      <w:marRight w:val="0"/>
      <w:marTop w:val="0"/>
      <w:marBottom w:val="0"/>
      <w:divBdr>
        <w:top w:val="none" w:sz="0" w:space="0" w:color="auto"/>
        <w:left w:val="none" w:sz="0" w:space="0" w:color="auto"/>
        <w:bottom w:val="none" w:sz="0" w:space="0" w:color="auto"/>
        <w:right w:val="none" w:sz="0" w:space="0" w:color="auto"/>
      </w:divBdr>
    </w:div>
    <w:div w:id="1889296645">
      <w:bodyDiv w:val="1"/>
      <w:marLeft w:val="0"/>
      <w:marRight w:val="0"/>
      <w:marTop w:val="0"/>
      <w:marBottom w:val="0"/>
      <w:divBdr>
        <w:top w:val="none" w:sz="0" w:space="0" w:color="auto"/>
        <w:left w:val="none" w:sz="0" w:space="0" w:color="auto"/>
        <w:bottom w:val="none" w:sz="0" w:space="0" w:color="auto"/>
        <w:right w:val="none" w:sz="0" w:space="0" w:color="auto"/>
      </w:divBdr>
    </w:div>
    <w:div w:id="1905485847">
      <w:bodyDiv w:val="1"/>
      <w:marLeft w:val="0"/>
      <w:marRight w:val="0"/>
      <w:marTop w:val="0"/>
      <w:marBottom w:val="0"/>
      <w:divBdr>
        <w:top w:val="none" w:sz="0" w:space="0" w:color="auto"/>
        <w:left w:val="none" w:sz="0" w:space="0" w:color="auto"/>
        <w:bottom w:val="none" w:sz="0" w:space="0" w:color="auto"/>
        <w:right w:val="none" w:sz="0" w:space="0" w:color="auto"/>
      </w:divBdr>
    </w:div>
    <w:div w:id="1907915129">
      <w:bodyDiv w:val="1"/>
      <w:marLeft w:val="0"/>
      <w:marRight w:val="0"/>
      <w:marTop w:val="0"/>
      <w:marBottom w:val="0"/>
      <w:divBdr>
        <w:top w:val="none" w:sz="0" w:space="0" w:color="auto"/>
        <w:left w:val="none" w:sz="0" w:space="0" w:color="auto"/>
        <w:bottom w:val="none" w:sz="0" w:space="0" w:color="auto"/>
        <w:right w:val="none" w:sz="0" w:space="0" w:color="auto"/>
      </w:divBdr>
    </w:div>
    <w:div w:id="1930960807">
      <w:bodyDiv w:val="1"/>
      <w:marLeft w:val="0"/>
      <w:marRight w:val="0"/>
      <w:marTop w:val="0"/>
      <w:marBottom w:val="0"/>
      <w:divBdr>
        <w:top w:val="none" w:sz="0" w:space="0" w:color="auto"/>
        <w:left w:val="none" w:sz="0" w:space="0" w:color="auto"/>
        <w:bottom w:val="none" w:sz="0" w:space="0" w:color="auto"/>
        <w:right w:val="none" w:sz="0" w:space="0" w:color="auto"/>
      </w:divBdr>
    </w:div>
    <w:div w:id="1952975433">
      <w:bodyDiv w:val="1"/>
      <w:marLeft w:val="0"/>
      <w:marRight w:val="0"/>
      <w:marTop w:val="0"/>
      <w:marBottom w:val="0"/>
      <w:divBdr>
        <w:top w:val="none" w:sz="0" w:space="0" w:color="auto"/>
        <w:left w:val="none" w:sz="0" w:space="0" w:color="auto"/>
        <w:bottom w:val="none" w:sz="0" w:space="0" w:color="auto"/>
        <w:right w:val="none" w:sz="0" w:space="0" w:color="auto"/>
      </w:divBdr>
    </w:div>
    <w:div w:id="1963223970">
      <w:bodyDiv w:val="1"/>
      <w:marLeft w:val="0"/>
      <w:marRight w:val="0"/>
      <w:marTop w:val="0"/>
      <w:marBottom w:val="0"/>
      <w:divBdr>
        <w:top w:val="none" w:sz="0" w:space="0" w:color="auto"/>
        <w:left w:val="none" w:sz="0" w:space="0" w:color="auto"/>
        <w:bottom w:val="none" w:sz="0" w:space="0" w:color="auto"/>
        <w:right w:val="none" w:sz="0" w:space="0" w:color="auto"/>
      </w:divBdr>
    </w:div>
    <w:div w:id="1964996900">
      <w:bodyDiv w:val="1"/>
      <w:marLeft w:val="0"/>
      <w:marRight w:val="0"/>
      <w:marTop w:val="0"/>
      <w:marBottom w:val="0"/>
      <w:divBdr>
        <w:top w:val="none" w:sz="0" w:space="0" w:color="auto"/>
        <w:left w:val="none" w:sz="0" w:space="0" w:color="auto"/>
        <w:bottom w:val="none" w:sz="0" w:space="0" w:color="auto"/>
        <w:right w:val="none" w:sz="0" w:space="0" w:color="auto"/>
      </w:divBdr>
    </w:div>
    <w:div w:id="1976909782">
      <w:bodyDiv w:val="1"/>
      <w:marLeft w:val="0"/>
      <w:marRight w:val="0"/>
      <w:marTop w:val="0"/>
      <w:marBottom w:val="0"/>
      <w:divBdr>
        <w:top w:val="none" w:sz="0" w:space="0" w:color="auto"/>
        <w:left w:val="none" w:sz="0" w:space="0" w:color="auto"/>
        <w:bottom w:val="none" w:sz="0" w:space="0" w:color="auto"/>
        <w:right w:val="none" w:sz="0" w:space="0" w:color="auto"/>
      </w:divBdr>
    </w:div>
    <w:div w:id="1979217314">
      <w:bodyDiv w:val="1"/>
      <w:marLeft w:val="0"/>
      <w:marRight w:val="0"/>
      <w:marTop w:val="0"/>
      <w:marBottom w:val="0"/>
      <w:divBdr>
        <w:top w:val="none" w:sz="0" w:space="0" w:color="auto"/>
        <w:left w:val="none" w:sz="0" w:space="0" w:color="auto"/>
        <w:bottom w:val="none" w:sz="0" w:space="0" w:color="auto"/>
        <w:right w:val="none" w:sz="0" w:space="0" w:color="auto"/>
      </w:divBdr>
    </w:div>
    <w:div w:id="1979727847">
      <w:bodyDiv w:val="1"/>
      <w:marLeft w:val="0"/>
      <w:marRight w:val="0"/>
      <w:marTop w:val="0"/>
      <w:marBottom w:val="0"/>
      <w:divBdr>
        <w:top w:val="none" w:sz="0" w:space="0" w:color="auto"/>
        <w:left w:val="none" w:sz="0" w:space="0" w:color="auto"/>
        <w:bottom w:val="none" w:sz="0" w:space="0" w:color="auto"/>
        <w:right w:val="none" w:sz="0" w:space="0" w:color="auto"/>
      </w:divBdr>
    </w:div>
    <w:div w:id="1982955367">
      <w:bodyDiv w:val="1"/>
      <w:marLeft w:val="0"/>
      <w:marRight w:val="0"/>
      <w:marTop w:val="0"/>
      <w:marBottom w:val="0"/>
      <w:divBdr>
        <w:top w:val="none" w:sz="0" w:space="0" w:color="auto"/>
        <w:left w:val="none" w:sz="0" w:space="0" w:color="auto"/>
        <w:bottom w:val="none" w:sz="0" w:space="0" w:color="auto"/>
        <w:right w:val="none" w:sz="0" w:space="0" w:color="auto"/>
      </w:divBdr>
    </w:div>
    <w:div w:id="1984891198">
      <w:bodyDiv w:val="1"/>
      <w:marLeft w:val="0"/>
      <w:marRight w:val="0"/>
      <w:marTop w:val="0"/>
      <w:marBottom w:val="0"/>
      <w:divBdr>
        <w:top w:val="none" w:sz="0" w:space="0" w:color="auto"/>
        <w:left w:val="none" w:sz="0" w:space="0" w:color="auto"/>
        <w:bottom w:val="none" w:sz="0" w:space="0" w:color="auto"/>
        <w:right w:val="none" w:sz="0" w:space="0" w:color="auto"/>
      </w:divBdr>
    </w:div>
    <w:div w:id="1989439465">
      <w:bodyDiv w:val="1"/>
      <w:marLeft w:val="0"/>
      <w:marRight w:val="0"/>
      <w:marTop w:val="0"/>
      <w:marBottom w:val="0"/>
      <w:divBdr>
        <w:top w:val="none" w:sz="0" w:space="0" w:color="auto"/>
        <w:left w:val="none" w:sz="0" w:space="0" w:color="auto"/>
        <w:bottom w:val="none" w:sz="0" w:space="0" w:color="auto"/>
        <w:right w:val="none" w:sz="0" w:space="0" w:color="auto"/>
      </w:divBdr>
      <w:divsChild>
        <w:div w:id="833885692">
          <w:marLeft w:val="0"/>
          <w:marRight w:val="0"/>
          <w:marTop w:val="0"/>
          <w:marBottom w:val="0"/>
          <w:divBdr>
            <w:top w:val="none" w:sz="0" w:space="0" w:color="auto"/>
            <w:left w:val="none" w:sz="0" w:space="0" w:color="auto"/>
            <w:bottom w:val="none" w:sz="0" w:space="0" w:color="auto"/>
            <w:right w:val="none" w:sz="0" w:space="0" w:color="auto"/>
          </w:divBdr>
          <w:divsChild>
            <w:div w:id="933320228">
              <w:marLeft w:val="0"/>
              <w:marRight w:val="0"/>
              <w:marTop w:val="0"/>
              <w:marBottom w:val="0"/>
              <w:divBdr>
                <w:top w:val="none" w:sz="0" w:space="0" w:color="auto"/>
                <w:left w:val="none" w:sz="0" w:space="0" w:color="auto"/>
                <w:bottom w:val="none" w:sz="0" w:space="0" w:color="auto"/>
                <w:right w:val="none" w:sz="0" w:space="0" w:color="auto"/>
              </w:divBdr>
              <w:divsChild>
                <w:div w:id="215245986">
                  <w:marLeft w:val="0"/>
                  <w:marRight w:val="0"/>
                  <w:marTop w:val="0"/>
                  <w:marBottom w:val="0"/>
                  <w:divBdr>
                    <w:top w:val="none" w:sz="0" w:space="0" w:color="auto"/>
                    <w:left w:val="none" w:sz="0" w:space="0" w:color="auto"/>
                    <w:bottom w:val="none" w:sz="0" w:space="0" w:color="auto"/>
                    <w:right w:val="none" w:sz="0" w:space="0" w:color="auto"/>
                  </w:divBdr>
                </w:div>
                <w:div w:id="1490368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3137632">
      <w:bodyDiv w:val="1"/>
      <w:marLeft w:val="0"/>
      <w:marRight w:val="0"/>
      <w:marTop w:val="0"/>
      <w:marBottom w:val="0"/>
      <w:divBdr>
        <w:top w:val="none" w:sz="0" w:space="0" w:color="auto"/>
        <w:left w:val="none" w:sz="0" w:space="0" w:color="auto"/>
        <w:bottom w:val="none" w:sz="0" w:space="0" w:color="auto"/>
        <w:right w:val="none" w:sz="0" w:space="0" w:color="auto"/>
      </w:divBdr>
    </w:div>
    <w:div w:id="2024550897">
      <w:bodyDiv w:val="1"/>
      <w:marLeft w:val="0"/>
      <w:marRight w:val="0"/>
      <w:marTop w:val="0"/>
      <w:marBottom w:val="0"/>
      <w:divBdr>
        <w:top w:val="none" w:sz="0" w:space="0" w:color="auto"/>
        <w:left w:val="none" w:sz="0" w:space="0" w:color="auto"/>
        <w:bottom w:val="none" w:sz="0" w:space="0" w:color="auto"/>
        <w:right w:val="none" w:sz="0" w:space="0" w:color="auto"/>
      </w:divBdr>
    </w:div>
    <w:div w:id="2038700164">
      <w:bodyDiv w:val="1"/>
      <w:marLeft w:val="0"/>
      <w:marRight w:val="0"/>
      <w:marTop w:val="0"/>
      <w:marBottom w:val="0"/>
      <w:divBdr>
        <w:top w:val="none" w:sz="0" w:space="0" w:color="auto"/>
        <w:left w:val="none" w:sz="0" w:space="0" w:color="auto"/>
        <w:bottom w:val="none" w:sz="0" w:space="0" w:color="auto"/>
        <w:right w:val="none" w:sz="0" w:space="0" w:color="auto"/>
      </w:divBdr>
    </w:div>
    <w:div w:id="2041278712">
      <w:bodyDiv w:val="1"/>
      <w:marLeft w:val="0"/>
      <w:marRight w:val="0"/>
      <w:marTop w:val="0"/>
      <w:marBottom w:val="0"/>
      <w:divBdr>
        <w:top w:val="none" w:sz="0" w:space="0" w:color="auto"/>
        <w:left w:val="none" w:sz="0" w:space="0" w:color="auto"/>
        <w:bottom w:val="none" w:sz="0" w:space="0" w:color="auto"/>
        <w:right w:val="none" w:sz="0" w:space="0" w:color="auto"/>
      </w:divBdr>
    </w:div>
    <w:div w:id="2057391909">
      <w:bodyDiv w:val="1"/>
      <w:marLeft w:val="0"/>
      <w:marRight w:val="0"/>
      <w:marTop w:val="0"/>
      <w:marBottom w:val="0"/>
      <w:divBdr>
        <w:top w:val="none" w:sz="0" w:space="0" w:color="auto"/>
        <w:left w:val="none" w:sz="0" w:space="0" w:color="auto"/>
        <w:bottom w:val="none" w:sz="0" w:space="0" w:color="auto"/>
        <w:right w:val="none" w:sz="0" w:space="0" w:color="auto"/>
      </w:divBdr>
    </w:div>
    <w:div w:id="2086804234">
      <w:bodyDiv w:val="1"/>
      <w:marLeft w:val="0"/>
      <w:marRight w:val="0"/>
      <w:marTop w:val="0"/>
      <w:marBottom w:val="0"/>
      <w:divBdr>
        <w:top w:val="none" w:sz="0" w:space="0" w:color="auto"/>
        <w:left w:val="none" w:sz="0" w:space="0" w:color="auto"/>
        <w:bottom w:val="none" w:sz="0" w:space="0" w:color="auto"/>
        <w:right w:val="none" w:sz="0" w:space="0" w:color="auto"/>
      </w:divBdr>
    </w:div>
    <w:div w:id="2101220336">
      <w:bodyDiv w:val="1"/>
      <w:marLeft w:val="0"/>
      <w:marRight w:val="0"/>
      <w:marTop w:val="0"/>
      <w:marBottom w:val="0"/>
      <w:divBdr>
        <w:top w:val="none" w:sz="0" w:space="0" w:color="auto"/>
        <w:left w:val="none" w:sz="0" w:space="0" w:color="auto"/>
        <w:bottom w:val="none" w:sz="0" w:space="0" w:color="auto"/>
        <w:right w:val="none" w:sz="0" w:space="0" w:color="auto"/>
      </w:divBdr>
    </w:div>
    <w:div w:id="2108308158">
      <w:bodyDiv w:val="1"/>
      <w:marLeft w:val="0"/>
      <w:marRight w:val="0"/>
      <w:marTop w:val="0"/>
      <w:marBottom w:val="0"/>
      <w:divBdr>
        <w:top w:val="none" w:sz="0" w:space="0" w:color="auto"/>
        <w:left w:val="none" w:sz="0" w:space="0" w:color="auto"/>
        <w:bottom w:val="none" w:sz="0" w:space="0" w:color="auto"/>
        <w:right w:val="none" w:sz="0" w:space="0" w:color="auto"/>
      </w:divBdr>
    </w:div>
    <w:div w:id="2115397546">
      <w:bodyDiv w:val="1"/>
      <w:marLeft w:val="0"/>
      <w:marRight w:val="0"/>
      <w:marTop w:val="0"/>
      <w:marBottom w:val="0"/>
      <w:divBdr>
        <w:top w:val="none" w:sz="0" w:space="0" w:color="auto"/>
        <w:left w:val="none" w:sz="0" w:space="0" w:color="auto"/>
        <w:bottom w:val="none" w:sz="0" w:space="0" w:color="auto"/>
        <w:right w:val="none" w:sz="0" w:space="0" w:color="auto"/>
      </w:divBdr>
    </w:div>
    <w:div w:id="2119106870">
      <w:bodyDiv w:val="1"/>
      <w:marLeft w:val="0"/>
      <w:marRight w:val="0"/>
      <w:marTop w:val="0"/>
      <w:marBottom w:val="0"/>
      <w:divBdr>
        <w:top w:val="none" w:sz="0" w:space="0" w:color="auto"/>
        <w:left w:val="none" w:sz="0" w:space="0" w:color="auto"/>
        <w:bottom w:val="none" w:sz="0" w:space="0" w:color="auto"/>
        <w:right w:val="none" w:sz="0" w:space="0" w:color="auto"/>
      </w:divBdr>
    </w:div>
    <w:div w:id="2121486793">
      <w:bodyDiv w:val="1"/>
      <w:marLeft w:val="0"/>
      <w:marRight w:val="0"/>
      <w:marTop w:val="0"/>
      <w:marBottom w:val="0"/>
      <w:divBdr>
        <w:top w:val="none" w:sz="0" w:space="0" w:color="auto"/>
        <w:left w:val="none" w:sz="0" w:space="0" w:color="auto"/>
        <w:bottom w:val="none" w:sz="0" w:space="0" w:color="auto"/>
        <w:right w:val="none" w:sz="0" w:space="0" w:color="auto"/>
      </w:divBdr>
    </w:div>
    <w:div w:id="2128312353">
      <w:bodyDiv w:val="1"/>
      <w:marLeft w:val="0"/>
      <w:marRight w:val="0"/>
      <w:marTop w:val="0"/>
      <w:marBottom w:val="0"/>
      <w:divBdr>
        <w:top w:val="none" w:sz="0" w:space="0" w:color="auto"/>
        <w:left w:val="none" w:sz="0" w:space="0" w:color="auto"/>
        <w:bottom w:val="none" w:sz="0" w:space="0" w:color="auto"/>
        <w:right w:val="none" w:sz="0" w:space="0" w:color="auto"/>
      </w:divBdr>
    </w:div>
    <w:div w:id="2128502468">
      <w:bodyDiv w:val="1"/>
      <w:marLeft w:val="0"/>
      <w:marRight w:val="0"/>
      <w:marTop w:val="0"/>
      <w:marBottom w:val="0"/>
      <w:divBdr>
        <w:top w:val="none" w:sz="0" w:space="0" w:color="auto"/>
        <w:left w:val="none" w:sz="0" w:space="0" w:color="auto"/>
        <w:bottom w:val="none" w:sz="0" w:space="0" w:color="auto"/>
        <w:right w:val="none" w:sz="0" w:space="0" w:color="auto"/>
      </w:divBdr>
    </w:div>
    <w:div w:id="2129810064">
      <w:bodyDiv w:val="1"/>
      <w:marLeft w:val="0"/>
      <w:marRight w:val="0"/>
      <w:marTop w:val="0"/>
      <w:marBottom w:val="0"/>
      <w:divBdr>
        <w:top w:val="none" w:sz="0" w:space="0" w:color="auto"/>
        <w:left w:val="none" w:sz="0" w:space="0" w:color="auto"/>
        <w:bottom w:val="none" w:sz="0" w:space="0" w:color="auto"/>
        <w:right w:val="none" w:sz="0" w:space="0" w:color="auto"/>
      </w:divBdr>
    </w:div>
    <w:div w:id="21413383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pestid.msu.edu/SampleSubmission/tabid/58/Default.aspx" TargetMode="External"/><Relationship Id="rId299" Type="http://schemas.openxmlformats.org/officeDocument/2006/relationships/hyperlink" Target="http://dx.doi.org/doi:10.1002/ps.1024" TargetMode="External"/><Relationship Id="rId21" Type="http://schemas.openxmlformats.org/officeDocument/2006/relationships/hyperlink" Target="https://en.wikipedia.org/wiki/Disease" TargetMode="External"/><Relationship Id="rId63" Type="http://schemas.openxmlformats.org/officeDocument/2006/relationships/hyperlink" Target="https://www.ncbi.nlm.nih.gov/pubmed/16099532" TargetMode="External"/><Relationship Id="rId159" Type="http://schemas.openxmlformats.org/officeDocument/2006/relationships/hyperlink" Target="https://en.wikipedia.org/wiki/Wheat_leaf_rust" TargetMode="External"/><Relationship Id="rId324" Type="http://schemas.openxmlformats.org/officeDocument/2006/relationships/hyperlink" Target="http://www.ars.usda.gov/main/site_main.htm?modecode=80-42-05-80" TargetMode="External"/><Relationship Id="rId170" Type="http://schemas.openxmlformats.org/officeDocument/2006/relationships/hyperlink" Target="https://en.wikipedia.org/wiki/Gene_transcription" TargetMode="External"/><Relationship Id="rId226" Type="http://schemas.openxmlformats.org/officeDocument/2006/relationships/hyperlink" Target="https://www.ncbi.nlm.nih.gov/pubmed/16099532" TargetMode="External"/><Relationship Id="rId268" Type="http://schemas.openxmlformats.org/officeDocument/2006/relationships/hyperlink" Target="https://www.ncbi.nlm.nih.gov/pubmed/15672180" TargetMode="External"/><Relationship Id="rId32" Type="http://schemas.openxmlformats.org/officeDocument/2006/relationships/hyperlink" Target="https://www.ncbi.nlm.nih.gov/pubmed/15672180" TargetMode="External"/><Relationship Id="rId74" Type="http://schemas.openxmlformats.org/officeDocument/2006/relationships/hyperlink" Target="http://dx.doi.org/doi:10.1146/annurev.ento.48.091801.112624" TargetMode="External"/><Relationship Id="rId128" Type="http://schemas.openxmlformats.org/officeDocument/2006/relationships/image" Target="media/image16.jpeg"/><Relationship Id="rId5" Type="http://schemas.openxmlformats.org/officeDocument/2006/relationships/webSettings" Target="webSettings.xml"/><Relationship Id="rId181" Type="http://schemas.openxmlformats.org/officeDocument/2006/relationships/hyperlink" Target="https://en.wikipedia.org/wiki/Phosphorylation" TargetMode="External"/><Relationship Id="rId237" Type="http://schemas.openxmlformats.org/officeDocument/2006/relationships/hyperlink" Target="https://www.e-nema.de/service-en/lexicon/plant-protection" TargetMode="External"/><Relationship Id="rId279" Type="http://schemas.openxmlformats.org/officeDocument/2006/relationships/hyperlink" Target="https://www.ncbi.nlm.nih.gov/pubmed/15660452" TargetMode="External"/><Relationship Id="rId43" Type="http://schemas.openxmlformats.org/officeDocument/2006/relationships/hyperlink" Target="http://npic.orst.edu/ingred/ptype/amicrob/index.html" TargetMode="External"/><Relationship Id="rId139" Type="http://schemas.openxmlformats.org/officeDocument/2006/relationships/hyperlink" Target="https://en.wikipedia.org/wiki/Apoptotic" TargetMode="External"/><Relationship Id="rId290" Type="http://schemas.openxmlformats.org/officeDocument/2006/relationships/hyperlink" Target="http://www.weedscience.com" TargetMode="External"/><Relationship Id="rId304" Type="http://schemas.openxmlformats.org/officeDocument/2006/relationships/hyperlink" Target="http://dx.doi.org/doi:10.1016/j.tig.2005.08.003" TargetMode="External"/><Relationship Id="rId85" Type="http://schemas.openxmlformats.org/officeDocument/2006/relationships/hyperlink" Target="http://www.sciencedirect.com/science/article/pii/0168159189900373" TargetMode="External"/><Relationship Id="rId150" Type="http://schemas.openxmlformats.org/officeDocument/2006/relationships/hyperlink" Target="https://en.wikipedia.org/wiki/Allele" TargetMode="External"/><Relationship Id="rId192" Type="http://schemas.openxmlformats.org/officeDocument/2006/relationships/hyperlink" Target="https://en.wikipedia.org/wiki/Vegetative_reproduction" TargetMode="External"/><Relationship Id="rId206" Type="http://schemas.openxmlformats.org/officeDocument/2006/relationships/hyperlink" Target="http://dx.doi.org/doi:10.1002/ps.1024" TargetMode="External"/><Relationship Id="rId248" Type="http://schemas.openxmlformats.org/officeDocument/2006/relationships/hyperlink" Target="http://dx.doi.org/doi:10.1016/j.tig.2005.08.003" TargetMode="External"/><Relationship Id="rId12" Type="http://schemas.openxmlformats.org/officeDocument/2006/relationships/hyperlink" Target="https://en.wikipedia.org/wiki/Parasite" TargetMode="External"/><Relationship Id="rId108" Type="http://schemas.openxmlformats.org/officeDocument/2006/relationships/hyperlink" Target="https://www.ncbi.nlm.nih.gov/pubmed/15660452" TargetMode="External"/><Relationship Id="rId315" Type="http://schemas.openxmlformats.org/officeDocument/2006/relationships/image" Target="media/image36.jpg"/><Relationship Id="rId54" Type="http://schemas.openxmlformats.org/officeDocument/2006/relationships/hyperlink" Target="http://npic.orst.edu/ingred/ptype/natbio.html" TargetMode="External"/><Relationship Id="rId96" Type="http://schemas.openxmlformats.org/officeDocument/2006/relationships/hyperlink" Target="https://www.ncbi.nlm.nih.gov/pubmed/15672180" TargetMode="External"/><Relationship Id="rId161" Type="http://schemas.openxmlformats.org/officeDocument/2006/relationships/hyperlink" Target="https://en.wikipedia.org/wiki/Coadaptation" TargetMode="External"/><Relationship Id="rId217" Type="http://schemas.openxmlformats.org/officeDocument/2006/relationships/hyperlink" Target="https://en.wikipedia.org/wiki/Infestation" TargetMode="External"/><Relationship Id="rId259" Type="http://schemas.openxmlformats.org/officeDocument/2006/relationships/hyperlink" Target="https://www.ncbi.nlm.nih.gov/pubmed/15672180" TargetMode="External"/><Relationship Id="rId23" Type="http://schemas.openxmlformats.org/officeDocument/2006/relationships/hyperlink" Target="https://en.wikipedia.org/wiki/Flea" TargetMode="External"/><Relationship Id="rId119" Type="http://schemas.openxmlformats.org/officeDocument/2006/relationships/hyperlink" Target="https://en.wikipedia.org/wiki/Pathogen" TargetMode="External"/><Relationship Id="rId270" Type="http://schemas.openxmlformats.org/officeDocument/2006/relationships/hyperlink" Target="https://www.ncbi.nlm.nih.gov/pubmed/15660452" TargetMode="External"/><Relationship Id="rId326" Type="http://schemas.openxmlformats.org/officeDocument/2006/relationships/footer" Target="footer2.xml"/><Relationship Id="rId65" Type="http://schemas.openxmlformats.org/officeDocument/2006/relationships/hyperlink" Target="http://dx.doi.org/doi:10.1016/S0378-4274(02)00500-3" TargetMode="External"/><Relationship Id="rId130" Type="http://schemas.openxmlformats.org/officeDocument/2006/relationships/hyperlink" Target="https://en.wikipedia.org/wiki/Ion_channel" TargetMode="External"/><Relationship Id="rId172" Type="http://schemas.openxmlformats.org/officeDocument/2006/relationships/hyperlink" Target="https://en.wikipedia.org/wiki/Cytoskeleton" TargetMode="External"/><Relationship Id="rId228" Type="http://schemas.openxmlformats.org/officeDocument/2006/relationships/hyperlink" Target="http://dx.doi.org/doi:10.1016/S0378-4274(02)00500-3" TargetMode="External"/><Relationship Id="rId281" Type="http://schemas.openxmlformats.org/officeDocument/2006/relationships/hyperlink" Target="http://dx.doi.org/doi:10.1146/annurev.ento.48.091801.112624" TargetMode="External"/><Relationship Id="rId34" Type="http://schemas.openxmlformats.org/officeDocument/2006/relationships/hyperlink" Target="https://www.ncbi.nlm.nih.gov/pubmed/15660452" TargetMode="External"/><Relationship Id="rId76" Type="http://schemas.openxmlformats.org/officeDocument/2006/relationships/hyperlink" Target="http://dx.doi.org/doi:10.1021/ma0501287" TargetMode="External"/><Relationship Id="rId141" Type="http://schemas.openxmlformats.org/officeDocument/2006/relationships/image" Target="media/image17.jpeg"/><Relationship Id="rId7" Type="http://schemas.openxmlformats.org/officeDocument/2006/relationships/endnotes" Target="endnotes.xml"/><Relationship Id="rId162" Type="http://schemas.openxmlformats.org/officeDocument/2006/relationships/hyperlink" Target="https://en.wikipedia.org/wiki/Nitric_oxide" TargetMode="External"/><Relationship Id="rId183" Type="http://schemas.openxmlformats.org/officeDocument/2006/relationships/hyperlink" Target="https://en.wikipedia.org/wiki/Ubiquitin_ligase" TargetMode="External"/><Relationship Id="rId218" Type="http://schemas.openxmlformats.org/officeDocument/2006/relationships/hyperlink" Target="https://en.wikipedia.org/wiki/Poison" TargetMode="External"/><Relationship Id="rId239" Type="http://schemas.openxmlformats.org/officeDocument/2006/relationships/hyperlink" Target="https://www.e-nema.de/service-en/lexicon/insect" TargetMode="External"/><Relationship Id="rId250" Type="http://schemas.openxmlformats.org/officeDocument/2006/relationships/image" Target="media/image22.jpeg"/><Relationship Id="rId271" Type="http://schemas.openxmlformats.org/officeDocument/2006/relationships/hyperlink" Target="http://www.weedscience.com" TargetMode="External"/><Relationship Id="rId292" Type="http://schemas.openxmlformats.org/officeDocument/2006/relationships/hyperlink" Target="https://www.ncbi.nlm.nih.gov/pubmed/12208814" TargetMode="External"/><Relationship Id="rId306" Type="http://schemas.openxmlformats.org/officeDocument/2006/relationships/hyperlink" Target="https://en.wikipedia.org/wiki/Polyphagous" TargetMode="External"/><Relationship Id="rId24" Type="http://schemas.openxmlformats.org/officeDocument/2006/relationships/hyperlink" Target="https://en.wikipedia.org/wiki/Bubonic_plague" TargetMode="External"/><Relationship Id="rId45" Type="http://schemas.openxmlformats.org/officeDocument/2006/relationships/hyperlink" Target="http://npic.orst.edu/ingred/ptype/amicrob/index.html" TargetMode="External"/><Relationship Id="rId66" Type="http://schemas.openxmlformats.org/officeDocument/2006/relationships/hyperlink" Target="https://www.ncbi.nlm.nih.gov/pubmed/12676460" TargetMode="External"/><Relationship Id="rId87" Type="http://schemas.openxmlformats.org/officeDocument/2006/relationships/image" Target="media/image6.jpeg"/><Relationship Id="rId110" Type="http://schemas.openxmlformats.org/officeDocument/2006/relationships/hyperlink" Target="http://dx.doi.org/doi:10.1016/j.tig.2005.08.003" TargetMode="External"/><Relationship Id="rId131" Type="http://schemas.openxmlformats.org/officeDocument/2006/relationships/hyperlink" Target="https://en.wikipedia.org/wiki/Oxidative_burst" TargetMode="External"/><Relationship Id="rId327" Type="http://schemas.openxmlformats.org/officeDocument/2006/relationships/fontTable" Target="fontTable.xml"/><Relationship Id="rId152" Type="http://schemas.openxmlformats.org/officeDocument/2006/relationships/hyperlink" Target="https://en.wikipedia.org/wiki/RNA_interference" TargetMode="External"/><Relationship Id="rId173" Type="http://schemas.openxmlformats.org/officeDocument/2006/relationships/hyperlink" Target="https://en.wikipedia.org/wiki/Vesicle_(biology)" TargetMode="External"/><Relationship Id="rId194" Type="http://schemas.openxmlformats.org/officeDocument/2006/relationships/hyperlink" Target="https://en.wikipedia.org/wiki/Biotechnology" TargetMode="External"/><Relationship Id="rId208" Type="http://schemas.openxmlformats.org/officeDocument/2006/relationships/hyperlink" Target="http://dx.doi.org/doi:10.1016/j.tig.2005.08.003" TargetMode="External"/><Relationship Id="rId229" Type="http://schemas.openxmlformats.org/officeDocument/2006/relationships/hyperlink" Target="https://www.ncbi.nlm.nih.gov/pubmed/12676460" TargetMode="External"/><Relationship Id="rId240" Type="http://schemas.openxmlformats.org/officeDocument/2006/relationships/hyperlink" Target="https://www.e-nema.de/service-en/lexicon/plant-protection" TargetMode="External"/><Relationship Id="rId261" Type="http://schemas.openxmlformats.org/officeDocument/2006/relationships/hyperlink" Target="http://dx.doi.org/doi:10.1016/j.tig.2005.08.003" TargetMode="External"/><Relationship Id="rId14" Type="http://schemas.openxmlformats.org/officeDocument/2006/relationships/hyperlink" Target="https://en.wikipedia.org/wiki/Codling_moth" TargetMode="External"/><Relationship Id="rId35" Type="http://schemas.openxmlformats.org/officeDocument/2006/relationships/hyperlink" Target="http://www.weedscience.com" TargetMode="External"/><Relationship Id="rId56" Type="http://schemas.openxmlformats.org/officeDocument/2006/relationships/hyperlink" Target="http://npic.orst.edu/ingred/ptype/rodenticide.html" TargetMode="External"/><Relationship Id="rId77" Type="http://schemas.openxmlformats.org/officeDocument/2006/relationships/hyperlink" Target="http://dx.doi.org/doi:10.1016/j.tig.2005.08.003" TargetMode="External"/><Relationship Id="rId100" Type="http://schemas.openxmlformats.org/officeDocument/2006/relationships/hyperlink" Target="https://www.ncbi.nlm.nih.gov/pubmed/16099532" TargetMode="External"/><Relationship Id="rId282" Type="http://schemas.openxmlformats.org/officeDocument/2006/relationships/hyperlink" Target="https://www.ncbi.nlm.nih.gov/pubmed/12208814" TargetMode="External"/><Relationship Id="rId317" Type="http://schemas.openxmlformats.org/officeDocument/2006/relationships/hyperlink" Target="https://en.wikipedia.org/wiki/Cytoplasmic_incompatibility" TargetMode="External"/><Relationship Id="rId8" Type="http://schemas.openxmlformats.org/officeDocument/2006/relationships/image" Target="media/image1.jpeg"/><Relationship Id="rId98" Type="http://schemas.openxmlformats.org/officeDocument/2006/relationships/hyperlink" Target="https://www.ncbi.nlm.nih.gov/pubmed/15660452" TargetMode="External"/><Relationship Id="rId121" Type="http://schemas.openxmlformats.org/officeDocument/2006/relationships/image" Target="media/image15.jpeg"/><Relationship Id="rId142" Type="http://schemas.openxmlformats.org/officeDocument/2006/relationships/hyperlink" Target="https://en.wikipedia.org/wiki/R_gene" TargetMode="External"/><Relationship Id="rId163" Type="http://schemas.openxmlformats.org/officeDocument/2006/relationships/hyperlink" Target="https://en.wikipedia.org/wiki/Calcium" TargetMode="External"/><Relationship Id="rId184" Type="http://schemas.openxmlformats.org/officeDocument/2006/relationships/hyperlink" Target="https://en.wikipedia.org/wiki/Cullin" TargetMode="External"/><Relationship Id="rId219" Type="http://schemas.openxmlformats.org/officeDocument/2006/relationships/hyperlink" Target="https://en.wikipedia.org/wiki/Hazardous" TargetMode="External"/><Relationship Id="rId230" Type="http://schemas.openxmlformats.org/officeDocument/2006/relationships/image" Target="media/image21.jpeg"/><Relationship Id="rId251" Type="http://schemas.openxmlformats.org/officeDocument/2006/relationships/image" Target="media/image23.png"/><Relationship Id="rId25" Type="http://schemas.openxmlformats.org/officeDocument/2006/relationships/hyperlink" Target="https://en.wikipedia.org/wiki/Mosquito" TargetMode="External"/><Relationship Id="rId46" Type="http://schemas.openxmlformats.org/officeDocument/2006/relationships/hyperlink" Target="http://npic.orst.edu/ingred/ptype/fungicide.html" TargetMode="External"/><Relationship Id="rId67" Type="http://schemas.openxmlformats.org/officeDocument/2006/relationships/hyperlink" Target="http://www.hse.gov.uk/pesticides/topics/pesticide-approvals/pesticides-registration/applicant-guide/The-Applicant-Guide-Common.htm" TargetMode="External"/><Relationship Id="rId272" Type="http://schemas.openxmlformats.org/officeDocument/2006/relationships/hyperlink" Target="http://dx.doi.org/doi:10.1146/annurev.ento.48.091801.112624" TargetMode="External"/><Relationship Id="rId293" Type="http://schemas.openxmlformats.org/officeDocument/2006/relationships/hyperlink" Target="http://dx.doi.org/doi:10.1016/j.tig.2005.08.003" TargetMode="External"/><Relationship Id="rId307" Type="http://schemas.openxmlformats.org/officeDocument/2006/relationships/hyperlink" Target="https://en.wikipedia.org/wiki/Endoparasitoid" TargetMode="External"/><Relationship Id="rId328" Type="http://schemas.openxmlformats.org/officeDocument/2006/relationships/theme" Target="theme/theme1.xml"/><Relationship Id="rId88" Type="http://schemas.openxmlformats.org/officeDocument/2006/relationships/image" Target="media/image7.jpeg"/><Relationship Id="rId111" Type="http://schemas.openxmlformats.org/officeDocument/2006/relationships/hyperlink" Target="https://www.ncbi.nlm.nih.gov/pubmed/16099532" TargetMode="External"/><Relationship Id="rId132" Type="http://schemas.openxmlformats.org/officeDocument/2006/relationships/hyperlink" Target="https://en.wikipedia.org/wiki/Redox" TargetMode="External"/><Relationship Id="rId153" Type="http://schemas.openxmlformats.org/officeDocument/2006/relationships/hyperlink" Target="https://en.wikipedia.org/wiki/Systemic_acquired_resistance" TargetMode="External"/><Relationship Id="rId174" Type="http://schemas.openxmlformats.org/officeDocument/2006/relationships/hyperlink" Target="https://en.wikipedia.org/wiki/Salicylic_acid" TargetMode="External"/><Relationship Id="rId195" Type="http://schemas.openxmlformats.org/officeDocument/2006/relationships/hyperlink" Target="https://en.wikipedia.org/wiki/Transformation_(genetics)" TargetMode="External"/><Relationship Id="rId209" Type="http://schemas.openxmlformats.org/officeDocument/2006/relationships/hyperlink" Target="https://www.ncbi.nlm.nih.gov/pubmed/16099532" TargetMode="External"/><Relationship Id="rId220" Type="http://schemas.openxmlformats.org/officeDocument/2006/relationships/hyperlink" Target="https://en.wikipedia.org/wiki/Certification" TargetMode="External"/><Relationship Id="rId241" Type="http://schemas.openxmlformats.org/officeDocument/2006/relationships/hyperlink" Target="https://www.e-nema.de/service-en/lexicon/pests" TargetMode="External"/><Relationship Id="rId15" Type="http://schemas.openxmlformats.org/officeDocument/2006/relationships/hyperlink" Target="https://en.wikipedia.org/wiki/Apple" TargetMode="External"/><Relationship Id="rId36" Type="http://schemas.openxmlformats.org/officeDocument/2006/relationships/hyperlink" Target="http://dx.doi.org/doi:10.1016/j.tig.2005.08.003" TargetMode="External"/><Relationship Id="rId57" Type="http://schemas.openxmlformats.org/officeDocument/2006/relationships/hyperlink" Target="http://npic.orst.edu/ingred/ptype/synergist.html" TargetMode="External"/><Relationship Id="rId262" Type="http://schemas.openxmlformats.org/officeDocument/2006/relationships/hyperlink" Target="https://www.ncbi.nlm.nih.gov/pubmed/16099532" TargetMode="External"/><Relationship Id="rId283" Type="http://schemas.openxmlformats.org/officeDocument/2006/relationships/hyperlink" Target="http://dx.doi.org/doi:10.1016/j.tig.2005.08.003" TargetMode="External"/><Relationship Id="rId318" Type="http://schemas.openxmlformats.org/officeDocument/2006/relationships/hyperlink" Target="https://en.wikipedia.org/wiki/Trichogramma" TargetMode="External"/><Relationship Id="rId78" Type="http://schemas.openxmlformats.org/officeDocument/2006/relationships/hyperlink" Target="https://www.ncbi.nlm.nih.gov/pubmed/16099532" TargetMode="External"/><Relationship Id="rId99" Type="http://schemas.openxmlformats.org/officeDocument/2006/relationships/hyperlink" Target="http://dx.doi.org/doi:10.1016/j.tig.2005.08.003" TargetMode="External"/><Relationship Id="rId101" Type="http://schemas.openxmlformats.org/officeDocument/2006/relationships/hyperlink" Target="http://dx.doi.org/doi:10.1021/ja00783a041" TargetMode="External"/><Relationship Id="rId122" Type="http://schemas.openxmlformats.org/officeDocument/2006/relationships/hyperlink" Target="https://en.wikipedia.org/wiki/Immune_system" TargetMode="External"/><Relationship Id="rId143" Type="http://schemas.openxmlformats.org/officeDocument/2006/relationships/hyperlink" Target="https://en.wikipedia.org/wiki/Nucleotide_binding_motif" TargetMode="External"/><Relationship Id="rId164" Type="http://schemas.openxmlformats.org/officeDocument/2006/relationships/hyperlink" Target="https://en.wikipedia.org/wiki/Potassium" TargetMode="External"/><Relationship Id="rId185" Type="http://schemas.openxmlformats.org/officeDocument/2006/relationships/image" Target="media/image18.png"/><Relationship Id="rId9" Type="http://schemas.openxmlformats.org/officeDocument/2006/relationships/image" Target="media/image2.jpeg"/><Relationship Id="rId210" Type="http://schemas.openxmlformats.org/officeDocument/2006/relationships/hyperlink" Target="http://dx.doi.org/doi:10.1021/ja00783a041" TargetMode="External"/><Relationship Id="rId26" Type="http://schemas.openxmlformats.org/officeDocument/2006/relationships/hyperlink" Target="https://en.wikipedia.org/wiki/Malaria" TargetMode="External"/><Relationship Id="rId231" Type="http://schemas.openxmlformats.org/officeDocument/2006/relationships/hyperlink" Target="https://www.e-nema.de/service-en/lexicon/organism" TargetMode="External"/><Relationship Id="rId252" Type="http://schemas.openxmlformats.org/officeDocument/2006/relationships/hyperlink" Target="https://www.ncbi.nlm.nih.gov/pubmed/15672180" TargetMode="External"/><Relationship Id="rId273" Type="http://schemas.openxmlformats.org/officeDocument/2006/relationships/hyperlink" Target="https://www.ncbi.nlm.nih.gov/pubmed/12208814" TargetMode="External"/><Relationship Id="rId294" Type="http://schemas.openxmlformats.org/officeDocument/2006/relationships/hyperlink" Target="https://www.ncbi.nlm.nih.gov/pubmed/16099532" TargetMode="External"/><Relationship Id="rId308" Type="http://schemas.openxmlformats.org/officeDocument/2006/relationships/hyperlink" Target="https://en.wikipedia.org/wiki/Trichogrammatidae" TargetMode="External"/><Relationship Id="rId47" Type="http://schemas.openxmlformats.org/officeDocument/2006/relationships/hyperlink" Target="http://npic.orst.edu/pest/weeds.html" TargetMode="External"/><Relationship Id="rId68" Type="http://schemas.openxmlformats.org/officeDocument/2006/relationships/hyperlink" Target="http://www.hse.gov.uk/pesticides/topics/pesticide-approvals/pesticides-registration/data-requirements-handbook/physical.htm" TargetMode="External"/><Relationship Id="rId89" Type="http://schemas.openxmlformats.org/officeDocument/2006/relationships/image" Target="media/image8.jpeg"/><Relationship Id="rId112" Type="http://schemas.openxmlformats.org/officeDocument/2006/relationships/hyperlink" Target="http://dx.doi.org/doi:10.1021/ja00783a041" TargetMode="External"/><Relationship Id="rId133" Type="http://schemas.openxmlformats.org/officeDocument/2006/relationships/hyperlink" Target="https://en.wikipedia.org/wiki/Protein_kinase" TargetMode="External"/><Relationship Id="rId154" Type="http://schemas.openxmlformats.org/officeDocument/2006/relationships/hyperlink" Target="https://en.wikipedia.org/wiki/Salicylic_acid" TargetMode="External"/><Relationship Id="rId175" Type="http://schemas.openxmlformats.org/officeDocument/2006/relationships/hyperlink" Target="https://en.wikipedia.org/wiki/Jasmonic_acid" TargetMode="External"/><Relationship Id="rId196" Type="http://schemas.openxmlformats.org/officeDocument/2006/relationships/hyperlink" Target="https://en.wikipedia.org/wiki/Rowland_Biffen" TargetMode="External"/><Relationship Id="rId200" Type="http://schemas.openxmlformats.org/officeDocument/2006/relationships/hyperlink" Target="https://en.wikipedia.org/wiki/RNA" TargetMode="External"/><Relationship Id="rId16" Type="http://schemas.openxmlformats.org/officeDocument/2006/relationships/hyperlink" Target="https://en.wikipedia.org/wiki/Boll_weevil" TargetMode="External"/><Relationship Id="rId221" Type="http://schemas.openxmlformats.org/officeDocument/2006/relationships/image" Target="media/image20.jpeg"/><Relationship Id="rId242" Type="http://schemas.openxmlformats.org/officeDocument/2006/relationships/hyperlink" Target="https://www.e-nema.de/service-en/lexicon/pesticide" TargetMode="External"/><Relationship Id="rId263" Type="http://schemas.openxmlformats.org/officeDocument/2006/relationships/hyperlink" Target="http://dx.doi.org/doi:10.1021/ja00783a041" TargetMode="External"/><Relationship Id="rId284" Type="http://schemas.openxmlformats.org/officeDocument/2006/relationships/hyperlink" Target="https://www.ncbi.nlm.nih.gov/pubmed/16099532" TargetMode="External"/><Relationship Id="rId319" Type="http://schemas.openxmlformats.org/officeDocument/2006/relationships/hyperlink" Target="https://en.wikipedia.org/wiki/Trichogramma" TargetMode="External"/><Relationship Id="rId37" Type="http://schemas.openxmlformats.org/officeDocument/2006/relationships/hyperlink" Target="https://www.ncbi.nlm.nih.gov/pubmed/16099532" TargetMode="External"/><Relationship Id="rId58" Type="http://schemas.openxmlformats.org/officeDocument/2006/relationships/hyperlink" Target="http://npic.orst.edu/ingred/ptype/treatwood/index.html" TargetMode="External"/><Relationship Id="rId79" Type="http://schemas.openxmlformats.org/officeDocument/2006/relationships/hyperlink" Target="https://www.pantherpestcontrol.co.uk/news/organic-pest-control-methods/" TargetMode="External"/><Relationship Id="rId102" Type="http://schemas.openxmlformats.org/officeDocument/2006/relationships/image" Target="media/image12.png"/><Relationship Id="rId123" Type="http://schemas.openxmlformats.org/officeDocument/2006/relationships/hyperlink" Target="https://en.wikipedia.org/wiki/Antimicrobial_peptides" TargetMode="External"/><Relationship Id="rId144" Type="http://schemas.openxmlformats.org/officeDocument/2006/relationships/hyperlink" Target="https://en.wikipedia.org/wiki/Leucine-rich_repeat" TargetMode="External"/><Relationship Id="rId90" Type="http://schemas.openxmlformats.org/officeDocument/2006/relationships/image" Target="media/image9.jpeg"/><Relationship Id="rId165" Type="http://schemas.openxmlformats.org/officeDocument/2006/relationships/hyperlink" Target="https://en.wikipedia.org/wiki/Proton" TargetMode="External"/><Relationship Id="rId186" Type="http://schemas.openxmlformats.org/officeDocument/2006/relationships/hyperlink" Target="https://en.wikipedia.org/wiki/Pesticides" TargetMode="External"/><Relationship Id="rId211" Type="http://schemas.openxmlformats.org/officeDocument/2006/relationships/image" Target="media/image19.png"/><Relationship Id="rId232" Type="http://schemas.openxmlformats.org/officeDocument/2006/relationships/hyperlink" Target="https://www.e-nema.de/service-en/lexicon/organism" TargetMode="External"/><Relationship Id="rId253" Type="http://schemas.openxmlformats.org/officeDocument/2006/relationships/hyperlink" Target="http://dx.doi.org/doi:10.1002/ps.1024" TargetMode="External"/><Relationship Id="rId274" Type="http://schemas.openxmlformats.org/officeDocument/2006/relationships/hyperlink" Target="http://dx.doi.org/doi:10.1016/j.tig.2005.08.003" TargetMode="External"/><Relationship Id="rId295" Type="http://schemas.openxmlformats.org/officeDocument/2006/relationships/image" Target="media/image32.jpg"/><Relationship Id="rId309" Type="http://schemas.openxmlformats.org/officeDocument/2006/relationships/hyperlink" Target="https://en.wikipedia.org/wiki/Biological_control" TargetMode="External"/><Relationship Id="rId27" Type="http://schemas.openxmlformats.org/officeDocument/2006/relationships/hyperlink" Target="https://en.wikipedia.org/wiki/Tick" TargetMode="External"/><Relationship Id="rId48" Type="http://schemas.openxmlformats.org/officeDocument/2006/relationships/hyperlink" Target="http://npic.orst.edu/ingred/ptype/illegal/index.html" TargetMode="External"/><Relationship Id="rId69" Type="http://schemas.openxmlformats.org/officeDocument/2006/relationships/hyperlink" Target="http://www.hse.gov.uk/pesticides/topics/pesticide-approvals/pesticides-registration/data-requirements-handbook/physical.htm" TargetMode="External"/><Relationship Id="rId113" Type="http://schemas.openxmlformats.org/officeDocument/2006/relationships/image" Target="media/image14.jpeg"/><Relationship Id="rId134" Type="http://schemas.openxmlformats.org/officeDocument/2006/relationships/hyperlink" Target="https://en.wikipedia.org/wiki/Gene_expression" TargetMode="External"/><Relationship Id="rId320" Type="http://schemas.openxmlformats.org/officeDocument/2006/relationships/hyperlink" Target="https://en.wikipedia.org/wiki/Oogenesis" TargetMode="External"/><Relationship Id="rId80" Type="http://schemas.openxmlformats.org/officeDocument/2006/relationships/hyperlink" Target="https://www.pantherpestcontrol.co.uk/news/attracts-spiders-house/" TargetMode="External"/><Relationship Id="rId155" Type="http://schemas.openxmlformats.org/officeDocument/2006/relationships/hyperlink" Target="https://en.wikipedia.org/wiki/Jasmonic_acid" TargetMode="External"/><Relationship Id="rId176" Type="http://schemas.openxmlformats.org/officeDocument/2006/relationships/hyperlink" Target="https://en.wikipedia.org/wiki/Ethylene" TargetMode="External"/><Relationship Id="rId197" Type="http://schemas.openxmlformats.org/officeDocument/2006/relationships/hyperlink" Target="https://en.wikipedia.org/wiki/Genetically_modified_food" TargetMode="External"/><Relationship Id="rId201" Type="http://schemas.openxmlformats.org/officeDocument/2006/relationships/hyperlink" Target="https://en.wikipedia.org/wiki/Squash_(plant)" TargetMode="External"/><Relationship Id="rId222" Type="http://schemas.openxmlformats.org/officeDocument/2006/relationships/hyperlink" Target="https://www.ncbi.nlm.nih.gov/pubmed/15672180" TargetMode="External"/><Relationship Id="rId243" Type="http://schemas.openxmlformats.org/officeDocument/2006/relationships/hyperlink" Target="https://www.e-nema.de/service-en/lexicon/pesticide" TargetMode="External"/><Relationship Id="rId264" Type="http://schemas.openxmlformats.org/officeDocument/2006/relationships/image" Target="media/image25.jpg"/><Relationship Id="rId285" Type="http://schemas.openxmlformats.org/officeDocument/2006/relationships/image" Target="media/image30.jpg"/><Relationship Id="rId17" Type="http://schemas.openxmlformats.org/officeDocument/2006/relationships/hyperlink" Target="https://en.wikipedia.org/wiki/Cotton" TargetMode="External"/><Relationship Id="rId38" Type="http://schemas.openxmlformats.org/officeDocument/2006/relationships/hyperlink" Target="http://dx.doi.org/doi:10.1021/ja00783a041" TargetMode="External"/><Relationship Id="rId59" Type="http://schemas.openxmlformats.org/officeDocument/2006/relationships/hyperlink" Target="https://www.ncbi.nlm.nih.gov/pubmed/15672180" TargetMode="External"/><Relationship Id="rId103" Type="http://schemas.openxmlformats.org/officeDocument/2006/relationships/image" Target="media/image13.png"/><Relationship Id="rId124" Type="http://schemas.openxmlformats.org/officeDocument/2006/relationships/hyperlink" Target="https://en.wikipedia.org/wiki/Genotype" TargetMode="External"/><Relationship Id="rId310" Type="http://schemas.openxmlformats.org/officeDocument/2006/relationships/hyperlink" Target="https://en.wikipedia.org/wiki/Taxonomy_(biology)" TargetMode="External"/><Relationship Id="rId70" Type="http://schemas.openxmlformats.org/officeDocument/2006/relationships/hyperlink" Target="http://www.hse.gov.uk/pesticides/topics/pesticide-approvals/pesticides-registration/data-requirements-handbook/physical.htm" TargetMode="External"/><Relationship Id="rId91" Type="http://schemas.openxmlformats.org/officeDocument/2006/relationships/image" Target="media/image10.jpeg"/><Relationship Id="rId145" Type="http://schemas.openxmlformats.org/officeDocument/2006/relationships/hyperlink" Target="https://en.wikipedia.org/wiki/Harold_Henry_Flor" TargetMode="External"/><Relationship Id="rId166" Type="http://schemas.openxmlformats.org/officeDocument/2006/relationships/hyperlink" Target="https://en.wikipedia.org/wiki/Ion_flux" TargetMode="External"/><Relationship Id="rId187" Type="http://schemas.openxmlformats.org/officeDocument/2006/relationships/hyperlink" Target="https://en.wikipedia.org/wiki/Crop_rotation" TargetMode="External"/><Relationship Id="rId1" Type="http://schemas.openxmlformats.org/officeDocument/2006/relationships/customXml" Target="../customXml/item1.xml"/><Relationship Id="rId212" Type="http://schemas.openxmlformats.org/officeDocument/2006/relationships/hyperlink" Target="https://en.wikipedia.org/wiki/Pest_control" TargetMode="External"/><Relationship Id="rId233" Type="http://schemas.openxmlformats.org/officeDocument/2006/relationships/hyperlink" Target="https://www.e-nema.de/service-en/lexicon/pests" TargetMode="External"/><Relationship Id="rId254" Type="http://schemas.openxmlformats.org/officeDocument/2006/relationships/hyperlink" Target="https://www.ncbi.nlm.nih.gov/pubmed/15660452" TargetMode="External"/><Relationship Id="rId28" Type="http://schemas.openxmlformats.org/officeDocument/2006/relationships/hyperlink" Target="https://en.wikipedia.org/wiki/Lyme_disease" TargetMode="External"/><Relationship Id="rId49" Type="http://schemas.openxmlformats.org/officeDocument/2006/relationships/hyperlink" Target="http://npic.orst.edu/ingred/ptype/insecticide.html" TargetMode="External"/><Relationship Id="rId114" Type="http://schemas.openxmlformats.org/officeDocument/2006/relationships/hyperlink" Target="http://msue.anr.msu.edu/" TargetMode="External"/><Relationship Id="rId275" Type="http://schemas.openxmlformats.org/officeDocument/2006/relationships/hyperlink" Target="https://www.ncbi.nlm.nih.gov/pubmed/16099532" TargetMode="External"/><Relationship Id="rId296" Type="http://schemas.openxmlformats.org/officeDocument/2006/relationships/image" Target="media/image33.jpg"/><Relationship Id="rId300" Type="http://schemas.openxmlformats.org/officeDocument/2006/relationships/hyperlink" Target="https://www.ncbi.nlm.nih.gov/pubmed/15660452" TargetMode="External"/><Relationship Id="rId60" Type="http://schemas.openxmlformats.org/officeDocument/2006/relationships/hyperlink" Target="http://dx.doi.org/doi:10.1002/ps.1024" TargetMode="External"/><Relationship Id="rId81" Type="http://schemas.openxmlformats.org/officeDocument/2006/relationships/hyperlink" Target="https://www.pantherpestcontrol.co.uk/silverfish-control/silverfish-bites/" TargetMode="External"/><Relationship Id="rId135" Type="http://schemas.openxmlformats.org/officeDocument/2006/relationships/hyperlink" Target="https://en.wikipedia.org/wiki/Immune_systems" TargetMode="External"/><Relationship Id="rId156" Type="http://schemas.openxmlformats.org/officeDocument/2006/relationships/hyperlink" Target="https://en.wikipedia.org/wiki/Barley" TargetMode="External"/><Relationship Id="rId177" Type="http://schemas.openxmlformats.org/officeDocument/2006/relationships/hyperlink" Target="https://en.wikipedia.org/wiki/Ubiquitin" TargetMode="External"/><Relationship Id="rId198" Type="http://schemas.openxmlformats.org/officeDocument/2006/relationships/hyperlink" Target="https://en.wikipedia.org/wiki/Transgenic" TargetMode="External"/><Relationship Id="rId321" Type="http://schemas.openxmlformats.org/officeDocument/2006/relationships/hyperlink" Target="https://en.wikipedia.org/wiki/Sexual_selection" TargetMode="External"/><Relationship Id="rId202" Type="http://schemas.openxmlformats.org/officeDocument/2006/relationships/hyperlink" Target="https://en.wikipedia.org/wiki/Papaya_ringspot_virus" TargetMode="External"/><Relationship Id="rId223" Type="http://schemas.openxmlformats.org/officeDocument/2006/relationships/hyperlink" Target="http://dx.doi.org/doi:10.1002/ps.1024" TargetMode="External"/><Relationship Id="rId244" Type="http://schemas.openxmlformats.org/officeDocument/2006/relationships/hyperlink" Target="https://www.ncbi.nlm.nih.gov/pubmed/15672180" TargetMode="External"/><Relationship Id="rId18" Type="http://schemas.openxmlformats.org/officeDocument/2006/relationships/hyperlink" Target="https://en.wikipedia.org/wiki/Ecosystem" TargetMode="External"/><Relationship Id="rId39" Type="http://schemas.openxmlformats.org/officeDocument/2006/relationships/hyperlink" Target="http://dx.doi.org/doi:10.1016/S0378-4274(02)00500-3" TargetMode="External"/><Relationship Id="rId265" Type="http://schemas.openxmlformats.org/officeDocument/2006/relationships/image" Target="media/image26.jpeg"/><Relationship Id="rId286" Type="http://schemas.openxmlformats.org/officeDocument/2006/relationships/image" Target="media/image31.jpg"/><Relationship Id="rId50" Type="http://schemas.openxmlformats.org/officeDocument/2006/relationships/hyperlink" Target="http://npic.orst.edu/ingred/ptype/igr.html" TargetMode="External"/><Relationship Id="rId104" Type="http://schemas.openxmlformats.org/officeDocument/2006/relationships/hyperlink" Target="http://bugs.bio.usyd.edu.au/learning/resources/PlantPathology/glossary.html" TargetMode="External"/><Relationship Id="rId125" Type="http://schemas.openxmlformats.org/officeDocument/2006/relationships/hyperlink" Target="https://en.wikipedia.org/wiki/Plant_perception_(physiology)" TargetMode="External"/><Relationship Id="rId146" Type="http://schemas.openxmlformats.org/officeDocument/2006/relationships/hyperlink" Target="https://en.wikipedia.org/wiki/Gene-for-gene_relationship" TargetMode="External"/><Relationship Id="rId167" Type="http://schemas.openxmlformats.org/officeDocument/2006/relationships/hyperlink" Target="https://en.wikipedia.org/wiki/Salicylic_acid" TargetMode="External"/><Relationship Id="rId188" Type="http://schemas.openxmlformats.org/officeDocument/2006/relationships/hyperlink" Target="https://en.wikipedia.org/wiki/Selection_pressure" TargetMode="External"/><Relationship Id="rId311" Type="http://schemas.openxmlformats.org/officeDocument/2006/relationships/hyperlink" Target="https://en.wikipedia.org/wiki/Neotype" TargetMode="External"/><Relationship Id="rId71" Type="http://schemas.openxmlformats.org/officeDocument/2006/relationships/hyperlink" Target="http://www.hse.gov.uk/pesticides/topics/pesticide-approvals/pesticides-registration/data-requirements-handbook/physical.htm" TargetMode="External"/><Relationship Id="rId92" Type="http://schemas.openxmlformats.org/officeDocument/2006/relationships/image" Target="media/image11.jpeg"/><Relationship Id="rId213" Type="http://schemas.openxmlformats.org/officeDocument/2006/relationships/hyperlink" Target="https://en.wikipedia.org/wiki/Pesticide" TargetMode="External"/><Relationship Id="rId234" Type="http://schemas.openxmlformats.org/officeDocument/2006/relationships/hyperlink" Target="https://www.e-nema.de/service-en/lexicon/pests" TargetMode="External"/><Relationship Id="rId2" Type="http://schemas.openxmlformats.org/officeDocument/2006/relationships/numbering" Target="numbering.xml"/><Relationship Id="rId29" Type="http://schemas.openxmlformats.org/officeDocument/2006/relationships/hyperlink" Target="https://en.wikipedia.org/wiki/International_Plant_Protection_Convention" TargetMode="External"/><Relationship Id="rId255" Type="http://schemas.openxmlformats.org/officeDocument/2006/relationships/hyperlink" Target="http://www.weedscience.com" TargetMode="External"/><Relationship Id="rId276" Type="http://schemas.openxmlformats.org/officeDocument/2006/relationships/image" Target="media/image29.jpg"/><Relationship Id="rId297" Type="http://schemas.openxmlformats.org/officeDocument/2006/relationships/image" Target="media/image34.jpg"/><Relationship Id="rId40" Type="http://schemas.openxmlformats.org/officeDocument/2006/relationships/hyperlink" Target="https://www.ncbi.nlm.nih.gov/pubmed/12676460" TargetMode="External"/><Relationship Id="rId115" Type="http://schemas.openxmlformats.org/officeDocument/2006/relationships/hyperlink" Target="http://www.pestid.msu.edu/" TargetMode="External"/><Relationship Id="rId136" Type="http://schemas.openxmlformats.org/officeDocument/2006/relationships/hyperlink" Target="https://en.wikipedia.org/wiki/PAMPs" TargetMode="External"/><Relationship Id="rId157" Type="http://schemas.openxmlformats.org/officeDocument/2006/relationships/hyperlink" Target="https://en.wikipedia.org/wiki/Powdery_mildew" TargetMode="External"/><Relationship Id="rId178" Type="http://schemas.openxmlformats.org/officeDocument/2006/relationships/hyperlink" Target="https://en.wikipedia.org/wiki/Auxin" TargetMode="External"/><Relationship Id="rId301" Type="http://schemas.openxmlformats.org/officeDocument/2006/relationships/hyperlink" Target="http://www.weedscience.com" TargetMode="External"/><Relationship Id="rId322" Type="http://schemas.openxmlformats.org/officeDocument/2006/relationships/hyperlink" Target="https://en.wikipedia.org/wiki/Sitotroga_cerealella" TargetMode="External"/><Relationship Id="rId61" Type="http://schemas.openxmlformats.org/officeDocument/2006/relationships/hyperlink" Target="https://www.ncbi.nlm.nih.gov/pubmed/15660452" TargetMode="External"/><Relationship Id="rId82" Type="http://schemas.openxmlformats.org/officeDocument/2006/relationships/hyperlink" Target="http://www.dailymail.co.uk/sciencetech/article-2743272/Is-bird-Is-plane-No-s-ROBIRD-Robotic-falcons-eagles-mimic-real-predators-pests-away-airports-farms.html" TargetMode="External"/><Relationship Id="rId199" Type="http://schemas.openxmlformats.org/officeDocument/2006/relationships/hyperlink" Target="https://en.wikipedia.org/wiki/Viral_coat" TargetMode="External"/><Relationship Id="rId203" Type="http://schemas.openxmlformats.org/officeDocument/2006/relationships/hyperlink" Target="https://en.wikipedia.org/wiki/Hawaii" TargetMode="External"/><Relationship Id="rId19" Type="http://schemas.openxmlformats.org/officeDocument/2006/relationships/hyperlink" Target="https://en.wikipedia.org/wiki/Bacteria" TargetMode="External"/><Relationship Id="rId224" Type="http://schemas.openxmlformats.org/officeDocument/2006/relationships/hyperlink" Target="https://www.ncbi.nlm.nih.gov/pubmed/15660452" TargetMode="External"/><Relationship Id="rId245" Type="http://schemas.openxmlformats.org/officeDocument/2006/relationships/hyperlink" Target="http://dx.doi.org/doi:10.1002/ps.1024" TargetMode="External"/><Relationship Id="rId266" Type="http://schemas.openxmlformats.org/officeDocument/2006/relationships/image" Target="media/image27.jpeg"/><Relationship Id="rId287" Type="http://schemas.openxmlformats.org/officeDocument/2006/relationships/hyperlink" Target="https://www.ncbi.nlm.nih.gov/pubmed/15672180" TargetMode="External"/><Relationship Id="rId30" Type="http://schemas.openxmlformats.org/officeDocument/2006/relationships/hyperlink" Target="https://en.wikipedia.org/wiki/Pest_(organism)" TargetMode="External"/><Relationship Id="rId105" Type="http://schemas.openxmlformats.org/officeDocument/2006/relationships/hyperlink" Target="http://bugs.bio.usyd.edu.au/learning/resources/PlantPathology/glossary.html" TargetMode="External"/><Relationship Id="rId126" Type="http://schemas.openxmlformats.org/officeDocument/2006/relationships/hyperlink" Target="https://en.wikipedia.org/wiki/Pattern_recognition_receptor" TargetMode="External"/><Relationship Id="rId147" Type="http://schemas.openxmlformats.org/officeDocument/2006/relationships/hyperlink" Target="https://en.wikipedia.org/wiki/Ligand" TargetMode="External"/><Relationship Id="rId168" Type="http://schemas.openxmlformats.org/officeDocument/2006/relationships/hyperlink" Target="https://en.wikipedia.org/wiki/MAP_kinase" TargetMode="External"/><Relationship Id="rId312" Type="http://schemas.openxmlformats.org/officeDocument/2006/relationships/hyperlink" Target="https://en.wikipedia.org/wiki/United_States_National_Museum" TargetMode="External"/><Relationship Id="rId51" Type="http://schemas.openxmlformats.org/officeDocument/2006/relationships/hyperlink" Target="http://npic.orst.edu/ingred/ptype/minrisk.html" TargetMode="External"/><Relationship Id="rId72" Type="http://schemas.openxmlformats.org/officeDocument/2006/relationships/hyperlink" Target="http://www.hse.gov.uk/pesticides/topics/pesticide-approvals/pesticides-registration/applicant-guide/re-registration-and-step-1.htm" TargetMode="External"/><Relationship Id="rId93" Type="http://schemas.openxmlformats.org/officeDocument/2006/relationships/hyperlink" Target="https://www.pantherpestcontrol.co.uk/news/rodent-pest-control-methods/" TargetMode="External"/><Relationship Id="rId189" Type="http://schemas.openxmlformats.org/officeDocument/2006/relationships/hyperlink" Target="https://en.wikipedia.org/wiki/Vertical_resistance" TargetMode="External"/><Relationship Id="rId3" Type="http://schemas.openxmlformats.org/officeDocument/2006/relationships/styles" Target="styles.xml"/><Relationship Id="rId214" Type="http://schemas.openxmlformats.org/officeDocument/2006/relationships/hyperlink" Target="https://en.wikipedia.org/wiki/Introduced_species" TargetMode="External"/><Relationship Id="rId235" Type="http://schemas.openxmlformats.org/officeDocument/2006/relationships/hyperlink" Target="https://www.e-nema.de/service-en/lexicon/pests" TargetMode="External"/><Relationship Id="rId256" Type="http://schemas.openxmlformats.org/officeDocument/2006/relationships/hyperlink" Target="http://dx.doi.org/doi:10.1016/j.tig.2005.08.003" TargetMode="External"/><Relationship Id="rId277" Type="http://schemas.openxmlformats.org/officeDocument/2006/relationships/hyperlink" Target="https://www.ncbi.nlm.nih.gov/pubmed/15672180" TargetMode="External"/><Relationship Id="rId298" Type="http://schemas.openxmlformats.org/officeDocument/2006/relationships/hyperlink" Target="https://www.ncbi.nlm.nih.gov/pubmed/15672180" TargetMode="External"/><Relationship Id="rId116" Type="http://schemas.openxmlformats.org/officeDocument/2006/relationships/hyperlink" Target="http://www.pestid.msu.edu/SubmittalForms/tabid/61/Default.aspx" TargetMode="External"/><Relationship Id="rId137" Type="http://schemas.openxmlformats.org/officeDocument/2006/relationships/hyperlink" Target="https://en.wikipedia.org/wiki/Genus" TargetMode="External"/><Relationship Id="rId158" Type="http://schemas.openxmlformats.org/officeDocument/2006/relationships/hyperlink" Target="https://en.wikipedia.org/wiki/Wheat" TargetMode="External"/><Relationship Id="rId302" Type="http://schemas.openxmlformats.org/officeDocument/2006/relationships/hyperlink" Target="http://dx.doi.org/doi:10.1146/annurev.ento.48.091801.112624" TargetMode="External"/><Relationship Id="rId323" Type="http://schemas.openxmlformats.org/officeDocument/2006/relationships/image" Target="media/image37.jpg"/><Relationship Id="rId20" Type="http://schemas.openxmlformats.org/officeDocument/2006/relationships/hyperlink" Target="https://en.wikipedia.org/wiki/Vector_(epidemiology)" TargetMode="External"/><Relationship Id="rId41" Type="http://schemas.openxmlformats.org/officeDocument/2006/relationships/image" Target="media/image4.jpg"/><Relationship Id="rId62" Type="http://schemas.openxmlformats.org/officeDocument/2006/relationships/hyperlink" Target="http://dx.doi.org/doi:10.1016/j.tig.2005.08.003" TargetMode="External"/><Relationship Id="rId83" Type="http://schemas.openxmlformats.org/officeDocument/2006/relationships/hyperlink" Target="https://www.pantherpestcontrol.co.uk/news/chemical-pest-control-methods/" TargetMode="External"/><Relationship Id="rId179" Type="http://schemas.openxmlformats.org/officeDocument/2006/relationships/hyperlink" Target="https://en.wikipedia.org/wiki/Gibberellic_acid" TargetMode="External"/><Relationship Id="rId190" Type="http://schemas.openxmlformats.org/officeDocument/2006/relationships/hyperlink" Target="https://en.wikipedia.org/wiki/R_gene" TargetMode="External"/><Relationship Id="rId204" Type="http://schemas.openxmlformats.org/officeDocument/2006/relationships/hyperlink" Target="https://en.wikipedia.org/wiki/Papaya" TargetMode="External"/><Relationship Id="rId225" Type="http://schemas.openxmlformats.org/officeDocument/2006/relationships/hyperlink" Target="http://dx.doi.org/doi:10.1016/j.tig.2005.08.003" TargetMode="External"/><Relationship Id="rId246" Type="http://schemas.openxmlformats.org/officeDocument/2006/relationships/hyperlink" Target="https://www.ncbi.nlm.nih.gov/pubmed/15660452" TargetMode="External"/><Relationship Id="rId267" Type="http://schemas.openxmlformats.org/officeDocument/2006/relationships/image" Target="media/image28.jpeg"/><Relationship Id="rId288" Type="http://schemas.openxmlformats.org/officeDocument/2006/relationships/hyperlink" Target="http://dx.doi.org/doi:10.1002/ps.1024" TargetMode="External"/><Relationship Id="rId106" Type="http://schemas.openxmlformats.org/officeDocument/2006/relationships/hyperlink" Target="https://www.ncbi.nlm.nih.gov/pubmed/15672180" TargetMode="External"/><Relationship Id="rId127" Type="http://schemas.openxmlformats.org/officeDocument/2006/relationships/hyperlink" Target="https://en.wikipedia.org/wiki/Pathogen-associated_molecular_patterns" TargetMode="External"/><Relationship Id="rId313" Type="http://schemas.openxmlformats.org/officeDocument/2006/relationships/image" Target="media/image35.jpg"/><Relationship Id="rId10" Type="http://schemas.openxmlformats.org/officeDocument/2006/relationships/image" Target="media/image3.jpeg"/><Relationship Id="rId31" Type="http://schemas.openxmlformats.org/officeDocument/2006/relationships/hyperlink" Target="https://en.wikipedia.org/wiki/Invasive_species" TargetMode="External"/><Relationship Id="rId52" Type="http://schemas.openxmlformats.org/officeDocument/2006/relationships/hyperlink" Target="http://npic.orst.edu/pest/slugsnail.html" TargetMode="External"/><Relationship Id="rId73" Type="http://schemas.openxmlformats.org/officeDocument/2006/relationships/hyperlink" Target="http://www.weedscience.com" TargetMode="External"/><Relationship Id="rId94" Type="http://schemas.openxmlformats.org/officeDocument/2006/relationships/hyperlink" Target="https://www.pantherpestcontrol.co.uk/news/bird-control-methods/" TargetMode="External"/><Relationship Id="rId148" Type="http://schemas.openxmlformats.org/officeDocument/2006/relationships/hyperlink" Target="https://en.wikipedia.org/w/index.php?title=Plant_disease_resistance&amp;action=edit&amp;section=9" TargetMode="External"/><Relationship Id="rId169" Type="http://schemas.openxmlformats.org/officeDocument/2006/relationships/hyperlink" Target="https://en.wikipedia.org/wiki/Protein_kinase" TargetMode="External"/><Relationship Id="rId4" Type="http://schemas.openxmlformats.org/officeDocument/2006/relationships/settings" Target="settings.xml"/><Relationship Id="rId180" Type="http://schemas.openxmlformats.org/officeDocument/2006/relationships/hyperlink" Target="https://en.wikipedia.org/w/index.php?title=Della_protein&amp;action=edit&amp;redlink=1" TargetMode="External"/><Relationship Id="rId215" Type="http://schemas.openxmlformats.org/officeDocument/2006/relationships/hyperlink" Target="https://en.wikipedia.org/wiki/Woodborer" TargetMode="External"/><Relationship Id="rId236" Type="http://schemas.openxmlformats.org/officeDocument/2006/relationships/hyperlink" Target="https://www.e-nema.de/service-en/lexicon/organism" TargetMode="External"/><Relationship Id="rId257" Type="http://schemas.openxmlformats.org/officeDocument/2006/relationships/hyperlink" Target="https://www.ncbi.nlm.nih.gov/pubmed/16099532" TargetMode="External"/><Relationship Id="rId278" Type="http://schemas.openxmlformats.org/officeDocument/2006/relationships/hyperlink" Target="http://dx.doi.org/doi:10.1002/ps.1024" TargetMode="External"/><Relationship Id="rId303" Type="http://schemas.openxmlformats.org/officeDocument/2006/relationships/hyperlink" Target="https://www.ncbi.nlm.nih.gov/pubmed/12208814" TargetMode="External"/><Relationship Id="rId42" Type="http://schemas.openxmlformats.org/officeDocument/2006/relationships/image" Target="media/image5.jpg"/><Relationship Id="rId84" Type="http://schemas.openxmlformats.org/officeDocument/2006/relationships/hyperlink" Target="https://www.pantherpestcontrol.co.uk/news/itchy-skin-identify-bit/" TargetMode="External"/><Relationship Id="rId138" Type="http://schemas.openxmlformats.org/officeDocument/2006/relationships/hyperlink" Target="https://en.wikipedia.org/wiki/R_gene" TargetMode="External"/><Relationship Id="rId191" Type="http://schemas.openxmlformats.org/officeDocument/2006/relationships/hyperlink" Target="https://en.wikipedia.org/wiki/Horizontal_resistance" TargetMode="External"/><Relationship Id="rId205" Type="http://schemas.openxmlformats.org/officeDocument/2006/relationships/hyperlink" Target="https://www.ncbi.nlm.nih.gov/pubmed/15672180" TargetMode="External"/><Relationship Id="rId247" Type="http://schemas.openxmlformats.org/officeDocument/2006/relationships/hyperlink" Target="http://www.weedscience.com" TargetMode="External"/><Relationship Id="rId107" Type="http://schemas.openxmlformats.org/officeDocument/2006/relationships/hyperlink" Target="http://dx.doi.org/doi:10.1002/ps.1024" TargetMode="External"/><Relationship Id="rId289" Type="http://schemas.openxmlformats.org/officeDocument/2006/relationships/hyperlink" Target="https://www.ncbi.nlm.nih.gov/pubmed/15660452" TargetMode="External"/><Relationship Id="rId11" Type="http://schemas.openxmlformats.org/officeDocument/2006/relationships/hyperlink" Target="https://en.wikipedia.org/wiki/Agriculture" TargetMode="External"/><Relationship Id="rId53" Type="http://schemas.openxmlformats.org/officeDocument/2006/relationships/hyperlink" Target="http://npic.orst.edu/ingred/ptype/mothball/index.html" TargetMode="External"/><Relationship Id="rId149" Type="http://schemas.openxmlformats.org/officeDocument/2006/relationships/hyperlink" Target="https://en.wikipedia.org/wiki/Type_III_secretion_system" TargetMode="External"/><Relationship Id="rId314" Type="http://schemas.openxmlformats.org/officeDocument/2006/relationships/hyperlink" Target="https://en.wikipedia.org/wiki/Wolbachia" TargetMode="External"/><Relationship Id="rId95" Type="http://schemas.openxmlformats.org/officeDocument/2006/relationships/hyperlink" Target="https://www.pantherpestcontrol.co.uk/bird-control/" TargetMode="External"/><Relationship Id="rId160" Type="http://schemas.openxmlformats.org/officeDocument/2006/relationships/hyperlink" Target="https://en.wikipedia.org/wiki/Stripe_rust" TargetMode="External"/><Relationship Id="rId216" Type="http://schemas.openxmlformats.org/officeDocument/2006/relationships/hyperlink" Target="https://en.wikipedia.org/wiki/Termite" TargetMode="External"/><Relationship Id="rId258" Type="http://schemas.openxmlformats.org/officeDocument/2006/relationships/image" Target="media/image24.jpeg"/><Relationship Id="rId22" Type="http://schemas.openxmlformats.org/officeDocument/2006/relationships/hyperlink" Target="https://en.wikipedia.org/wiki/Rat" TargetMode="External"/><Relationship Id="rId64" Type="http://schemas.openxmlformats.org/officeDocument/2006/relationships/hyperlink" Target="http://dx.doi.org/doi:10.1021/ja00783a041" TargetMode="External"/><Relationship Id="rId118" Type="http://schemas.openxmlformats.org/officeDocument/2006/relationships/hyperlink" Target="http://www.pestid.msu.edu/ServicesFees/FeeSchedule/tabid/57/Default.aspx" TargetMode="External"/><Relationship Id="rId325" Type="http://schemas.openxmlformats.org/officeDocument/2006/relationships/footer" Target="footer1.xml"/><Relationship Id="rId171" Type="http://schemas.openxmlformats.org/officeDocument/2006/relationships/hyperlink" Target="https://en.wikipedia.org/wiki/Gene_expression" TargetMode="External"/><Relationship Id="rId227" Type="http://schemas.openxmlformats.org/officeDocument/2006/relationships/hyperlink" Target="http://dx.doi.org/doi:10.1021/ja00783a041" TargetMode="External"/><Relationship Id="rId269" Type="http://schemas.openxmlformats.org/officeDocument/2006/relationships/hyperlink" Target="http://dx.doi.org/doi:10.1002/ps.1024" TargetMode="External"/><Relationship Id="rId33" Type="http://schemas.openxmlformats.org/officeDocument/2006/relationships/hyperlink" Target="http://dx.doi.org/doi:10.1002/ps.1024" TargetMode="External"/><Relationship Id="rId129" Type="http://schemas.openxmlformats.org/officeDocument/2006/relationships/hyperlink" Target="https://en.wikipedia.org/wiki/R_gene" TargetMode="External"/><Relationship Id="rId280" Type="http://schemas.openxmlformats.org/officeDocument/2006/relationships/hyperlink" Target="http://www.weedscience.com" TargetMode="External"/><Relationship Id="rId75" Type="http://schemas.openxmlformats.org/officeDocument/2006/relationships/hyperlink" Target="https://www.ncbi.nlm.nih.gov/pubmed/12208814" TargetMode="External"/><Relationship Id="rId140" Type="http://schemas.openxmlformats.org/officeDocument/2006/relationships/hyperlink" Target="https://en.wikipedia.org/wiki/Hypersensitive_response" TargetMode="External"/><Relationship Id="rId182" Type="http://schemas.openxmlformats.org/officeDocument/2006/relationships/hyperlink" Target="https://en.wikipedia.org/wiki/Ubiquitination" TargetMode="External"/><Relationship Id="rId6" Type="http://schemas.openxmlformats.org/officeDocument/2006/relationships/footnotes" Target="footnotes.xml"/><Relationship Id="rId238" Type="http://schemas.openxmlformats.org/officeDocument/2006/relationships/hyperlink" Target="https://www.e-nema.de/service-en/lexicon/pests" TargetMode="External"/><Relationship Id="rId291" Type="http://schemas.openxmlformats.org/officeDocument/2006/relationships/hyperlink" Target="http://dx.doi.org/doi:10.1146/annurev.ento.48.091801.112624" TargetMode="External"/><Relationship Id="rId305" Type="http://schemas.openxmlformats.org/officeDocument/2006/relationships/hyperlink" Target="https://www.ncbi.nlm.nih.gov/pubmed/16099532" TargetMode="External"/><Relationship Id="rId44" Type="http://schemas.openxmlformats.org/officeDocument/2006/relationships/hyperlink" Target="http://npic.orst.edu/ingred/ptype/biopest.html" TargetMode="External"/><Relationship Id="rId86" Type="http://schemas.openxmlformats.org/officeDocument/2006/relationships/hyperlink" Target="https://www.pantherpestcontrol.co.uk/" TargetMode="External"/><Relationship Id="rId151" Type="http://schemas.openxmlformats.org/officeDocument/2006/relationships/hyperlink" Target="https://en.wikipedia.org/wiki/Gene_silencing" TargetMode="External"/><Relationship Id="rId193" Type="http://schemas.openxmlformats.org/officeDocument/2006/relationships/hyperlink" Target="https://en.wikipedia.org/wiki/Asexual_propagation" TargetMode="External"/><Relationship Id="rId207" Type="http://schemas.openxmlformats.org/officeDocument/2006/relationships/hyperlink" Target="https://www.ncbi.nlm.nih.gov/pubmed/15660452" TargetMode="External"/><Relationship Id="rId249" Type="http://schemas.openxmlformats.org/officeDocument/2006/relationships/hyperlink" Target="https://www.ncbi.nlm.nih.gov/pubmed/16099532" TargetMode="External"/><Relationship Id="rId13" Type="http://schemas.openxmlformats.org/officeDocument/2006/relationships/hyperlink" Target="https://en.wikipedia.org/wiki/Livestock" TargetMode="External"/><Relationship Id="rId109" Type="http://schemas.openxmlformats.org/officeDocument/2006/relationships/hyperlink" Target="http://www.weedscience.com" TargetMode="External"/><Relationship Id="rId260" Type="http://schemas.openxmlformats.org/officeDocument/2006/relationships/hyperlink" Target="http://dx.doi.org/doi:10.1021/ma0501287" TargetMode="External"/><Relationship Id="rId316" Type="http://schemas.openxmlformats.org/officeDocument/2006/relationships/hyperlink" Target="https://en.wikipedia.org/wiki/Parthenogenesis" TargetMode="External"/><Relationship Id="rId55" Type="http://schemas.openxmlformats.org/officeDocument/2006/relationships/hyperlink" Target="http://npic.orst.edu/ingred/ptype/repel.html" TargetMode="External"/><Relationship Id="rId97" Type="http://schemas.openxmlformats.org/officeDocument/2006/relationships/hyperlink" Target="http://dx.doi.org/doi:10.1002/ps.1024" TargetMode="External"/><Relationship Id="rId120" Type="http://schemas.openxmlformats.org/officeDocument/2006/relationships/hyperlink" Target="https://en.wikipedia.org/wiki/Tolerance_to_infection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3E5724A-279E-B942-8541-9566BF23EE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2122</TotalTime>
  <Pages>88</Pages>
  <Words>33239</Words>
  <Characters>189465</Characters>
  <Application>Microsoft Office Word</Application>
  <DocSecurity>0</DocSecurity>
  <Lines>1578</Lines>
  <Paragraphs>444</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222260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Пользователь Microsoft Office</cp:lastModifiedBy>
  <cp:revision>24</cp:revision>
  <cp:lastPrinted>2018-09-30T05:14:00Z</cp:lastPrinted>
  <dcterms:created xsi:type="dcterms:W3CDTF">2015-01-15T04:46:00Z</dcterms:created>
  <dcterms:modified xsi:type="dcterms:W3CDTF">2018-10-16T06:18:00Z</dcterms:modified>
</cp:coreProperties>
</file>